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1. A gombák felépítése, metabolizmusa, életciklusai és rendszerezése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Metabolizmus: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eukaryoták - valódi sejtmag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heterotrof</w:t>
      </w:r>
      <w:r w:rsidDel="00000000" w:rsidR="00000000" w:rsidRPr="00000000">
        <w:rPr>
          <w:rtl w:val="0"/>
        </w:rPr>
        <w:t xml:space="preserve"> szervezetek - szerves szénforrás: enzimekkel sejten kívül oldják fel szubsztrátjaikat, majd az emésztett összetevőket felveszik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ált. </w:t>
      </w:r>
      <w:r w:rsidDel="00000000" w:rsidR="00000000" w:rsidRPr="00000000">
        <w:rPr>
          <w:i w:val="1"/>
          <w:rtl w:val="0"/>
        </w:rPr>
        <w:t xml:space="preserve">oxidatív energiatermelés</w:t>
      </w:r>
      <w:r w:rsidDel="00000000" w:rsidR="00000000" w:rsidRPr="00000000">
        <w:rPr>
          <w:rtl w:val="0"/>
        </w:rPr>
        <w:t xml:space="preserve"> - ritka anaerob fajok (fakultatív paraziták!)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ált. enyhén savas pH-t kedvelnek, nedves, sötét környezetet igényelnek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Morfológia: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egy vagy több (septumokon át akár vándorló) valódi sejtmag, kétrétegű magmembránnal körülvéve - rajta pórusok az mRNS-nek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sejtmembrán: koleszterin helyett </w:t>
      </w:r>
      <w:r w:rsidDel="00000000" w:rsidR="00000000" w:rsidRPr="00000000">
        <w:rPr>
          <w:b w:val="1"/>
          <w:rtl w:val="0"/>
        </w:rPr>
        <w:t xml:space="preserve">ergoszterol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sejtfal: </w:t>
      </w:r>
      <w:r w:rsidDel="00000000" w:rsidR="00000000" w:rsidRPr="00000000">
        <w:rPr>
          <w:b w:val="1"/>
          <w:rtl w:val="0"/>
        </w:rPr>
        <w:t xml:space="preserve">kitin, glukán, mannán</w:t>
      </w:r>
      <w:r w:rsidDel="00000000" w:rsidR="00000000" w:rsidRPr="00000000">
        <w:rPr>
          <w:rtl w:val="0"/>
        </w:rPr>
        <w:t xml:space="preserve"> + melanin polimer (adhézió fokozása)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esetenként heteropoliszacharid tok - adhéziós virulenciafaktor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citoszkeleton-rendszer: MT (</w:t>
      </w:r>
      <w:r w:rsidDel="00000000" w:rsidR="00000000" w:rsidRPr="00000000">
        <w:rPr>
          <w:i w:val="1"/>
          <w:rtl w:val="0"/>
        </w:rPr>
        <w:t xml:space="preserve">benzimidazol-érzékeny</w:t>
      </w:r>
      <w:r w:rsidDel="00000000" w:rsidR="00000000" w:rsidRPr="00000000">
        <w:rPr>
          <w:rtl w:val="0"/>
        </w:rPr>
        <w:t xml:space="preserve"> tubulinokból), MF (aktin), miozin motorfehérje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riboszóma 80S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thallus</w:t>
      </w:r>
      <w:r w:rsidDel="00000000" w:rsidR="00000000" w:rsidRPr="00000000">
        <w:rPr>
          <w:rtl w:val="0"/>
        </w:rPr>
        <w:t xml:space="preserve">: látható gombatelep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morfológiai csoportok: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sarjadzó (élesztő)</w:t>
      </w:r>
      <w:r w:rsidDel="00000000" w:rsidR="00000000" w:rsidRPr="00000000">
        <w:rPr>
          <w:rtl w:val="0"/>
        </w:rPr>
        <w:t xml:space="preserve">: gömbszerű sejtek, laza kapcsolódás (</w:t>
      </w:r>
      <w:r w:rsidDel="00000000" w:rsidR="00000000" w:rsidRPr="00000000">
        <w:rPr>
          <w:i w:val="1"/>
          <w:rtl w:val="0"/>
        </w:rPr>
        <w:t xml:space="preserve">pseudohypha</w:t>
      </w:r>
      <w:r w:rsidDel="00000000" w:rsidR="00000000" w:rsidRPr="00000000">
        <w:rPr>
          <w:rtl w:val="0"/>
        </w:rPr>
        <w:t xml:space="preserve">), baktériumtelepekhez hasonló kompakt telepek, </w:t>
      </w:r>
      <w:r w:rsidDel="00000000" w:rsidR="00000000" w:rsidRPr="00000000">
        <w:rPr>
          <w:i w:val="1"/>
          <w:rtl w:val="0"/>
        </w:rPr>
        <w:t xml:space="preserve">blastoconidiumok, pl. Cryptococcus neoformans, Candida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fonalas (penész)</w:t>
      </w:r>
      <w:r w:rsidDel="00000000" w:rsidR="00000000" w:rsidRPr="00000000">
        <w:rPr>
          <w:rtl w:val="0"/>
        </w:rPr>
        <w:t xml:space="preserve">: szerveződése a </w:t>
      </w:r>
      <w:r w:rsidDel="00000000" w:rsidR="00000000" w:rsidRPr="00000000">
        <w:rPr>
          <w:i w:val="1"/>
          <w:rtl w:val="0"/>
        </w:rPr>
        <w:t xml:space="preserve">mycelium</w:t>
      </w:r>
      <w:r w:rsidDel="00000000" w:rsidR="00000000" w:rsidRPr="00000000">
        <w:rPr>
          <w:rtl w:val="0"/>
        </w:rPr>
        <w:t xml:space="preserve"> (fonálzat), ami </w:t>
      </w:r>
      <w:r w:rsidDel="00000000" w:rsidR="00000000" w:rsidRPr="00000000">
        <w:rPr>
          <w:i w:val="1"/>
          <w:rtl w:val="0"/>
        </w:rPr>
        <w:t xml:space="preserve">hyphákból</w:t>
      </w:r>
      <w:r w:rsidDel="00000000" w:rsidR="00000000" w:rsidRPr="00000000">
        <w:rPr>
          <w:rtl w:val="0"/>
        </w:rPr>
        <w:t xml:space="preserve"> áll (gombafonal) - lehetnek szeptáltak, vagy septum nélküliek (egyetlen sejthalmaz), elágazóak - légmyceliumok végén vegetatív szaporító képletek, “bársonyos” megjelenés; vegetatív hyphák a talajból tápanyagokat vesznek fel, pl. </w:t>
      </w:r>
      <w:r w:rsidDel="00000000" w:rsidR="00000000" w:rsidRPr="00000000">
        <w:rPr>
          <w:i w:val="1"/>
          <w:rtl w:val="0"/>
        </w:rPr>
        <w:t xml:space="preserve">Aspergillus, Penicillium, Mucor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dimorf:</w:t>
      </w:r>
      <w:r w:rsidDel="00000000" w:rsidR="00000000" w:rsidRPr="00000000">
        <w:rPr>
          <w:rtl w:val="0"/>
        </w:rPr>
        <w:t xml:space="preserve"> szobahőmérsékleten (25°) fonalas, testhőn (37°) sarjadzó, pl. </w:t>
      </w:r>
      <w:r w:rsidDel="00000000" w:rsidR="00000000" w:rsidRPr="00000000">
        <w:rPr>
          <w:i w:val="1"/>
          <w:rtl w:val="0"/>
        </w:rPr>
        <w:t xml:space="preserve">Histoplasma, Blastomyces, Coccidiodes, Sporothrix schenkii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Virulenciafaktorok: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toxinok: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aflatoxin</w:t>
      </w:r>
      <w:r w:rsidDel="00000000" w:rsidR="00000000" w:rsidRPr="00000000">
        <w:rPr>
          <w:rtl w:val="0"/>
        </w:rPr>
        <w:t xml:space="preserve"> (Aspergillus flavus) - májkárosító, carcinogén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ochratoxinok (A. ochraceus, A. niger, Penicilliumok) - lehetséges rákkeltők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gliotoxin (A. fumigatus, Penicilliumok)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nem toxikus virulenciafaktorok: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tok - phagocytosis és opszonizáció gátlása (Cryptococcus neoformans)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sejtfalantigének - alfa-1-4-glukánok (Histoplasma capsulatum)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proteolitikus enzimek - keratinolysis (dermatophytonok)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Szaporodás: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Ivartalan szaporodás:</w:t>
      </w:r>
      <w:r w:rsidDel="00000000" w:rsidR="00000000" w:rsidRPr="00000000">
        <w:rPr>
          <w:rtl w:val="0"/>
        </w:rPr>
        <w:t xml:space="preserve"> genetikai állomány konzerválása - ilyen telepek: </w:t>
      </w:r>
      <w:r w:rsidDel="00000000" w:rsidR="00000000" w:rsidRPr="00000000">
        <w:rPr>
          <w:i w:val="1"/>
          <w:rtl w:val="0"/>
        </w:rPr>
        <w:t xml:space="preserve">anamorf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Ivaros szaporodás:</w:t>
      </w:r>
      <w:r w:rsidDel="00000000" w:rsidR="00000000" w:rsidRPr="00000000">
        <w:rPr>
          <w:rtl w:val="0"/>
        </w:rPr>
        <w:t xml:space="preserve"> genetikai diverzitás - ilyen telepek: </w:t>
      </w:r>
      <w:r w:rsidDel="00000000" w:rsidR="00000000" w:rsidRPr="00000000">
        <w:rPr>
          <w:i w:val="1"/>
          <w:rtl w:val="0"/>
        </w:rPr>
        <w:t xml:space="preserve">teleomorf</w:t>
      </w:r>
      <w:r w:rsidDel="00000000" w:rsidR="00000000" w:rsidRPr="00000000">
        <w:rPr>
          <w:rtl w:val="0"/>
        </w:rPr>
        <w:t xml:space="preserve">; mindkétféle szaporodást mutató telepek: </w:t>
      </w:r>
      <w:r w:rsidDel="00000000" w:rsidR="00000000" w:rsidRPr="00000000">
        <w:rPr>
          <w:i w:val="1"/>
          <w:rtl w:val="0"/>
        </w:rPr>
        <w:t xml:space="preserve">holomorf</w:t>
      </w:r>
      <w:r w:rsidDel="00000000" w:rsidR="00000000" w:rsidRPr="00000000">
        <w:rPr>
          <w:rtl w:val="0"/>
        </w:rPr>
        <w:t xml:space="preserve">; holomorf + két vagy több anamorf: szinanamorf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u w:val="single"/>
          <w:rtl w:val="0"/>
        </w:rPr>
        <w:t xml:space="preserve">Conidium:</w:t>
      </w:r>
      <w:r w:rsidDel="00000000" w:rsidR="00000000" w:rsidRPr="00000000">
        <w:rPr>
          <w:rtl w:val="0"/>
        </w:rPr>
        <w:t xml:space="preserve"> aszexuális szaporítószerv - bimbózással </w:t>
      </w:r>
      <w:r w:rsidDel="00000000" w:rsidR="00000000" w:rsidRPr="00000000">
        <w:rPr>
          <w:i w:val="1"/>
          <w:rtl w:val="0"/>
        </w:rPr>
        <w:t xml:space="preserve">blastoconidium</w:t>
      </w:r>
      <w:r w:rsidDel="00000000" w:rsidR="00000000" w:rsidRPr="00000000">
        <w:rPr>
          <w:rtl w:val="0"/>
        </w:rPr>
        <w:t xml:space="preserve">, hasadással az anyasejttel azonos méretű leánysejt képződik. Fonalas gombák: feltöredező hifákból </w:t>
      </w:r>
      <w:r w:rsidDel="00000000" w:rsidR="00000000" w:rsidRPr="00000000">
        <w:rPr>
          <w:i w:val="1"/>
          <w:rtl w:val="0"/>
        </w:rPr>
        <w:t xml:space="preserve">arthroconidiumok</w:t>
      </w:r>
      <w:r w:rsidDel="00000000" w:rsidR="00000000" w:rsidRPr="00000000">
        <w:rPr>
          <w:rtl w:val="0"/>
        </w:rPr>
        <w:t xml:space="preserve">. Légmyceliumok csúcsán (conidiophorán, sporangiophorán): </w:t>
      </w:r>
      <w:r w:rsidDel="00000000" w:rsidR="00000000" w:rsidRPr="00000000">
        <w:rPr>
          <w:i w:val="1"/>
          <w:rtl w:val="0"/>
        </w:rPr>
        <w:t xml:space="preserve">conidiosporák, sporangiosporák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Phialoconidiumok.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u w:val="single"/>
          <w:rtl w:val="0"/>
        </w:rPr>
        <w:t xml:space="preserve">Spóra:</w:t>
      </w:r>
      <w:r w:rsidDel="00000000" w:rsidR="00000000" w:rsidRPr="00000000">
        <w:rPr>
          <w:rtl w:val="0"/>
        </w:rPr>
        <w:t xml:space="preserve"> szexuális szaporítószerv - genetikailag különböző haploid sejtek fúziója (</w:t>
      </w:r>
      <w:r w:rsidDel="00000000" w:rsidR="00000000" w:rsidRPr="00000000">
        <w:rPr>
          <w:i w:val="1"/>
          <w:rtl w:val="0"/>
        </w:rPr>
        <w:t xml:space="preserve">plasmogamia</w:t>
      </w:r>
      <w:r w:rsidDel="00000000" w:rsidR="00000000" w:rsidRPr="00000000">
        <w:rPr>
          <w:rtl w:val="0"/>
        </w:rPr>
        <w:t xml:space="preserve">) - heterokaryotikus állapot, majd magok fúziója (</w:t>
      </w:r>
      <w:r w:rsidDel="00000000" w:rsidR="00000000" w:rsidRPr="00000000">
        <w:rPr>
          <w:i w:val="1"/>
          <w:rtl w:val="0"/>
        </w:rPr>
        <w:t xml:space="preserve">karyogamia</w:t>
      </w:r>
      <w:r w:rsidDel="00000000" w:rsidR="00000000" w:rsidRPr="00000000">
        <w:rPr>
          <w:rtl w:val="0"/>
        </w:rPr>
        <w:t xml:space="preserve">) - diploid zygota, majd meiosis - spóra termelő struktúrák, haploid spórák, majd csírázással mycelium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Taxonómia: </w:t>
      </w:r>
      <w:r w:rsidDel="00000000" w:rsidR="00000000" w:rsidRPr="00000000">
        <w:rPr>
          <w:rtl w:val="0"/>
        </w:rPr>
        <w:t xml:space="preserve">szexuális szaporodás (teleomorph) és rendszertan alapján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Chytridiomycota</w:t>
      </w:r>
      <w:r w:rsidDel="00000000" w:rsidR="00000000" w:rsidRPr="00000000">
        <w:rPr>
          <w:rtl w:val="0"/>
        </w:rPr>
        <w:t xml:space="preserve"> - kis telepek, flagellumos ivarsejtek, nedvességet kedvelők - emlősök zoonosisai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Zygomycota</w:t>
      </w:r>
      <w:r w:rsidDel="00000000" w:rsidR="00000000" w:rsidRPr="00000000">
        <w:rPr>
          <w:rtl w:val="0"/>
        </w:rPr>
        <w:t xml:space="preserve"> - ivarsejtek fúziójával “járomspóra” </w:t>
      </w:r>
      <w:r w:rsidDel="00000000" w:rsidR="00000000" w:rsidRPr="00000000">
        <w:rPr>
          <w:i w:val="1"/>
          <w:rtl w:val="0"/>
        </w:rPr>
        <w:t xml:space="preserve">(sex)</w:t>
      </w:r>
      <w:r w:rsidDel="00000000" w:rsidR="00000000" w:rsidRPr="00000000">
        <w:rPr>
          <w:rtl w:val="0"/>
        </w:rPr>
        <w:t xml:space="preserve"> alakul ki, zygota osztódása után a nem szeptált hifák, légmyceliumok csúcsán sporangiumban sporangiospórák </w:t>
      </w:r>
      <w:r w:rsidDel="00000000" w:rsidR="00000000" w:rsidRPr="00000000">
        <w:rPr>
          <w:i w:val="1"/>
          <w:rtl w:val="0"/>
        </w:rPr>
        <w:t xml:space="preserve">(asex)</w:t>
      </w:r>
      <w:r w:rsidDel="00000000" w:rsidR="00000000" w:rsidRPr="00000000">
        <w:rPr>
          <w:rtl w:val="0"/>
        </w:rPr>
        <w:t xml:space="preserve"> helyezkednek el - elsősorban immunkompromittáltakban fertőz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Ascomycota</w:t>
      </w:r>
      <w:r w:rsidDel="00000000" w:rsidR="00000000" w:rsidRPr="00000000">
        <w:rPr>
          <w:rtl w:val="0"/>
        </w:rPr>
        <w:t xml:space="preserve"> - “aszkuszos” - ascospora</w:t>
      </w:r>
      <w:r w:rsidDel="00000000" w:rsidR="00000000" w:rsidRPr="00000000">
        <w:rPr>
          <w:i w:val="1"/>
          <w:rtl w:val="0"/>
        </w:rPr>
        <w:t xml:space="preserve"> (sex)</w:t>
      </w:r>
      <w:r w:rsidDel="00000000" w:rsidR="00000000" w:rsidRPr="00000000">
        <w:rPr>
          <w:rtl w:val="0"/>
        </w:rPr>
        <w:t xml:space="preserve">, konidium </w:t>
      </w:r>
      <w:r w:rsidDel="00000000" w:rsidR="00000000" w:rsidRPr="00000000">
        <w:rPr>
          <w:i w:val="1"/>
          <w:rtl w:val="0"/>
        </w:rPr>
        <w:t xml:space="preserve">(asex)</w:t>
      </w:r>
      <w:r w:rsidDel="00000000" w:rsidR="00000000" w:rsidRPr="00000000">
        <w:rPr>
          <w:rtl w:val="0"/>
        </w:rPr>
        <w:t xml:space="preserve">, tömlős, ide tartoznak: Penicilliumok, Aspergillusok, Histoplasma, Coccidioides, dermatophytonok.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Basidiomycota</w:t>
      </w:r>
      <w:r w:rsidDel="00000000" w:rsidR="00000000" w:rsidRPr="00000000">
        <w:rPr>
          <w:rtl w:val="0"/>
        </w:rPr>
        <w:t xml:space="preserve"> - basidiospora </w:t>
      </w:r>
      <w:r w:rsidDel="00000000" w:rsidR="00000000" w:rsidRPr="00000000">
        <w:rPr>
          <w:i w:val="1"/>
          <w:rtl w:val="0"/>
        </w:rPr>
        <w:t xml:space="preserve">(sex), </w:t>
      </w:r>
      <w:r w:rsidDel="00000000" w:rsidR="00000000" w:rsidRPr="00000000">
        <w:rPr>
          <w:rtl w:val="0"/>
        </w:rPr>
        <w:t xml:space="preserve">conidium </w:t>
      </w:r>
      <w:r w:rsidDel="00000000" w:rsidR="00000000" w:rsidRPr="00000000">
        <w:rPr>
          <w:i w:val="1"/>
          <w:rtl w:val="0"/>
        </w:rPr>
        <w:t xml:space="preserve">(asex), </w:t>
      </w:r>
      <w:r w:rsidDel="00000000" w:rsidR="00000000" w:rsidRPr="00000000">
        <w:rPr>
          <w:rtl w:val="0"/>
        </w:rPr>
        <w:t xml:space="preserve">magas szerveződésű, környezetben megélő gombák - anamorf képviselő a Cryptococcus neoformans, immunkompromittáltakat fertőz.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(Deuteromycota: Fungi imperfecti - csak asex szaporodási mód ismert.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