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ACC" w:rsidRPr="002A2A0F" w:rsidRDefault="00E25ACC" w:rsidP="006145FA">
      <w:pPr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2A2A0F">
        <w:rPr>
          <w:rFonts w:ascii="Times New Roman" w:eastAsia="Times New Roman" w:hAnsi="Times New Roman" w:cs="Times New Roman"/>
          <w:b/>
          <w:sz w:val="16"/>
          <w:szCs w:val="16"/>
        </w:rPr>
        <w:t>I/1. A HATÓANYAGOK CÉLMOLEKULÁI A SZERVEZETBEN, RECEPTOR NAGYCSALÁDOK JELLEMZÉSE</w:t>
      </w:r>
    </w:p>
    <w:p w:rsidR="00E25ACC" w:rsidRPr="002A2A0F" w:rsidRDefault="00E25ACC" w:rsidP="006145FA">
      <w:pPr>
        <w:rPr>
          <w:rFonts w:ascii="Times New Roman" w:eastAsia="Times New Roman" w:hAnsi="Times New Roman" w:cs="Times New Roman"/>
          <w:sz w:val="16"/>
          <w:szCs w:val="16"/>
        </w:rPr>
      </w:pPr>
      <w:r w:rsidRPr="002A2A0F">
        <w:rPr>
          <w:rFonts w:ascii="Times New Roman" w:eastAsia="Times New Roman" w:hAnsi="Times New Roman" w:cs="Times New Roman"/>
          <w:sz w:val="16"/>
          <w:szCs w:val="16"/>
        </w:rPr>
        <w:t>Farmakológiai hatás feltétele: specifikus kötődés. (savkötők, fémkelátok nem ilyenek)</w:t>
      </w:r>
    </w:p>
    <w:p w:rsidR="00E25ACC" w:rsidRPr="002A2A0F" w:rsidRDefault="00E25ACC" w:rsidP="006145FA">
      <w:pPr>
        <w:rPr>
          <w:rFonts w:ascii="Times New Roman" w:eastAsia="Times New Roman" w:hAnsi="Times New Roman" w:cs="Times New Roman"/>
          <w:sz w:val="16"/>
          <w:szCs w:val="16"/>
        </w:rPr>
      </w:pPr>
      <w:r w:rsidRPr="002A2A0F">
        <w:rPr>
          <w:rFonts w:ascii="Times New Roman" w:eastAsia="Times New Roman" w:hAnsi="Times New Roman" w:cs="Times New Roman"/>
          <w:sz w:val="16"/>
          <w:szCs w:val="16"/>
        </w:rPr>
        <w:t>Makromolekulákon hatnak (fehérje, DNS, emlős/mikróba)</w:t>
      </w:r>
    </w:p>
    <w:p w:rsidR="00E25ACC" w:rsidRPr="002A2A0F" w:rsidRDefault="00E25ACC" w:rsidP="006145FA">
      <w:pPr>
        <w:rPr>
          <w:rFonts w:ascii="Times New Roman" w:eastAsia="Times New Roman" w:hAnsi="Times New Roman" w:cs="Times New Roman"/>
          <w:sz w:val="16"/>
          <w:szCs w:val="16"/>
        </w:rPr>
      </w:pPr>
      <w:r w:rsidRPr="002A2A0F">
        <w:rPr>
          <w:rFonts w:ascii="Times New Roman" w:eastAsia="Times New Roman" w:hAnsi="Times New Roman" w:cs="Times New Roman"/>
          <w:b/>
          <w:sz w:val="16"/>
          <w:szCs w:val="16"/>
        </w:rPr>
        <w:t>Célpont:</w:t>
      </w:r>
      <w:r w:rsidRPr="002A2A0F">
        <w:rPr>
          <w:rFonts w:ascii="Times New Roman" w:eastAsia="Times New Roman" w:hAnsi="Times New Roman" w:cs="Times New Roman"/>
          <w:sz w:val="16"/>
          <w:szCs w:val="16"/>
        </w:rPr>
        <w:t xml:space="preserve"> ec, ic, subcell, RP, ioncsatorna, enzim trp-fehérje, struktúrfehérje, egyéb...</w:t>
      </w:r>
    </w:p>
    <w:p w:rsidR="00E25ACC" w:rsidRPr="002A2A0F" w:rsidRDefault="00E25ACC" w:rsidP="006145FA">
      <w:pPr>
        <w:rPr>
          <w:rFonts w:ascii="Times New Roman" w:eastAsia="Times New Roman" w:hAnsi="Times New Roman" w:cs="Times New Roman"/>
          <w:sz w:val="16"/>
          <w:szCs w:val="16"/>
        </w:rPr>
      </w:pPr>
      <w:r w:rsidRPr="002A2A0F">
        <w:rPr>
          <w:rFonts w:ascii="Times New Roman" w:eastAsia="Times New Roman" w:hAnsi="Times New Roman" w:cs="Times New Roman"/>
          <w:sz w:val="16"/>
          <w:szCs w:val="16"/>
        </w:rPr>
        <w:t>Mikróbális célpontok: R-transzkriptáz, DNS-giráz, RNS-polimeráz, integráz</w:t>
      </w:r>
    </w:p>
    <w:p w:rsidR="00E25ACC" w:rsidRPr="002A2A0F" w:rsidRDefault="00E25ACC" w:rsidP="006145FA">
      <w:pPr>
        <w:rPr>
          <w:rFonts w:ascii="Times New Roman" w:eastAsia="Times New Roman" w:hAnsi="Times New Roman" w:cs="Times New Roman"/>
          <w:sz w:val="16"/>
          <w:szCs w:val="16"/>
        </w:rPr>
      </w:pPr>
      <w:r w:rsidRPr="002A2A0F">
        <w:rPr>
          <w:rFonts w:ascii="Times New Roman" w:eastAsia="Times New Roman" w:hAnsi="Times New Roman" w:cs="Times New Roman"/>
          <w:b/>
          <w:sz w:val="16"/>
          <w:szCs w:val="16"/>
        </w:rPr>
        <w:t>Célmolekula</w:t>
      </w:r>
      <w:r w:rsidRPr="002A2A0F">
        <w:rPr>
          <w:rFonts w:ascii="Times New Roman" w:eastAsia="Times New Roman" w:hAnsi="Times New Roman" w:cs="Times New Roman"/>
          <w:sz w:val="16"/>
          <w:szCs w:val="16"/>
        </w:rPr>
        <w:t>: hatóanyag célpontjai a szervezetben:</w:t>
      </w:r>
    </w:p>
    <w:p w:rsidR="00E25ACC" w:rsidRPr="002A2A0F" w:rsidRDefault="00E25ACC" w:rsidP="006145FA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2A2A0F">
        <w:rPr>
          <w:rFonts w:ascii="Times New Roman" w:eastAsia="Times New Roman" w:hAnsi="Times New Roman" w:cs="Times New Roman"/>
          <w:sz w:val="16"/>
          <w:szCs w:val="16"/>
        </w:rPr>
        <w:t>csendes kötőhely (plazmafehérje) ↔ hatóanyag ↔ célmolekula</w:t>
      </w:r>
    </w:p>
    <w:p w:rsidR="00E25ACC" w:rsidRPr="002A2A0F" w:rsidRDefault="00E25ACC" w:rsidP="006145FA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2A2A0F">
        <w:rPr>
          <w:rFonts w:ascii="Times New Roman" w:eastAsia="Times New Roman" w:hAnsi="Times New Roman" w:cs="Times New Roman"/>
          <w:sz w:val="16"/>
          <w:szCs w:val="16"/>
        </w:rPr>
        <w:t>felismerés → szelektív kötődés → farmakológiai / biológiai hatás</w:t>
      </w:r>
    </w:p>
    <w:p w:rsidR="00E25ACC" w:rsidRPr="002A2A0F" w:rsidRDefault="00E25ACC" w:rsidP="006145FA">
      <w:pPr>
        <w:rPr>
          <w:rFonts w:ascii="Times New Roman" w:eastAsia="Times New Roman" w:hAnsi="Times New Roman" w:cs="Times New Roman"/>
          <w:sz w:val="16"/>
          <w:szCs w:val="16"/>
        </w:rPr>
      </w:pPr>
      <w:r w:rsidRPr="002A2A0F">
        <w:rPr>
          <w:rFonts w:ascii="Times New Roman" w:eastAsia="Times New Roman" w:hAnsi="Times New Roman" w:cs="Times New Roman"/>
          <w:b/>
          <w:sz w:val="16"/>
          <w:szCs w:val="16"/>
        </w:rPr>
        <w:t xml:space="preserve">Receptor: </w:t>
      </w:r>
      <w:r w:rsidRPr="002A2A0F">
        <w:rPr>
          <w:rFonts w:ascii="Times New Roman" w:eastAsia="Times New Roman" w:hAnsi="Times New Roman" w:cs="Times New Roman"/>
          <w:sz w:val="16"/>
          <w:szCs w:val="16"/>
        </w:rPr>
        <w:t>spec felismerő része van, kém kommunikáció után jelátviteli folyamatot aktívál. Nincs abszolút specificitása, molekula máshova is kötődhet (mh), raktározódhat, hosszabbodhat a hatás plazmafehérjéhez kötődéssel (csendes kötődés)</w:t>
      </w:r>
    </w:p>
    <w:p w:rsidR="00E25ACC" w:rsidRPr="002A2A0F" w:rsidRDefault="00E25ACC" w:rsidP="006145FA">
      <w:pPr>
        <w:rPr>
          <w:rFonts w:ascii="Times New Roman" w:eastAsia="Times New Roman" w:hAnsi="Times New Roman" w:cs="Times New Roman"/>
          <w:b/>
          <w:sz w:val="16"/>
          <w:szCs w:val="16"/>
        </w:rPr>
      </w:pPr>
      <w:r w:rsidRPr="002A2A0F">
        <w:rPr>
          <w:rFonts w:ascii="Times New Roman" w:eastAsia="Times New Roman" w:hAnsi="Times New Roman" w:cs="Times New Roman"/>
          <w:b/>
          <w:sz w:val="16"/>
          <w:szCs w:val="16"/>
        </w:rPr>
        <w:t xml:space="preserve">Ioncsatornák: </w:t>
      </w:r>
    </w:p>
    <w:p w:rsidR="00E25ACC" w:rsidRPr="002A2A0F" w:rsidRDefault="00E25ACC" w:rsidP="006145FA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2A2A0F">
        <w:rPr>
          <w:rFonts w:ascii="Times New Roman" w:eastAsia="Times New Roman" w:hAnsi="Times New Roman" w:cs="Times New Roman"/>
          <w:sz w:val="16"/>
          <w:szCs w:val="16"/>
        </w:rPr>
        <w:t>ionszelektivitás szerint: kation (nACh), anion (Cl-, GABA-A)</w:t>
      </w:r>
    </w:p>
    <w:p w:rsidR="00E25ACC" w:rsidRPr="002A2A0F" w:rsidRDefault="00E25ACC" w:rsidP="006145FA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2A2A0F">
        <w:rPr>
          <w:rFonts w:ascii="Times New Roman" w:eastAsia="Times New Roman" w:hAnsi="Times New Roman" w:cs="Times New Roman"/>
          <w:sz w:val="16"/>
          <w:szCs w:val="16"/>
        </w:rPr>
        <w:t>nyitás: fesz függő / ligandfüggő, direkt / közvetett (e-, fehérje)</w:t>
      </w:r>
    </w:p>
    <w:p w:rsidR="00E25ACC" w:rsidRPr="002A2A0F" w:rsidRDefault="00E25ACC" w:rsidP="006145FA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2A2A0F">
        <w:rPr>
          <w:rFonts w:ascii="Times New Roman" w:eastAsia="Times New Roman" w:hAnsi="Times New Roman" w:cs="Times New Roman"/>
          <w:sz w:val="16"/>
          <w:szCs w:val="16"/>
        </w:rPr>
        <w:t>lingad: agonista / gatló: blokkoló / modulátor</w:t>
      </w:r>
    </w:p>
    <w:p w:rsidR="00E25ACC" w:rsidRPr="002A2A0F" w:rsidRDefault="00E25ACC" w:rsidP="006145FA">
      <w:pPr>
        <w:rPr>
          <w:rFonts w:ascii="Times New Roman" w:eastAsia="Times New Roman" w:hAnsi="Times New Roman" w:cs="Times New Roman"/>
          <w:sz w:val="16"/>
          <w:szCs w:val="16"/>
        </w:rPr>
      </w:pPr>
      <w:r w:rsidRPr="002A2A0F">
        <w:rPr>
          <w:rFonts w:ascii="Times New Roman" w:eastAsia="Times New Roman" w:hAnsi="Times New Roman" w:cs="Times New Roman"/>
          <w:b/>
          <w:sz w:val="16"/>
          <w:szCs w:val="16"/>
        </w:rPr>
        <w:t xml:space="preserve">Enzimfehérjék: </w:t>
      </w:r>
      <w:r w:rsidRPr="002A2A0F">
        <w:rPr>
          <w:rFonts w:ascii="Times New Roman" w:eastAsia="Times New Roman" w:hAnsi="Times New Roman" w:cs="Times New Roman"/>
          <w:sz w:val="16"/>
          <w:szCs w:val="16"/>
        </w:rPr>
        <w:t>(ligand = szubsztrát)</w:t>
      </w:r>
    </w:p>
    <w:p w:rsidR="00E25ACC" w:rsidRPr="002A2A0F" w:rsidRDefault="00E25ACC" w:rsidP="006145FA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2A2A0F">
        <w:rPr>
          <w:rFonts w:ascii="Times New Roman" w:eastAsia="Times New Roman" w:hAnsi="Times New Roman" w:cs="Times New Roman"/>
          <w:sz w:val="16"/>
          <w:szCs w:val="16"/>
        </w:rPr>
        <w:t>Hamis szubsztrát: kötődés után abnormális fehérje képződik</w:t>
      </w:r>
    </w:p>
    <w:p w:rsidR="00E25ACC" w:rsidRPr="002A2A0F" w:rsidRDefault="00E25ACC" w:rsidP="006145FA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2A2A0F">
        <w:rPr>
          <w:rFonts w:ascii="Times New Roman" w:eastAsia="Times New Roman" w:hAnsi="Times New Roman" w:cs="Times New Roman"/>
          <w:sz w:val="16"/>
          <w:szCs w:val="16"/>
        </w:rPr>
        <w:t>Sokszor aktiválódáshoz kell (aktív metabolit)</w:t>
      </w:r>
    </w:p>
    <w:p w:rsidR="00E25ACC" w:rsidRPr="002A2A0F" w:rsidRDefault="00E25ACC" w:rsidP="006145FA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2A2A0F">
        <w:rPr>
          <w:rFonts w:ascii="Times New Roman" w:eastAsia="Times New Roman" w:hAnsi="Times New Roman" w:cs="Times New Roman"/>
          <w:sz w:val="16"/>
          <w:szCs w:val="16"/>
        </w:rPr>
        <w:t xml:space="preserve">Vannak enzimgátlók </w:t>
      </w:r>
    </w:p>
    <w:p w:rsidR="00E25ACC" w:rsidRPr="002A2A0F" w:rsidRDefault="00E25ACC" w:rsidP="006145FA">
      <w:pPr>
        <w:rPr>
          <w:rFonts w:ascii="Times New Roman" w:eastAsia="Times New Roman" w:hAnsi="Times New Roman" w:cs="Times New Roman"/>
          <w:sz w:val="16"/>
          <w:szCs w:val="16"/>
        </w:rPr>
      </w:pPr>
      <w:r w:rsidRPr="002A2A0F">
        <w:rPr>
          <w:rFonts w:ascii="Times New Roman" w:eastAsia="Times New Roman" w:hAnsi="Times New Roman" w:cs="Times New Roman"/>
          <w:sz w:val="16"/>
          <w:szCs w:val="16"/>
          <w:u w:val="single"/>
        </w:rPr>
        <w:t>Célpont enzimek:</w:t>
      </w:r>
      <w:r w:rsidRPr="002A2A0F">
        <w:rPr>
          <w:rFonts w:ascii="Times New Roman" w:eastAsia="Times New Roman" w:hAnsi="Times New Roman" w:cs="Times New Roman"/>
          <w:sz w:val="16"/>
          <w:szCs w:val="16"/>
        </w:rPr>
        <w:t xml:space="preserve"> COX (NSAID), PαA2 (szteroidok), ACE (vnycsökk), HMG-CoA (statinok, koleszterin), karboanhidráz (vese: diuretikum, szem: glaukóma)</w:t>
      </w:r>
    </w:p>
    <w:p w:rsidR="00E25ACC" w:rsidRPr="002A2A0F" w:rsidRDefault="00E25ACC" w:rsidP="006145FA">
      <w:pPr>
        <w:rPr>
          <w:rFonts w:ascii="Times New Roman" w:eastAsia="Times New Roman" w:hAnsi="Times New Roman" w:cs="Times New Roman"/>
          <w:b/>
          <w:sz w:val="16"/>
          <w:szCs w:val="16"/>
        </w:rPr>
      </w:pPr>
      <w:r w:rsidRPr="002A2A0F">
        <w:rPr>
          <w:rFonts w:ascii="Times New Roman" w:eastAsia="Times New Roman" w:hAnsi="Times New Roman" w:cs="Times New Roman"/>
          <w:b/>
          <w:sz w:val="16"/>
          <w:szCs w:val="16"/>
        </w:rPr>
        <w:t xml:space="preserve">TRP-fehérjék: </w:t>
      </w:r>
    </w:p>
    <w:p w:rsidR="00E25ACC" w:rsidRPr="002A2A0F" w:rsidRDefault="00E25ACC" w:rsidP="006145FA">
      <w:pPr>
        <w:rPr>
          <w:rFonts w:ascii="Times New Roman" w:eastAsia="Times New Roman" w:hAnsi="Times New Roman" w:cs="Times New Roman"/>
          <w:sz w:val="16"/>
          <w:szCs w:val="16"/>
        </w:rPr>
      </w:pPr>
      <w:r w:rsidRPr="002A2A0F">
        <w:rPr>
          <w:rFonts w:ascii="Times New Roman" w:eastAsia="Times New Roman" w:hAnsi="Times New Roman" w:cs="Times New Roman"/>
          <w:sz w:val="16"/>
          <w:szCs w:val="16"/>
        </w:rPr>
        <w:t>Endogén anyagokra épültek, specifikusak adott molekulára, gyszerekkel befolyásolhatók (Na-pumpa, H-pumpa, NA uptake: biogén amin trp-ek, glükóz/AS-trper)</w:t>
      </w:r>
    </w:p>
    <w:p w:rsidR="00E25ACC" w:rsidRPr="002A2A0F" w:rsidRDefault="00E25ACC" w:rsidP="006145FA">
      <w:pPr>
        <w:rPr>
          <w:rFonts w:ascii="Times New Roman" w:eastAsia="Times New Roman" w:hAnsi="Times New Roman" w:cs="Times New Roman"/>
          <w:b/>
          <w:sz w:val="16"/>
          <w:szCs w:val="16"/>
        </w:rPr>
      </w:pPr>
      <w:r w:rsidRPr="002A2A0F">
        <w:rPr>
          <w:rFonts w:ascii="Times New Roman" w:eastAsia="Times New Roman" w:hAnsi="Times New Roman" w:cs="Times New Roman"/>
          <w:b/>
          <w:sz w:val="16"/>
          <w:szCs w:val="16"/>
        </w:rPr>
        <w:t>Kötések:</w:t>
      </w:r>
    </w:p>
    <w:p w:rsidR="00E25ACC" w:rsidRPr="002A2A0F" w:rsidRDefault="00E25ACC" w:rsidP="006145FA">
      <w:pPr>
        <w:rPr>
          <w:rFonts w:ascii="Times New Roman" w:eastAsia="Times New Roman" w:hAnsi="Times New Roman" w:cs="Times New Roman"/>
          <w:sz w:val="16"/>
          <w:szCs w:val="16"/>
        </w:rPr>
      </w:pPr>
      <w:r w:rsidRPr="002A2A0F">
        <w:rPr>
          <w:rFonts w:ascii="Times New Roman" w:eastAsia="Times New Roman" w:hAnsi="Times New Roman" w:cs="Times New Roman"/>
          <w:sz w:val="16"/>
          <w:szCs w:val="16"/>
        </w:rPr>
        <w:t>Ionos, kovalens, H-híd, van der Waals</w:t>
      </w:r>
    </w:p>
    <w:p w:rsidR="00E25ACC" w:rsidRPr="002A2A0F" w:rsidRDefault="00E25ACC" w:rsidP="006145FA">
      <w:pPr>
        <w:rPr>
          <w:rFonts w:ascii="Times New Roman" w:eastAsia="Times New Roman" w:hAnsi="Times New Roman" w:cs="Times New Roman"/>
          <w:b/>
          <w:sz w:val="16"/>
          <w:szCs w:val="16"/>
        </w:rPr>
      </w:pPr>
      <w:r w:rsidRPr="002A2A0F">
        <w:rPr>
          <w:rFonts w:ascii="Times New Roman" w:eastAsia="Times New Roman" w:hAnsi="Times New Roman" w:cs="Times New Roman"/>
          <w:b/>
          <w:sz w:val="16"/>
          <w:szCs w:val="16"/>
        </w:rPr>
        <w:t xml:space="preserve">Kötődési helyek: </w:t>
      </w:r>
    </w:p>
    <w:p w:rsidR="00E25ACC" w:rsidRPr="002A2A0F" w:rsidRDefault="00E25ACC" w:rsidP="006145FA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2A2A0F">
        <w:rPr>
          <w:rFonts w:ascii="Times New Roman" w:eastAsia="Times New Roman" w:hAnsi="Times New Roman" w:cs="Times New Roman"/>
          <w:sz w:val="16"/>
          <w:szCs w:val="16"/>
        </w:rPr>
        <w:t>Elsődleges (terápiás hatás)</w:t>
      </w:r>
    </w:p>
    <w:p w:rsidR="00E25ACC" w:rsidRPr="002A2A0F" w:rsidRDefault="00E25ACC" w:rsidP="006145FA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2A2A0F">
        <w:rPr>
          <w:rFonts w:ascii="Times New Roman" w:eastAsia="Times New Roman" w:hAnsi="Times New Roman" w:cs="Times New Roman"/>
          <w:sz w:val="16"/>
          <w:szCs w:val="16"/>
        </w:rPr>
        <w:t>Másodlagos (mh)</w:t>
      </w:r>
    </w:p>
    <w:p w:rsidR="00E25ACC" w:rsidRPr="002A2A0F" w:rsidRDefault="00E25ACC" w:rsidP="006145FA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2A2A0F">
        <w:rPr>
          <w:rFonts w:ascii="Times New Roman" w:eastAsia="Times New Roman" w:hAnsi="Times New Roman" w:cs="Times New Roman"/>
          <w:sz w:val="16"/>
          <w:szCs w:val="16"/>
        </w:rPr>
        <w:t>Csendes (jelen van, felszabadulásig nem hat)</w:t>
      </w:r>
    </w:p>
    <w:p w:rsidR="00E25ACC" w:rsidRPr="003C3DA6" w:rsidRDefault="00E25ACC" w:rsidP="006145FA">
      <w:pPr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3C3DA6">
        <w:rPr>
          <w:rFonts w:ascii="Times New Roman" w:eastAsia="Times New Roman" w:hAnsi="Times New Roman" w:cs="Times New Roman"/>
          <w:b/>
          <w:sz w:val="16"/>
          <w:szCs w:val="16"/>
        </w:rPr>
        <w:t>Receptorok</w:t>
      </w:r>
    </w:p>
    <w:p w:rsidR="00E25ACC" w:rsidRPr="002A2A0F" w:rsidRDefault="00E25ACC" w:rsidP="006145FA">
      <w:pPr>
        <w:rPr>
          <w:rFonts w:ascii="Times New Roman" w:eastAsia="Times New Roman" w:hAnsi="Times New Roman" w:cs="Times New Roman"/>
          <w:sz w:val="16"/>
          <w:szCs w:val="16"/>
        </w:rPr>
      </w:pPr>
      <w:r w:rsidRPr="002A2A0F">
        <w:rPr>
          <w:rFonts w:ascii="Times New Roman" w:eastAsia="Times New Roman" w:hAnsi="Times New Roman" w:cs="Times New Roman"/>
          <w:sz w:val="16"/>
          <w:szCs w:val="16"/>
        </w:rPr>
        <w:t xml:space="preserve">Szolubilis endogén mediátorokat felismerő és azok hatásait közvetítő molekula (nem azonos kötőhellyel) </w:t>
      </w:r>
    </w:p>
    <w:p w:rsidR="00E25ACC" w:rsidRPr="002A2A0F" w:rsidRDefault="00E25ACC" w:rsidP="006145FA">
      <w:pPr>
        <w:rPr>
          <w:rFonts w:ascii="Times New Roman" w:eastAsia="Times New Roman" w:hAnsi="Times New Roman" w:cs="Times New Roman"/>
          <w:sz w:val="16"/>
          <w:szCs w:val="16"/>
        </w:rPr>
      </w:pPr>
      <w:r w:rsidRPr="002A2A0F">
        <w:rPr>
          <w:rFonts w:ascii="Times New Roman" w:eastAsia="Times New Roman" w:hAnsi="Times New Roman" w:cs="Times New Roman"/>
          <w:sz w:val="16"/>
          <w:szCs w:val="16"/>
        </w:rPr>
        <w:t>Elhelyezkedés szerint: ic (cp, sejtmag), membránlokalizált</w:t>
      </w:r>
    </w:p>
    <w:p w:rsidR="00E25ACC" w:rsidRPr="002A2A0F" w:rsidRDefault="00E25ACC" w:rsidP="006145FA">
      <w:pPr>
        <w:rPr>
          <w:rFonts w:ascii="Times New Roman" w:eastAsia="Times New Roman" w:hAnsi="Times New Roman" w:cs="Times New Roman"/>
          <w:b/>
          <w:sz w:val="16"/>
          <w:szCs w:val="16"/>
        </w:rPr>
      </w:pPr>
      <w:r w:rsidRPr="002A2A0F">
        <w:rPr>
          <w:rFonts w:ascii="Times New Roman" w:eastAsia="Times New Roman" w:hAnsi="Times New Roman" w:cs="Times New Roman"/>
          <w:b/>
          <w:sz w:val="16"/>
          <w:szCs w:val="16"/>
        </w:rPr>
        <w:t>IC rp-ok:</w:t>
      </w:r>
    </w:p>
    <w:p w:rsidR="00E25ACC" w:rsidRPr="002A2A0F" w:rsidRDefault="00E25ACC" w:rsidP="006145FA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2A2A0F">
        <w:rPr>
          <w:rFonts w:ascii="Times New Roman" w:eastAsia="Times New Roman" w:hAnsi="Times New Roman" w:cs="Times New Roman"/>
          <w:sz w:val="16"/>
          <w:szCs w:val="16"/>
        </w:rPr>
        <w:t>ligandjai lipofilek: szteroid-hormonok, D-vit, PM-hormonok</w:t>
      </w:r>
    </w:p>
    <w:p w:rsidR="00E25ACC" w:rsidRPr="002A2A0F" w:rsidRDefault="00E25ACC" w:rsidP="006145FA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2A2A0F">
        <w:rPr>
          <w:rFonts w:ascii="Times New Roman" w:eastAsia="Times New Roman" w:hAnsi="Times New Roman" w:cs="Times New Roman"/>
          <w:sz w:val="16"/>
          <w:szCs w:val="16"/>
        </w:rPr>
        <w:t>részei: cink ujjas (DNS-kötő domén), ligandkötő domén, géntrszkrpciót szab domén, más trszkrp-ciós fakt kötő domén.</w:t>
      </w:r>
    </w:p>
    <w:p w:rsidR="00E25ACC" w:rsidRPr="002A2A0F" w:rsidRDefault="00E25ACC" w:rsidP="006145FA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2A2A0F">
        <w:rPr>
          <w:rFonts w:ascii="Times New Roman" w:eastAsia="Times New Roman" w:hAnsi="Times New Roman" w:cs="Times New Roman"/>
          <w:sz w:val="16"/>
          <w:szCs w:val="16"/>
        </w:rPr>
        <w:t>DNS-re hatva génátírást indukálják / represszálják</w:t>
      </w:r>
    </w:p>
    <w:p w:rsidR="00E25ACC" w:rsidRPr="002A2A0F" w:rsidRDefault="00E25ACC" w:rsidP="006145FA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2A2A0F">
        <w:rPr>
          <w:rFonts w:ascii="Times New Roman" w:eastAsia="Times New Roman" w:hAnsi="Times New Roman" w:cs="Times New Roman"/>
          <w:sz w:val="16"/>
          <w:szCs w:val="16"/>
        </w:rPr>
        <w:t>Válasz ideje: órák, napok</w:t>
      </w:r>
    </w:p>
    <w:p w:rsidR="00E25ACC" w:rsidRPr="002A2A0F" w:rsidRDefault="00E25ACC" w:rsidP="006145FA">
      <w:pPr>
        <w:rPr>
          <w:rFonts w:ascii="Times New Roman" w:eastAsia="Times New Roman" w:hAnsi="Times New Roman" w:cs="Times New Roman"/>
          <w:b/>
          <w:sz w:val="16"/>
          <w:szCs w:val="16"/>
        </w:rPr>
      </w:pPr>
      <w:r w:rsidRPr="002A2A0F">
        <w:rPr>
          <w:rFonts w:ascii="Times New Roman" w:eastAsia="Times New Roman" w:hAnsi="Times New Roman" w:cs="Times New Roman"/>
          <w:b/>
          <w:sz w:val="16"/>
          <w:szCs w:val="16"/>
        </w:rPr>
        <w:t xml:space="preserve">Ionotróp Membrán rp-ok: </w:t>
      </w:r>
    </w:p>
    <w:p w:rsidR="00E25ACC" w:rsidRPr="002A2A0F" w:rsidRDefault="00E25ACC" w:rsidP="006145FA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2A2A0F">
        <w:rPr>
          <w:rFonts w:ascii="Times New Roman" w:eastAsia="Times New Roman" w:hAnsi="Times New Roman" w:cs="Times New Roman"/>
          <w:sz w:val="16"/>
          <w:szCs w:val="16"/>
        </w:rPr>
        <w:t>ligandfüggő ioncsatorna, 4TM, 1csatorna (4x5x) ligandjai: gyors neurotm-ek (GABA-A, nACh, 5HT3) – gyors (ms) válasz: permeabilitás bizonyos ionokra nő</w:t>
      </w:r>
    </w:p>
    <w:p w:rsidR="00E25ACC" w:rsidRPr="002A2A0F" w:rsidRDefault="00E25ACC" w:rsidP="006145FA">
      <w:pPr>
        <w:rPr>
          <w:rFonts w:ascii="Times New Roman" w:eastAsia="Times New Roman" w:hAnsi="Times New Roman" w:cs="Times New Roman"/>
          <w:sz w:val="16"/>
          <w:szCs w:val="16"/>
        </w:rPr>
      </w:pPr>
      <w:r w:rsidRPr="002A2A0F">
        <w:rPr>
          <w:rFonts w:ascii="Times New Roman" w:eastAsia="Times New Roman" w:hAnsi="Times New Roman" w:cs="Times New Roman"/>
          <w:b/>
          <w:sz w:val="16"/>
          <w:szCs w:val="16"/>
        </w:rPr>
        <w:t>G-fehérje kapcsolt membránrp-ok:</w:t>
      </w:r>
      <w:r w:rsidRPr="002A2A0F">
        <w:rPr>
          <w:rFonts w:ascii="Times New Roman" w:eastAsia="Times New Roman" w:hAnsi="Times New Roman" w:cs="Times New Roman"/>
          <w:sz w:val="16"/>
          <w:szCs w:val="16"/>
        </w:rPr>
        <w:t xml:space="preserve"> (mACh, biogén amin kiv 5HT3)</w:t>
      </w:r>
    </w:p>
    <w:p w:rsidR="00E25ACC" w:rsidRPr="002A2A0F" w:rsidRDefault="00E25ACC" w:rsidP="006145FA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2A2A0F">
        <w:rPr>
          <w:rFonts w:ascii="Times New Roman" w:eastAsia="Times New Roman" w:hAnsi="Times New Roman" w:cs="Times New Roman"/>
          <w:sz w:val="16"/>
          <w:szCs w:val="16"/>
        </w:rPr>
        <w:t>G-feh: 7TM, +kapcs fehérje 3 alegység (alfa-béta-gamma). GTP-t köt, GDP-t hidrolizál. Ligand rp-hoz köt, alfa: GDP: aktivált, alfa leválik, enzimhez / ioncsat-hoz köt (effektor)</w:t>
      </w:r>
    </w:p>
    <w:p w:rsidR="00E25ACC" w:rsidRPr="002A2A0F" w:rsidRDefault="00E25ACC" w:rsidP="006145FA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2A2A0F">
        <w:rPr>
          <w:rFonts w:ascii="Times New Roman" w:eastAsia="Times New Roman" w:hAnsi="Times New Roman" w:cs="Times New Roman"/>
          <w:sz w:val="16"/>
          <w:szCs w:val="16"/>
        </w:rPr>
        <w:t>Perces válasz.</w:t>
      </w:r>
    </w:p>
    <w:p w:rsidR="00E25ACC" w:rsidRPr="002A2A0F" w:rsidRDefault="00E25ACC" w:rsidP="006145FA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2A2A0F">
        <w:rPr>
          <w:rFonts w:ascii="Times New Roman" w:eastAsia="Times New Roman" w:hAnsi="Times New Roman" w:cs="Times New Roman"/>
          <w:sz w:val="16"/>
          <w:szCs w:val="16"/>
        </w:rPr>
        <w:t>1 rp-hoz több fehérje kotődhet (amplifikációs kaszkád)</w:t>
      </w:r>
    </w:p>
    <w:p w:rsidR="00E25ACC" w:rsidRPr="002A2A0F" w:rsidRDefault="00E25ACC" w:rsidP="006145FA">
      <w:pPr>
        <w:rPr>
          <w:rFonts w:ascii="Times New Roman" w:eastAsia="Times New Roman" w:hAnsi="Times New Roman" w:cs="Times New Roman"/>
          <w:sz w:val="16"/>
          <w:szCs w:val="16"/>
          <w:u w:val="single"/>
        </w:rPr>
      </w:pPr>
      <w:r w:rsidRPr="002A2A0F">
        <w:rPr>
          <w:rFonts w:ascii="Times New Roman" w:eastAsia="Times New Roman" w:hAnsi="Times New Roman" w:cs="Times New Roman"/>
          <w:sz w:val="16"/>
          <w:szCs w:val="16"/>
          <w:u w:val="single"/>
        </w:rPr>
        <w:t xml:space="preserve">α alapján: </w:t>
      </w:r>
    </w:p>
    <w:p w:rsidR="00E25ACC" w:rsidRPr="002A2A0F" w:rsidRDefault="00E25ACC" w:rsidP="006145FA">
      <w:pPr>
        <w:rPr>
          <w:rFonts w:ascii="Times New Roman" w:eastAsia="Times New Roman" w:hAnsi="Times New Roman" w:cs="Times New Roman"/>
          <w:sz w:val="16"/>
          <w:szCs w:val="16"/>
        </w:rPr>
      </w:pPr>
      <w:r w:rsidRPr="002A2A0F">
        <w:rPr>
          <w:rFonts w:ascii="Times New Roman" w:eastAsia="Times New Roman" w:hAnsi="Times New Roman" w:cs="Times New Roman"/>
          <w:sz w:val="16"/>
          <w:szCs w:val="16"/>
        </w:rPr>
        <w:t>Gs: adenil-cikláz akt – cAMP fok – prot kináz A fok – foszforilál</w:t>
      </w:r>
    </w:p>
    <w:p w:rsidR="00E25ACC" w:rsidRPr="002A2A0F" w:rsidRDefault="00E25ACC" w:rsidP="006145FA">
      <w:pPr>
        <w:rPr>
          <w:rFonts w:ascii="Times New Roman" w:eastAsia="Times New Roman" w:hAnsi="Times New Roman" w:cs="Times New Roman"/>
          <w:sz w:val="16"/>
          <w:szCs w:val="16"/>
        </w:rPr>
      </w:pPr>
      <w:r w:rsidRPr="002A2A0F">
        <w:rPr>
          <w:rFonts w:ascii="Times New Roman" w:eastAsia="Times New Roman" w:hAnsi="Times New Roman" w:cs="Times New Roman"/>
          <w:sz w:val="16"/>
          <w:szCs w:val="16"/>
        </w:rPr>
        <w:t>Gi: adenil-cikláz gát – cAMP csökk – prot kináz A csökk</w:t>
      </w:r>
    </w:p>
    <w:p w:rsidR="00E25ACC" w:rsidRPr="002A2A0F" w:rsidRDefault="00E25ACC" w:rsidP="006145FA">
      <w:pPr>
        <w:rPr>
          <w:rFonts w:ascii="Times New Roman" w:eastAsia="Times New Roman" w:hAnsi="Times New Roman" w:cs="Times New Roman"/>
          <w:sz w:val="16"/>
          <w:szCs w:val="16"/>
        </w:rPr>
      </w:pPr>
      <w:r w:rsidRPr="002A2A0F">
        <w:rPr>
          <w:rFonts w:ascii="Times New Roman" w:eastAsia="Times New Roman" w:hAnsi="Times New Roman" w:cs="Times New Roman"/>
          <w:sz w:val="16"/>
          <w:szCs w:val="16"/>
        </w:rPr>
        <w:t>Gq: PLC akt – IP3 / DAG – Ca ic nő – kontrakció / szekr / exocitózis</w:t>
      </w:r>
    </w:p>
    <w:p w:rsidR="00E25ACC" w:rsidRPr="002A2A0F" w:rsidRDefault="00E25ACC" w:rsidP="006145FA">
      <w:pPr>
        <w:rPr>
          <w:rFonts w:ascii="Times New Roman" w:eastAsia="Times New Roman" w:hAnsi="Times New Roman" w:cs="Times New Roman"/>
          <w:sz w:val="16"/>
          <w:szCs w:val="16"/>
        </w:rPr>
      </w:pPr>
      <w:r w:rsidRPr="002A2A0F">
        <w:rPr>
          <w:rFonts w:ascii="Times New Roman" w:eastAsia="Times New Roman" w:hAnsi="Times New Roman" w:cs="Times New Roman"/>
          <w:sz w:val="16"/>
          <w:szCs w:val="16"/>
          <w:u w:val="single"/>
        </w:rPr>
        <w:t>Effektor lehet:</w:t>
      </w:r>
      <w:r w:rsidRPr="002A2A0F">
        <w:rPr>
          <w:rFonts w:ascii="Times New Roman" w:eastAsia="Times New Roman" w:hAnsi="Times New Roman" w:cs="Times New Roman"/>
          <w:sz w:val="16"/>
          <w:szCs w:val="16"/>
        </w:rPr>
        <w:t xml:space="preserve"> ioncsatorna (K, Ca), enzim: adenil-cikláz, PLC, PLA2 (eikozanoidok kel)</w:t>
      </w:r>
    </w:p>
    <w:p w:rsidR="00E25ACC" w:rsidRPr="002A2A0F" w:rsidRDefault="00E25ACC" w:rsidP="006145FA">
      <w:pPr>
        <w:rPr>
          <w:rFonts w:ascii="Times New Roman" w:eastAsia="Times New Roman" w:hAnsi="Times New Roman" w:cs="Times New Roman"/>
          <w:sz w:val="16"/>
          <w:szCs w:val="16"/>
        </w:rPr>
      </w:pPr>
      <w:r w:rsidRPr="002A2A0F">
        <w:rPr>
          <w:rFonts w:ascii="Times New Roman" w:eastAsia="Times New Roman" w:hAnsi="Times New Roman" w:cs="Times New Roman"/>
          <w:sz w:val="16"/>
          <w:szCs w:val="16"/>
        </w:rPr>
        <w:t>G</w:t>
      </w:r>
      <w:r w:rsidRPr="002A2A0F">
        <w:rPr>
          <w:rFonts w:ascii="Times New Roman" w:eastAsia="Times New Roman" w:hAnsi="Times New Roman" w:cs="Times New Roman"/>
          <w:sz w:val="16"/>
          <w:szCs w:val="16"/>
          <w:u w:val="single"/>
        </w:rPr>
        <w:t xml:space="preserve">-feh szabályozás: </w:t>
      </w:r>
      <w:r w:rsidRPr="002A2A0F">
        <w:rPr>
          <w:rFonts w:ascii="Times New Roman" w:eastAsia="Times New Roman" w:hAnsi="Times New Roman" w:cs="Times New Roman"/>
          <w:sz w:val="16"/>
          <w:szCs w:val="16"/>
        </w:rPr>
        <w:t>rp érzékenység nő / csökk, rp-szám nő/csökk</w:t>
      </w:r>
    </w:p>
    <w:p w:rsidR="00E25ACC" w:rsidRPr="002A2A0F" w:rsidRDefault="00E25ACC" w:rsidP="006145FA">
      <w:pPr>
        <w:rPr>
          <w:rFonts w:ascii="Times New Roman" w:eastAsia="Times New Roman" w:hAnsi="Times New Roman" w:cs="Times New Roman"/>
          <w:sz w:val="16"/>
          <w:szCs w:val="16"/>
        </w:rPr>
      </w:pPr>
      <w:r w:rsidRPr="002A2A0F">
        <w:rPr>
          <w:rFonts w:ascii="Times New Roman" w:eastAsia="Times New Roman" w:hAnsi="Times New Roman" w:cs="Times New Roman"/>
          <w:b/>
          <w:sz w:val="16"/>
          <w:szCs w:val="16"/>
        </w:rPr>
        <w:t xml:space="preserve">Enzimkapcsolt membrán-rp-ok: </w:t>
      </w:r>
      <w:r w:rsidRPr="002A2A0F">
        <w:rPr>
          <w:rFonts w:ascii="Times New Roman" w:eastAsia="Times New Roman" w:hAnsi="Times New Roman" w:cs="Times New Roman"/>
          <w:sz w:val="16"/>
          <w:szCs w:val="16"/>
        </w:rPr>
        <w:t>1TM, beépített enzimaktivitás (válasz: órás)</w:t>
      </w:r>
    </w:p>
    <w:p w:rsidR="00E25ACC" w:rsidRPr="002A2A0F" w:rsidRDefault="00E25ACC" w:rsidP="006145FA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2A2A0F">
        <w:rPr>
          <w:rFonts w:ascii="Times New Roman" w:eastAsia="Times New Roman" w:hAnsi="Times New Roman" w:cs="Times New Roman"/>
          <w:sz w:val="16"/>
          <w:szCs w:val="16"/>
        </w:rPr>
        <w:t>tirozin-kináz (inzulin rp, növ-i fakt rp)</w:t>
      </w:r>
    </w:p>
    <w:p w:rsidR="00E25ACC" w:rsidRPr="002A2A0F" w:rsidRDefault="00E25ACC" w:rsidP="006145FA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2A2A0F">
        <w:rPr>
          <w:rFonts w:ascii="Times New Roman" w:eastAsia="Times New Roman" w:hAnsi="Times New Roman" w:cs="Times New Roman"/>
          <w:sz w:val="16"/>
          <w:szCs w:val="16"/>
        </w:rPr>
        <w:t>tirozin-kinázhoz kapcsolt (citokin rp)</w:t>
      </w:r>
    </w:p>
    <w:p w:rsidR="00E25ACC" w:rsidRPr="002A2A0F" w:rsidRDefault="00E25ACC" w:rsidP="006145FA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2A2A0F">
        <w:rPr>
          <w:rFonts w:ascii="Times New Roman" w:eastAsia="Times New Roman" w:hAnsi="Times New Roman" w:cs="Times New Roman"/>
          <w:sz w:val="16"/>
          <w:szCs w:val="16"/>
        </w:rPr>
        <w:t>szerin-treonin kinázhoz kapcsolt (kivételek)</w:t>
      </w:r>
    </w:p>
    <w:p w:rsidR="00E25ACC" w:rsidRPr="002A2A0F" w:rsidRDefault="00E25ACC" w:rsidP="006145FA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2A2A0F">
        <w:rPr>
          <w:rFonts w:ascii="Times New Roman" w:eastAsia="Times New Roman" w:hAnsi="Times New Roman" w:cs="Times New Roman"/>
          <w:sz w:val="16"/>
          <w:szCs w:val="16"/>
        </w:rPr>
        <w:t>guanil-cikláz aktivitású (pitvari natiuretikus pptd rp)</w:t>
      </w:r>
    </w:p>
    <w:p w:rsidR="00E25ACC" w:rsidRPr="002A2A0F" w:rsidRDefault="00E25ACC" w:rsidP="006145FA">
      <w:pPr>
        <w:rPr>
          <w:rFonts w:ascii="Times New Roman" w:eastAsia="Times New Roman" w:hAnsi="Times New Roman" w:cs="Times New Roman"/>
          <w:b/>
          <w:sz w:val="16"/>
          <w:szCs w:val="16"/>
        </w:rPr>
      </w:pPr>
      <w:r w:rsidRPr="002A2A0F">
        <w:rPr>
          <w:rFonts w:ascii="Times New Roman" w:eastAsia="Times New Roman" w:hAnsi="Times New Roman" w:cs="Times New Roman"/>
          <w:b/>
          <w:sz w:val="16"/>
          <w:szCs w:val="16"/>
        </w:rPr>
        <w:t>Rp aktiváció:</w:t>
      </w:r>
    </w:p>
    <w:p w:rsidR="00E25ACC" w:rsidRPr="002A2A0F" w:rsidRDefault="00E25ACC" w:rsidP="006145FA">
      <w:pPr>
        <w:rPr>
          <w:rFonts w:ascii="Times New Roman" w:eastAsia="Times New Roman" w:hAnsi="Times New Roman" w:cs="Times New Roman"/>
          <w:sz w:val="16"/>
          <w:szCs w:val="16"/>
        </w:rPr>
      </w:pPr>
      <w:r w:rsidRPr="002A2A0F">
        <w:rPr>
          <w:rFonts w:ascii="Times New Roman" w:eastAsia="Times New Roman" w:hAnsi="Times New Roman" w:cs="Times New Roman"/>
          <w:sz w:val="16"/>
          <w:szCs w:val="16"/>
        </w:rPr>
        <w:t>(Komplex, vált-e ki hatást)</w:t>
      </w:r>
    </w:p>
    <w:p w:rsidR="00E25ACC" w:rsidRPr="002A2A0F" w:rsidRDefault="00E25ACC" w:rsidP="006145FA">
      <w:pPr>
        <w:rPr>
          <w:rFonts w:ascii="Times New Roman" w:eastAsia="Times New Roman" w:hAnsi="Times New Roman" w:cs="Times New Roman"/>
          <w:sz w:val="16"/>
          <w:szCs w:val="16"/>
        </w:rPr>
      </w:pPr>
      <w:r w:rsidRPr="002A2A0F">
        <w:rPr>
          <w:rFonts w:ascii="Times New Roman" w:eastAsia="Times New Roman" w:hAnsi="Times New Roman" w:cs="Times New Roman"/>
          <w:sz w:val="16"/>
          <w:szCs w:val="16"/>
        </w:rPr>
        <w:t>dimert képeznek – magukat / mást foszforilálnak – foszf kaszkád – génexpr szintű változások (szaporodás, gyulladás, differenciálódás...)</w:t>
      </w:r>
    </w:p>
    <w:p w:rsidR="002A2A0F" w:rsidRDefault="002A2A0F" w:rsidP="006145FA">
      <w:pPr>
        <w:jc w:val="center"/>
        <w:rPr>
          <w:rFonts w:cstheme="minorHAnsi"/>
          <w:b/>
          <w:sz w:val="16"/>
          <w:szCs w:val="16"/>
        </w:rPr>
      </w:pPr>
    </w:p>
    <w:p w:rsidR="002A2A0F" w:rsidRDefault="002A2A0F" w:rsidP="006145FA">
      <w:pPr>
        <w:jc w:val="center"/>
        <w:rPr>
          <w:rFonts w:cstheme="minorHAnsi"/>
          <w:b/>
          <w:sz w:val="16"/>
          <w:szCs w:val="16"/>
        </w:rPr>
      </w:pPr>
    </w:p>
    <w:p w:rsidR="002A2A0F" w:rsidRDefault="002A2A0F" w:rsidP="006145FA">
      <w:pPr>
        <w:jc w:val="center"/>
        <w:rPr>
          <w:rFonts w:cstheme="minorHAnsi"/>
          <w:b/>
          <w:sz w:val="16"/>
          <w:szCs w:val="16"/>
        </w:rPr>
      </w:pPr>
    </w:p>
    <w:p w:rsidR="002A2A0F" w:rsidRDefault="002A2A0F" w:rsidP="006145FA">
      <w:pPr>
        <w:jc w:val="center"/>
        <w:rPr>
          <w:rFonts w:cstheme="minorHAnsi"/>
          <w:b/>
          <w:sz w:val="16"/>
          <w:szCs w:val="16"/>
        </w:rPr>
      </w:pPr>
    </w:p>
    <w:p w:rsidR="002A2A0F" w:rsidRDefault="002A2A0F" w:rsidP="006145FA">
      <w:pPr>
        <w:jc w:val="center"/>
        <w:rPr>
          <w:rFonts w:cstheme="minorHAnsi"/>
          <w:b/>
          <w:sz w:val="16"/>
          <w:szCs w:val="16"/>
        </w:rPr>
      </w:pPr>
    </w:p>
    <w:p w:rsidR="002A2A0F" w:rsidRDefault="002A2A0F" w:rsidP="006145FA">
      <w:pPr>
        <w:jc w:val="center"/>
        <w:rPr>
          <w:rFonts w:cstheme="minorHAnsi"/>
          <w:b/>
          <w:sz w:val="16"/>
          <w:szCs w:val="16"/>
        </w:rPr>
      </w:pPr>
    </w:p>
    <w:p w:rsidR="002A2A0F" w:rsidRDefault="002A2A0F" w:rsidP="006145FA">
      <w:pPr>
        <w:jc w:val="center"/>
        <w:rPr>
          <w:rFonts w:cstheme="minorHAnsi"/>
          <w:b/>
          <w:sz w:val="16"/>
          <w:szCs w:val="16"/>
        </w:rPr>
      </w:pPr>
    </w:p>
    <w:p w:rsidR="002A2A0F" w:rsidRDefault="002A2A0F" w:rsidP="006145FA">
      <w:pPr>
        <w:jc w:val="center"/>
        <w:rPr>
          <w:rFonts w:cstheme="minorHAnsi"/>
          <w:b/>
          <w:sz w:val="16"/>
          <w:szCs w:val="16"/>
        </w:rPr>
      </w:pPr>
    </w:p>
    <w:p w:rsidR="002A2A0F" w:rsidRDefault="002A2A0F" w:rsidP="006145FA">
      <w:pPr>
        <w:jc w:val="center"/>
        <w:rPr>
          <w:rFonts w:cstheme="minorHAnsi"/>
          <w:b/>
          <w:sz w:val="16"/>
          <w:szCs w:val="16"/>
        </w:rPr>
      </w:pPr>
    </w:p>
    <w:p w:rsidR="002A2A0F" w:rsidRDefault="002A2A0F" w:rsidP="006145FA">
      <w:pPr>
        <w:jc w:val="center"/>
        <w:rPr>
          <w:rFonts w:cstheme="minorHAnsi"/>
          <w:b/>
          <w:sz w:val="16"/>
          <w:szCs w:val="16"/>
        </w:rPr>
      </w:pPr>
    </w:p>
    <w:p w:rsidR="002A2A0F" w:rsidRDefault="002A2A0F" w:rsidP="006145FA">
      <w:pPr>
        <w:jc w:val="center"/>
        <w:rPr>
          <w:rFonts w:cstheme="minorHAnsi"/>
          <w:b/>
          <w:sz w:val="16"/>
          <w:szCs w:val="16"/>
        </w:rPr>
      </w:pPr>
    </w:p>
    <w:p w:rsidR="002A2A0F" w:rsidRDefault="002A2A0F" w:rsidP="006145FA">
      <w:pPr>
        <w:jc w:val="center"/>
        <w:rPr>
          <w:rFonts w:cstheme="minorHAnsi"/>
          <w:b/>
          <w:sz w:val="16"/>
          <w:szCs w:val="16"/>
        </w:rPr>
      </w:pPr>
    </w:p>
    <w:p w:rsidR="002A2A0F" w:rsidRDefault="002A2A0F" w:rsidP="006145FA">
      <w:pPr>
        <w:jc w:val="center"/>
        <w:rPr>
          <w:rFonts w:cstheme="minorHAnsi"/>
          <w:b/>
          <w:sz w:val="16"/>
          <w:szCs w:val="16"/>
        </w:rPr>
      </w:pPr>
    </w:p>
    <w:p w:rsidR="002A2A0F" w:rsidRDefault="002A2A0F" w:rsidP="006145FA">
      <w:pPr>
        <w:jc w:val="center"/>
        <w:rPr>
          <w:rFonts w:cstheme="minorHAnsi"/>
          <w:b/>
          <w:sz w:val="16"/>
          <w:szCs w:val="16"/>
        </w:rPr>
      </w:pPr>
    </w:p>
    <w:p w:rsidR="00E25ACC" w:rsidRPr="002A2A0F" w:rsidRDefault="00E25ACC" w:rsidP="006145FA">
      <w:pPr>
        <w:jc w:val="center"/>
        <w:rPr>
          <w:rFonts w:cstheme="minorHAnsi"/>
          <w:b/>
          <w:sz w:val="16"/>
          <w:szCs w:val="16"/>
        </w:rPr>
      </w:pPr>
      <w:r w:rsidRPr="002A2A0F">
        <w:rPr>
          <w:rFonts w:cstheme="minorHAnsi"/>
          <w:b/>
          <w:sz w:val="16"/>
          <w:szCs w:val="16"/>
        </w:rPr>
        <w:lastRenderedPageBreak/>
        <w:t xml:space="preserve">I/2. </w:t>
      </w:r>
    </w:p>
    <w:p w:rsidR="00E25ACC" w:rsidRPr="002A2A0F" w:rsidRDefault="00E25ACC" w:rsidP="006145FA">
      <w:pPr>
        <w:jc w:val="center"/>
        <w:rPr>
          <w:rFonts w:cstheme="minorHAnsi"/>
          <w:sz w:val="16"/>
          <w:szCs w:val="16"/>
        </w:rPr>
      </w:pPr>
      <w:r w:rsidRPr="002A2A0F">
        <w:rPr>
          <w:rFonts w:cstheme="minorHAnsi"/>
          <w:b/>
          <w:sz w:val="16"/>
          <w:szCs w:val="16"/>
        </w:rPr>
        <w:t>A FARMAKONOK HATÉKONYSÁGÁNAK VIZSGÁLATA.</w:t>
      </w:r>
    </w:p>
    <w:p w:rsidR="00E25ACC" w:rsidRPr="002A2A0F" w:rsidRDefault="00E25ACC" w:rsidP="006145FA">
      <w:pPr>
        <w:jc w:val="center"/>
        <w:rPr>
          <w:rFonts w:cstheme="minorHAnsi"/>
          <w:b/>
          <w:sz w:val="16"/>
          <w:szCs w:val="16"/>
        </w:rPr>
      </w:pPr>
      <w:r w:rsidRPr="002A2A0F">
        <w:rPr>
          <w:rFonts w:cstheme="minorHAnsi"/>
          <w:b/>
          <w:sz w:val="16"/>
          <w:szCs w:val="16"/>
        </w:rPr>
        <w:t>A HATÓANYAG – RECEPTOR KÖLCSÖNHATÁS MENNYISÉGI JELLEMZÉSE</w:t>
      </w:r>
    </w:p>
    <w:p w:rsidR="00E25ACC" w:rsidRPr="002A2A0F" w:rsidRDefault="00E25ACC" w:rsidP="006145FA">
      <w:pPr>
        <w:ind w:firstLine="360"/>
        <w:rPr>
          <w:rFonts w:cstheme="minorHAnsi"/>
          <w:sz w:val="16"/>
          <w:szCs w:val="16"/>
        </w:rPr>
      </w:pPr>
      <w:r w:rsidRPr="002A2A0F">
        <w:rPr>
          <w:rFonts w:cstheme="minorHAnsi"/>
          <w:sz w:val="16"/>
          <w:szCs w:val="16"/>
        </w:rPr>
        <w:t xml:space="preserve">Az, hogy egy gyógyszer mennyire hatékony, a dózis – hatás (görbe) összefüggéséből </w:t>
      </w:r>
    </w:p>
    <w:p w:rsidR="00E25ACC" w:rsidRPr="002A2A0F" w:rsidRDefault="00E25ACC" w:rsidP="006145FA">
      <w:pPr>
        <w:ind w:firstLine="360"/>
        <w:rPr>
          <w:rFonts w:cstheme="minorHAnsi"/>
          <w:sz w:val="16"/>
          <w:szCs w:val="16"/>
        </w:rPr>
      </w:pPr>
      <w:r w:rsidRPr="002A2A0F">
        <w:rPr>
          <w:rFonts w:cstheme="minorHAnsi"/>
          <w:sz w:val="16"/>
          <w:szCs w:val="16"/>
        </w:rPr>
        <w:t>állapítható meg. A farmakon hatása lehet:</w:t>
      </w:r>
    </w:p>
    <w:p w:rsidR="00E25ACC" w:rsidRPr="002A2A0F" w:rsidRDefault="00E25ACC" w:rsidP="006145FA">
      <w:pPr>
        <w:jc w:val="center"/>
        <w:rPr>
          <w:rFonts w:cstheme="minorHAnsi"/>
          <w:sz w:val="16"/>
          <w:szCs w:val="16"/>
        </w:rPr>
        <w:sectPr w:rsidR="00E25ACC" w:rsidRPr="002A2A0F" w:rsidSect="00D11456">
          <w:pgSz w:w="11906" w:h="16838"/>
          <w:pgMar w:top="540" w:right="1417" w:bottom="1417" w:left="1417" w:header="708" w:footer="708" w:gutter="0"/>
          <w:cols w:space="708"/>
          <w:docGrid w:linePitch="360"/>
        </w:sectPr>
      </w:pPr>
    </w:p>
    <w:p w:rsidR="00E25ACC" w:rsidRPr="002A2A0F" w:rsidRDefault="00E25ACC" w:rsidP="006145FA">
      <w:pPr>
        <w:rPr>
          <w:rFonts w:cstheme="minorHAnsi"/>
          <w:b/>
          <w:sz w:val="16"/>
          <w:szCs w:val="16"/>
        </w:rPr>
      </w:pPr>
      <w:r w:rsidRPr="002A2A0F">
        <w:rPr>
          <w:rFonts w:cstheme="minorHAnsi"/>
          <w:sz w:val="16"/>
          <w:szCs w:val="16"/>
        </w:rPr>
        <w:lastRenderedPageBreak/>
        <w:tab/>
      </w:r>
      <w:r w:rsidRPr="002A2A0F">
        <w:rPr>
          <w:rFonts w:cstheme="minorHAnsi"/>
          <w:b/>
          <w:sz w:val="16"/>
          <w:szCs w:val="16"/>
        </w:rPr>
        <w:t>fokozatos</w:t>
      </w:r>
    </w:p>
    <w:p w:rsidR="00E25ACC" w:rsidRPr="002A2A0F" w:rsidRDefault="00E25ACC" w:rsidP="006145FA">
      <w:pPr>
        <w:numPr>
          <w:ilvl w:val="0"/>
          <w:numId w:val="5"/>
        </w:numPr>
        <w:spacing w:line="240" w:lineRule="auto"/>
        <w:rPr>
          <w:rFonts w:cstheme="minorHAnsi"/>
          <w:sz w:val="16"/>
          <w:szCs w:val="16"/>
        </w:rPr>
      </w:pPr>
      <w:r w:rsidRPr="002A2A0F">
        <w:rPr>
          <w:rFonts w:cstheme="minorHAnsi"/>
          <w:sz w:val="16"/>
          <w:szCs w:val="16"/>
        </w:rPr>
        <w:t>mérőszámmal, mennyiséggel jellemezhető</w:t>
      </w:r>
    </w:p>
    <w:p w:rsidR="00E25ACC" w:rsidRPr="002A2A0F" w:rsidRDefault="00E25ACC" w:rsidP="006145FA">
      <w:pPr>
        <w:numPr>
          <w:ilvl w:val="0"/>
          <w:numId w:val="5"/>
        </w:numPr>
        <w:spacing w:line="240" w:lineRule="auto"/>
        <w:rPr>
          <w:rFonts w:cstheme="minorHAnsi"/>
          <w:sz w:val="16"/>
          <w:szCs w:val="16"/>
        </w:rPr>
      </w:pPr>
      <w:r w:rsidRPr="002A2A0F">
        <w:rPr>
          <w:rFonts w:cstheme="minorHAnsi"/>
          <w:sz w:val="16"/>
          <w:szCs w:val="16"/>
        </w:rPr>
        <w:t>normalizált (a maximális hatásnak hány %-a az elért hatás)</w:t>
      </w:r>
    </w:p>
    <w:p w:rsidR="00E25ACC" w:rsidRPr="002A2A0F" w:rsidRDefault="00E25ACC" w:rsidP="006145FA">
      <w:pPr>
        <w:rPr>
          <w:rFonts w:cstheme="minorHAnsi"/>
          <w:b/>
          <w:sz w:val="16"/>
          <w:szCs w:val="16"/>
        </w:rPr>
      </w:pPr>
      <w:r w:rsidRPr="002A2A0F">
        <w:rPr>
          <w:rFonts w:cstheme="minorHAnsi"/>
          <w:b/>
          <w:sz w:val="16"/>
          <w:szCs w:val="16"/>
        </w:rPr>
        <w:tab/>
        <w:t>kvantális</w:t>
      </w:r>
    </w:p>
    <w:p w:rsidR="00E25ACC" w:rsidRPr="002A2A0F" w:rsidRDefault="00E25ACC" w:rsidP="006145FA">
      <w:pPr>
        <w:numPr>
          <w:ilvl w:val="0"/>
          <w:numId w:val="5"/>
        </w:numPr>
        <w:spacing w:line="240" w:lineRule="auto"/>
        <w:rPr>
          <w:rFonts w:cstheme="minorHAnsi"/>
          <w:sz w:val="16"/>
          <w:szCs w:val="16"/>
        </w:rPr>
      </w:pPr>
      <w:r w:rsidRPr="002A2A0F">
        <w:rPr>
          <w:rFonts w:cstheme="minorHAnsi"/>
          <w:sz w:val="16"/>
          <w:szCs w:val="16"/>
        </w:rPr>
        <w:lastRenderedPageBreak/>
        <w:t>nincs mérőszám: minden / semmi</w:t>
      </w:r>
    </w:p>
    <w:p w:rsidR="00E25ACC" w:rsidRPr="002A2A0F" w:rsidRDefault="00E25ACC" w:rsidP="006145FA">
      <w:pPr>
        <w:numPr>
          <w:ilvl w:val="0"/>
          <w:numId w:val="5"/>
        </w:numPr>
        <w:spacing w:line="240" w:lineRule="auto"/>
        <w:rPr>
          <w:rFonts w:cstheme="minorHAnsi"/>
          <w:sz w:val="16"/>
          <w:szCs w:val="16"/>
        </w:rPr>
        <w:sectPr w:rsidR="00E25ACC" w:rsidRPr="002A2A0F" w:rsidSect="00D11456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  <w:r w:rsidRPr="002A2A0F">
        <w:rPr>
          <w:rFonts w:cstheme="minorHAnsi"/>
          <w:sz w:val="16"/>
          <w:szCs w:val="16"/>
        </w:rPr>
        <w:t>egyes populációban adott dózisra reagálók %-os aránya</w:t>
      </w:r>
    </w:p>
    <w:p w:rsidR="00E25ACC" w:rsidRPr="002A2A0F" w:rsidRDefault="00E25ACC" w:rsidP="006145FA">
      <w:pPr>
        <w:rPr>
          <w:rFonts w:cstheme="minorHAnsi"/>
          <w:b/>
          <w:sz w:val="16"/>
          <w:szCs w:val="16"/>
        </w:rPr>
      </w:pPr>
    </w:p>
    <w:p w:rsidR="00E25ACC" w:rsidRPr="002A2A0F" w:rsidRDefault="00E25ACC" w:rsidP="006145FA">
      <w:pPr>
        <w:ind w:firstLine="360"/>
        <w:rPr>
          <w:rFonts w:cstheme="minorHAnsi"/>
          <w:b/>
          <w:sz w:val="16"/>
          <w:szCs w:val="16"/>
        </w:rPr>
      </w:pPr>
      <w:r w:rsidRPr="002A2A0F">
        <w:rPr>
          <w:rFonts w:cstheme="minorHAnsi"/>
          <w:b/>
          <w:sz w:val="16"/>
          <w:szCs w:val="16"/>
        </w:rPr>
        <w:t xml:space="preserve">Dózis – hatás görbe </w:t>
      </w:r>
    </w:p>
    <w:p w:rsidR="00E25ACC" w:rsidRPr="002A2A0F" w:rsidRDefault="00E25ACC" w:rsidP="006145FA">
      <w:pPr>
        <w:ind w:left="360"/>
        <w:rPr>
          <w:rFonts w:cstheme="minorHAnsi"/>
          <w:sz w:val="16"/>
          <w:szCs w:val="16"/>
        </w:rPr>
      </w:pPr>
      <w:r w:rsidRPr="002A2A0F">
        <w:rPr>
          <w:rFonts w:cstheme="minorHAnsi"/>
          <w:sz w:val="16"/>
          <w:szCs w:val="16"/>
        </w:rPr>
        <w:t>hiperbola</w:t>
      </w:r>
    </w:p>
    <w:p w:rsidR="00E25ACC" w:rsidRPr="002A2A0F" w:rsidRDefault="00E25ACC" w:rsidP="006145FA">
      <w:pPr>
        <w:numPr>
          <w:ilvl w:val="0"/>
          <w:numId w:val="5"/>
        </w:numPr>
        <w:spacing w:line="240" w:lineRule="auto"/>
        <w:rPr>
          <w:rFonts w:cstheme="minorHAnsi"/>
          <w:sz w:val="16"/>
          <w:szCs w:val="16"/>
        </w:rPr>
      </w:pPr>
      <w:r w:rsidRPr="002A2A0F">
        <w:rPr>
          <w:rFonts w:cstheme="minorHAnsi"/>
          <w:sz w:val="16"/>
          <w:szCs w:val="16"/>
        </w:rPr>
        <w:t>E(max): hatásmaximum → hatékonyságot adja meg</w:t>
      </w:r>
    </w:p>
    <w:p w:rsidR="00E25ACC" w:rsidRPr="002A2A0F" w:rsidRDefault="00E25ACC" w:rsidP="006145FA">
      <w:pPr>
        <w:numPr>
          <w:ilvl w:val="0"/>
          <w:numId w:val="5"/>
        </w:numPr>
        <w:spacing w:line="240" w:lineRule="auto"/>
        <w:rPr>
          <w:rFonts w:cstheme="minorHAnsi"/>
          <w:sz w:val="16"/>
          <w:szCs w:val="16"/>
        </w:rPr>
      </w:pPr>
      <w:r w:rsidRPr="002A2A0F">
        <w:rPr>
          <w:rFonts w:cstheme="minorHAnsi"/>
          <w:sz w:val="16"/>
          <w:szCs w:val="16"/>
        </w:rPr>
        <w:t>ED</w:t>
      </w:r>
      <w:r w:rsidRPr="002A2A0F">
        <w:rPr>
          <w:rFonts w:cstheme="minorHAnsi"/>
          <w:sz w:val="16"/>
          <w:szCs w:val="16"/>
          <w:vertAlign w:val="subscript"/>
        </w:rPr>
        <w:t>50</w:t>
      </w:r>
      <w:r w:rsidRPr="002A2A0F">
        <w:rPr>
          <w:rFonts w:cstheme="minorHAnsi"/>
          <w:sz w:val="16"/>
          <w:szCs w:val="16"/>
        </w:rPr>
        <w:t>: a maximális hatás feléhez szükséges dózis</w:t>
      </w:r>
    </w:p>
    <w:p w:rsidR="00E25ACC" w:rsidRPr="002A2A0F" w:rsidRDefault="00E25ACC" w:rsidP="006145FA">
      <w:pPr>
        <w:numPr>
          <w:ilvl w:val="0"/>
          <w:numId w:val="5"/>
        </w:numPr>
        <w:spacing w:line="240" w:lineRule="auto"/>
        <w:rPr>
          <w:rFonts w:cstheme="minorHAnsi"/>
          <w:sz w:val="16"/>
          <w:szCs w:val="16"/>
        </w:rPr>
      </w:pPr>
      <w:r w:rsidRPr="002A2A0F">
        <w:rPr>
          <w:rFonts w:cstheme="minorHAnsi"/>
          <w:sz w:val="16"/>
          <w:szCs w:val="16"/>
        </w:rPr>
        <w:t>LD</w:t>
      </w:r>
      <w:r w:rsidRPr="002A2A0F">
        <w:rPr>
          <w:rFonts w:cstheme="minorHAnsi"/>
          <w:sz w:val="16"/>
          <w:szCs w:val="16"/>
          <w:vertAlign w:val="subscript"/>
        </w:rPr>
        <w:t>50</w:t>
      </w:r>
      <w:r w:rsidRPr="002A2A0F">
        <w:rPr>
          <w:rFonts w:cstheme="minorHAnsi"/>
          <w:sz w:val="16"/>
          <w:szCs w:val="16"/>
        </w:rPr>
        <w:t>: letális dózis (állatok fele elpusztul)</w:t>
      </w:r>
    </w:p>
    <w:p w:rsidR="00E25ACC" w:rsidRPr="002A2A0F" w:rsidRDefault="00E25ACC" w:rsidP="006145FA">
      <w:pPr>
        <w:numPr>
          <w:ilvl w:val="0"/>
          <w:numId w:val="5"/>
        </w:numPr>
        <w:spacing w:line="240" w:lineRule="auto"/>
        <w:rPr>
          <w:rFonts w:cstheme="minorHAnsi"/>
          <w:sz w:val="16"/>
          <w:szCs w:val="16"/>
        </w:rPr>
      </w:pPr>
      <w:r w:rsidRPr="002A2A0F">
        <w:rPr>
          <w:rFonts w:cstheme="minorHAnsi"/>
          <w:sz w:val="16"/>
          <w:szCs w:val="16"/>
        </w:rPr>
        <w:t xml:space="preserve">terápiás index: </w:t>
      </w:r>
      <w:r w:rsidRPr="002A2A0F">
        <w:rPr>
          <w:rFonts w:cstheme="minorHAnsi"/>
          <w:position w:val="-30"/>
          <w:sz w:val="16"/>
          <w:szCs w:val="16"/>
        </w:rPr>
        <w:object w:dxaOrig="62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pt;height:34.95pt" o:ole="">
            <v:imagedata r:id="rId6" o:title=""/>
          </v:shape>
          <o:OLEObject Type="Embed" ProgID="Equation.3" ShapeID="_x0000_i1025" DrawAspect="Content" ObjectID="_1306894935" r:id="rId7"/>
        </w:object>
      </w:r>
      <w:r w:rsidRPr="002A2A0F">
        <w:rPr>
          <w:rFonts w:cstheme="minorHAnsi"/>
          <w:sz w:val="16"/>
          <w:szCs w:val="16"/>
        </w:rPr>
        <w:t xml:space="preserve"> (ha kicsi, túladagolás-veszély !)</w:t>
      </w:r>
    </w:p>
    <w:p w:rsidR="00E25ACC" w:rsidRPr="002A2A0F" w:rsidRDefault="00E25ACC" w:rsidP="006145FA">
      <w:pPr>
        <w:numPr>
          <w:ilvl w:val="0"/>
          <w:numId w:val="5"/>
        </w:numPr>
        <w:spacing w:line="240" w:lineRule="auto"/>
        <w:rPr>
          <w:rFonts w:cstheme="minorHAnsi"/>
          <w:sz w:val="16"/>
          <w:szCs w:val="16"/>
        </w:rPr>
      </w:pPr>
      <w:r w:rsidRPr="002A2A0F">
        <w:rPr>
          <w:rFonts w:cstheme="minorHAnsi"/>
          <w:sz w:val="16"/>
          <w:szCs w:val="16"/>
        </w:rPr>
        <w:t>hatáserősséget a görbe eltolódása adja meg (jobbra tolódva csökkent)</w:t>
      </w:r>
    </w:p>
    <w:p w:rsidR="00E25ACC" w:rsidRPr="002A2A0F" w:rsidRDefault="00E25ACC" w:rsidP="006145FA">
      <w:pPr>
        <w:ind w:left="360"/>
        <w:rPr>
          <w:rFonts w:cstheme="minorHAnsi"/>
          <w:sz w:val="16"/>
          <w:szCs w:val="16"/>
        </w:rPr>
      </w:pPr>
      <w:r w:rsidRPr="002A2A0F">
        <w:rPr>
          <w:rFonts w:cstheme="minorHAnsi"/>
          <w:sz w:val="16"/>
          <w:szCs w:val="16"/>
        </w:rPr>
        <w:t xml:space="preserve">sigmoid (lg D): </w:t>
      </w:r>
    </w:p>
    <w:p w:rsidR="00E25ACC" w:rsidRPr="002A2A0F" w:rsidRDefault="00E25ACC" w:rsidP="006145FA">
      <w:pPr>
        <w:numPr>
          <w:ilvl w:val="0"/>
          <w:numId w:val="5"/>
        </w:numPr>
        <w:spacing w:line="240" w:lineRule="auto"/>
        <w:rPr>
          <w:rFonts w:cstheme="minorHAnsi"/>
          <w:sz w:val="16"/>
          <w:szCs w:val="16"/>
        </w:rPr>
      </w:pPr>
      <w:r w:rsidRPr="002A2A0F">
        <w:rPr>
          <w:rFonts w:cstheme="minorHAnsi"/>
          <w:sz w:val="16"/>
          <w:szCs w:val="16"/>
        </w:rPr>
        <w:t>középső szakasz: a hatás lineáris a lgD-sal; felső szakasz: telítési szakasz</w:t>
      </w:r>
    </w:p>
    <w:p w:rsidR="00E25ACC" w:rsidRPr="002A2A0F" w:rsidRDefault="00E25ACC" w:rsidP="006145FA">
      <w:pPr>
        <w:ind w:firstLine="360"/>
        <w:rPr>
          <w:rFonts w:cstheme="minorHAnsi"/>
          <w:sz w:val="16"/>
          <w:szCs w:val="16"/>
        </w:rPr>
      </w:pPr>
    </w:p>
    <w:p w:rsidR="00E25ACC" w:rsidRPr="002A2A0F" w:rsidRDefault="00E25ACC" w:rsidP="006145FA">
      <w:pPr>
        <w:ind w:firstLine="360"/>
        <w:rPr>
          <w:rFonts w:cstheme="minorHAnsi"/>
          <w:sz w:val="16"/>
          <w:szCs w:val="16"/>
        </w:rPr>
      </w:pPr>
      <w:r w:rsidRPr="002A2A0F">
        <w:rPr>
          <w:rFonts w:cstheme="minorHAnsi"/>
          <w:sz w:val="16"/>
          <w:szCs w:val="16"/>
        </w:rPr>
        <w:t xml:space="preserve">Ha a szervezetben jelen van a vizsgált vegyület </w:t>
      </w:r>
      <w:r w:rsidRPr="002A2A0F">
        <w:rPr>
          <w:rFonts w:cstheme="minorHAnsi"/>
          <w:b/>
          <w:sz w:val="16"/>
          <w:szCs w:val="16"/>
        </w:rPr>
        <w:t>antagonistá</w:t>
      </w:r>
      <w:r w:rsidRPr="002A2A0F">
        <w:rPr>
          <w:rFonts w:cstheme="minorHAnsi"/>
          <w:sz w:val="16"/>
          <w:szCs w:val="16"/>
        </w:rPr>
        <w:t xml:space="preserve">ja, akkor a dózis – hatás görbe </w:t>
      </w:r>
    </w:p>
    <w:p w:rsidR="00E25ACC" w:rsidRPr="002A2A0F" w:rsidRDefault="00E25ACC" w:rsidP="006145FA">
      <w:pPr>
        <w:ind w:firstLine="360"/>
        <w:rPr>
          <w:rFonts w:cstheme="minorHAnsi"/>
          <w:sz w:val="16"/>
          <w:szCs w:val="16"/>
        </w:rPr>
      </w:pPr>
      <w:r w:rsidRPr="002A2A0F">
        <w:rPr>
          <w:rFonts w:cstheme="minorHAnsi"/>
          <w:sz w:val="16"/>
          <w:szCs w:val="16"/>
        </w:rPr>
        <w:t>változni fog. (látszólagos hatáserősség-csökkenés)</w:t>
      </w:r>
    </w:p>
    <w:p w:rsidR="00E25ACC" w:rsidRPr="002A2A0F" w:rsidRDefault="00E25ACC" w:rsidP="006145FA">
      <w:pPr>
        <w:rPr>
          <w:rFonts w:cstheme="minorHAnsi"/>
          <w:sz w:val="16"/>
          <w:szCs w:val="16"/>
        </w:rPr>
        <w:sectPr w:rsidR="00E25ACC" w:rsidRPr="002A2A0F" w:rsidSect="00D1145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25ACC" w:rsidRPr="002A2A0F" w:rsidRDefault="00E25ACC" w:rsidP="006145FA">
      <w:pPr>
        <w:rPr>
          <w:rFonts w:cstheme="minorHAnsi"/>
          <w:i/>
          <w:sz w:val="16"/>
          <w:szCs w:val="16"/>
          <w:u w:val="single"/>
        </w:rPr>
      </w:pPr>
      <w:r w:rsidRPr="002A2A0F">
        <w:rPr>
          <w:rFonts w:cstheme="minorHAnsi"/>
          <w:sz w:val="16"/>
          <w:szCs w:val="16"/>
        </w:rPr>
        <w:lastRenderedPageBreak/>
        <w:tab/>
      </w:r>
      <w:r w:rsidRPr="002A2A0F">
        <w:rPr>
          <w:rFonts w:cstheme="minorHAnsi"/>
          <w:i/>
          <w:sz w:val="16"/>
          <w:szCs w:val="16"/>
          <w:u w:val="single"/>
        </w:rPr>
        <w:t>reverzibilis-kompetitív antagonista</w:t>
      </w:r>
    </w:p>
    <w:p w:rsidR="00E25ACC" w:rsidRPr="002A2A0F" w:rsidRDefault="00E25ACC" w:rsidP="006145FA">
      <w:pPr>
        <w:numPr>
          <w:ilvl w:val="0"/>
          <w:numId w:val="5"/>
        </w:numPr>
        <w:spacing w:line="240" w:lineRule="auto"/>
        <w:rPr>
          <w:rFonts w:cstheme="minorHAnsi"/>
          <w:sz w:val="16"/>
          <w:szCs w:val="16"/>
        </w:rPr>
      </w:pPr>
      <w:r w:rsidRPr="002A2A0F">
        <w:rPr>
          <w:rFonts w:cstheme="minorHAnsi"/>
          <w:sz w:val="16"/>
          <w:szCs w:val="16"/>
        </w:rPr>
        <w:t>a görbe jobbra tolódik</w:t>
      </w:r>
    </w:p>
    <w:p w:rsidR="00E25ACC" w:rsidRPr="002A2A0F" w:rsidRDefault="00E25ACC" w:rsidP="006145FA">
      <w:pPr>
        <w:numPr>
          <w:ilvl w:val="0"/>
          <w:numId w:val="5"/>
        </w:numPr>
        <w:spacing w:line="240" w:lineRule="auto"/>
        <w:rPr>
          <w:rFonts w:cstheme="minorHAnsi"/>
          <w:sz w:val="16"/>
          <w:szCs w:val="16"/>
        </w:rPr>
      </w:pPr>
      <w:r w:rsidRPr="002A2A0F">
        <w:rPr>
          <w:rFonts w:cstheme="minorHAnsi"/>
          <w:sz w:val="16"/>
          <w:szCs w:val="16"/>
        </w:rPr>
        <w:t>a görbe alakja változatlan marad</w:t>
      </w:r>
    </w:p>
    <w:p w:rsidR="00E25ACC" w:rsidRPr="002A2A0F" w:rsidRDefault="00E25ACC" w:rsidP="006145FA">
      <w:pPr>
        <w:rPr>
          <w:rFonts w:cstheme="minorHAnsi"/>
          <w:i/>
          <w:sz w:val="16"/>
          <w:szCs w:val="16"/>
          <w:u w:val="single"/>
        </w:rPr>
      </w:pPr>
      <w:r w:rsidRPr="002A2A0F">
        <w:rPr>
          <w:rFonts w:cstheme="minorHAnsi"/>
          <w:sz w:val="16"/>
          <w:szCs w:val="16"/>
        </w:rPr>
        <w:tab/>
      </w:r>
      <w:r w:rsidRPr="002A2A0F">
        <w:rPr>
          <w:rFonts w:cstheme="minorHAnsi"/>
          <w:i/>
          <w:sz w:val="16"/>
          <w:szCs w:val="16"/>
          <w:u w:val="single"/>
        </w:rPr>
        <w:t>irreverzibilis antagonista</w:t>
      </w:r>
    </w:p>
    <w:p w:rsidR="00E25ACC" w:rsidRPr="002A2A0F" w:rsidRDefault="00E25ACC" w:rsidP="006145FA">
      <w:pPr>
        <w:numPr>
          <w:ilvl w:val="0"/>
          <w:numId w:val="5"/>
        </w:numPr>
        <w:spacing w:line="240" w:lineRule="auto"/>
        <w:rPr>
          <w:rFonts w:cstheme="minorHAnsi"/>
          <w:sz w:val="16"/>
          <w:szCs w:val="16"/>
        </w:rPr>
      </w:pPr>
      <w:r w:rsidRPr="002A2A0F">
        <w:rPr>
          <w:rFonts w:cstheme="minorHAnsi"/>
          <w:sz w:val="16"/>
          <w:szCs w:val="16"/>
        </w:rPr>
        <w:lastRenderedPageBreak/>
        <w:t>E(max) nem váltható ki</w:t>
      </w:r>
    </w:p>
    <w:p w:rsidR="00E25ACC" w:rsidRPr="002A2A0F" w:rsidRDefault="00E25ACC" w:rsidP="006145FA">
      <w:pPr>
        <w:numPr>
          <w:ilvl w:val="0"/>
          <w:numId w:val="5"/>
        </w:numPr>
        <w:spacing w:line="240" w:lineRule="auto"/>
        <w:rPr>
          <w:rFonts w:cstheme="minorHAnsi"/>
          <w:sz w:val="16"/>
          <w:szCs w:val="16"/>
        </w:rPr>
        <w:sectPr w:rsidR="00E25ACC" w:rsidRPr="002A2A0F" w:rsidSect="00D11456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  <w:r w:rsidRPr="002A2A0F">
        <w:rPr>
          <w:rFonts w:cstheme="minorHAnsi"/>
          <w:sz w:val="16"/>
          <w:szCs w:val="16"/>
        </w:rPr>
        <w:t>a görbe alakja változi</w:t>
      </w:r>
    </w:p>
    <w:p w:rsidR="00E25ACC" w:rsidRPr="002A2A0F" w:rsidRDefault="00E25ACC" w:rsidP="006145FA">
      <w:pPr>
        <w:rPr>
          <w:rFonts w:cstheme="minorHAnsi"/>
          <w:b/>
          <w:sz w:val="16"/>
          <w:szCs w:val="16"/>
        </w:rPr>
      </w:pPr>
    </w:p>
    <w:p w:rsidR="00E25ACC" w:rsidRPr="002A2A0F" w:rsidRDefault="00E25ACC" w:rsidP="006145FA">
      <w:pPr>
        <w:ind w:firstLine="360"/>
        <w:rPr>
          <w:rFonts w:cstheme="minorHAnsi"/>
          <w:sz w:val="16"/>
          <w:szCs w:val="16"/>
        </w:rPr>
      </w:pPr>
      <w:r w:rsidRPr="002A2A0F">
        <w:rPr>
          <w:rFonts w:cstheme="minorHAnsi"/>
          <w:b/>
          <w:sz w:val="16"/>
          <w:szCs w:val="16"/>
        </w:rPr>
        <w:t>Tolerancia</w:t>
      </w:r>
      <w:r w:rsidRPr="002A2A0F">
        <w:rPr>
          <w:rFonts w:cstheme="minorHAnsi"/>
          <w:sz w:val="16"/>
          <w:szCs w:val="16"/>
        </w:rPr>
        <w:t>: folyamatos / ismételt hatóanyag-bevitelre a szervezet válaszkészsége csökken. Ha ez a tendencia gyorsan kialakul, tachypylaxiáról beszélünk.</w:t>
      </w:r>
    </w:p>
    <w:p w:rsidR="00E25ACC" w:rsidRPr="002A2A0F" w:rsidRDefault="00E25ACC" w:rsidP="006145FA">
      <w:pPr>
        <w:rPr>
          <w:rFonts w:cstheme="minorHAnsi"/>
          <w:sz w:val="16"/>
          <w:szCs w:val="16"/>
        </w:rPr>
      </w:pPr>
      <w:r w:rsidRPr="002A2A0F">
        <w:rPr>
          <w:rFonts w:cstheme="minorHAnsi"/>
          <w:sz w:val="16"/>
          <w:szCs w:val="16"/>
        </w:rPr>
        <w:t>Kialalulás okai:</w:t>
      </w:r>
    </w:p>
    <w:p w:rsidR="00E25ACC" w:rsidRPr="002A2A0F" w:rsidRDefault="00E25ACC" w:rsidP="006145FA">
      <w:pPr>
        <w:ind w:left="360"/>
        <w:rPr>
          <w:rFonts w:cstheme="minorHAnsi"/>
          <w:sz w:val="16"/>
          <w:szCs w:val="16"/>
        </w:rPr>
      </w:pPr>
      <w:r w:rsidRPr="002A2A0F">
        <w:rPr>
          <w:rFonts w:cstheme="minorHAnsi"/>
          <w:i/>
          <w:sz w:val="16"/>
          <w:szCs w:val="16"/>
        </w:rPr>
        <w:t>farmakodinámia</w:t>
      </w:r>
      <w:r w:rsidRPr="002A2A0F">
        <w:rPr>
          <w:rFonts w:cstheme="minorHAnsi"/>
          <w:sz w:val="16"/>
          <w:szCs w:val="16"/>
        </w:rPr>
        <w:t>i:</w:t>
      </w:r>
    </w:p>
    <w:p w:rsidR="00E25ACC" w:rsidRPr="002A2A0F" w:rsidRDefault="00E25ACC" w:rsidP="006145FA">
      <w:pPr>
        <w:numPr>
          <w:ilvl w:val="0"/>
          <w:numId w:val="5"/>
        </w:numPr>
        <w:spacing w:line="240" w:lineRule="auto"/>
        <w:rPr>
          <w:rFonts w:cstheme="minorHAnsi"/>
          <w:sz w:val="16"/>
          <w:szCs w:val="16"/>
        </w:rPr>
      </w:pPr>
      <w:r w:rsidRPr="002A2A0F">
        <w:rPr>
          <w:rFonts w:cstheme="minorHAnsi"/>
          <w:sz w:val="16"/>
          <w:szCs w:val="16"/>
        </w:rPr>
        <w:t>receptor-deszenzibilizáció: affinitás-változás, szétkapcsolás, receptor-szám-csökkenés (down-regulation)</w:t>
      </w:r>
    </w:p>
    <w:p w:rsidR="00E25ACC" w:rsidRPr="002A2A0F" w:rsidRDefault="00E25ACC" w:rsidP="006145FA">
      <w:pPr>
        <w:numPr>
          <w:ilvl w:val="0"/>
          <w:numId w:val="5"/>
        </w:numPr>
        <w:spacing w:line="240" w:lineRule="auto"/>
        <w:rPr>
          <w:rFonts w:cstheme="minorHAnsi"/>
          <w:sz w:val="16"/>
          <w:szCs w:val="16"/>
        </w:rPr>
      </w:pPr>
      <w:r w:rsidRPr="002A2A0F">
        <w:rPr>
          <w:rFonts w:cstheme="minorHAnsi"/>
          <w:sz w:val="16"/>
          <w:szCs w:val="16"/>
        </w:rPr>
        <w:t>mediátor-készlet kimerül</w:t>
      </w:r>
    </w:p>
    <w:p w:rsidR="00E25ACC" w:rsidRPr="002A2A0F" w:rsidRDefault="00E25ACC" w:rsidP="006145FA">
      <w:pPr>
        <w:numPr>
          <w:ilvl w:val="0"/>
          <w:numId w:val="5"/>
        </w:numPr>
        <w:spacing w:line="240" w:lineRule="auto"/>
        <w:rPr>
          <w:rFonts w:cstheme="minorHAnsi"/>
          <w:sz w:val="16"/>
          <w:szCs w:val="16"/>
        </w:rPr>
      </w:pPr>
      <w:r w:rsidRPr="002A2A0F">
        <w:rPr>
          <w:rFonts w:cstheme="minorHAnsi"/>
          <w:sz w:val="16"/>
          <w:szCs w:val="16"/>
        </w:rPr>
        <w:t>élettani adaptív folyamatok</w:t>
      </w:r>
    </w:p>
    <w:p w:rsidR="00E25ACC" w:rsidRPr="002A2A0F" w:rsidRDefault="00E25ACC" w:rsidP="006145FA">
      <w:pPr>
        <w:ind w:left="360" w:firstLine="348"/>
        <w:rPr>
          <w:rFonts w:cstheme="minorHAnsi"/>
          <w:i/>
          <w:sz w:val="16"/>
          <w:szCs w:val="16"/>
        </w:rPr>
      </w:pPr>
    </w:p>
    <w:p w:rsidR="00E25ACC" w:rsidRPr="002A2A0F" w:rsidRDefault="00E25ACC" w:rsidP="006145FA">
      <w:pPr>
        <w:ind w:left="360" w:firstLine="348"/>
        <w:rPr>
          <w:rFonts w:cstheme="minorHAnsi"/>
          <w:sz w:val="16"/>
          <w:szCs w:val="16"/>
        </w:rPr>
      </w:pPr>
      <w:r w:rsidRPr="002A2A0F">
        <w:rPr>
          <w:rFonts w:cstheme="minorHAnsi"/>
          <w:i/>
          <w:sz w:val="16"/>
          <w:szCs w:val="16"/>
        </w:rPr>
        <w:t>farmakokinetika</w:t>
      </w:r>
      <w:r w:rsidRPr="002A2A0F">
        <w:rPr>
          <w:rFonts w:cstheme="minorHAnsi"/>
          <w:sz w:val="16"/>
          <w:szCs w:val="16"/>
        </w:rPr>
        <w:t>i:</w:t>
      </w:r>
    </w:p>
    <w:p w:rsidR="00E25ACC" w:rsidRPr="002A2A0F" w:rsidRDefault="00E25ACC" w:rsidP="006145FA">
      <w:pPr>
        <w:numPr>
          <w:ilvl w:val="0"/>
          <w:numId w:val="5"/>
        </w:numPr>
        <w:spacing w:line="240" w:lineRule="auto"/>
        <w:rPr>
          <w:rFonts w:cstheme="minorHAnsi"/>
          <w:sz w:val="16"/>
          <w:szCs w:val="16"/>
        </w:rPr>
      </w:pPr>
      <w:r w:rsidRPr="002A2A0F">
        <w:rPr>
          <w:rFonts w:cstheme="minorHAnsi"/>
          <w:sz w:val="16"/>
          <w:szCs w:val="16"/>
        </w:rPr>
        <w:t>fokozott metabolikus degradáció</w:t>
      </w:r>
    </w:p>
    <w:p w:rsidR="00E25ACC" w:rsidRPr="002A2A0F" w:rsidRDefault="00E25ACC" w:rsidP="006145FA">
      <w:pPr>
        <w:spacing w:line="240" w:lineRule="auto"/>
        <w:ind w:left="720"/>
        <w:rPr>
          <w:rFonts w:cstheme="minorHAnsi"/>
          <w:sz w:val="16"/>
          <w:szCs w:val="16"/>
        </w:rPr>
      </w:pPr>
    </w:p>
    <w:p w:rsidR="00E25ACC" w:rsidRPr="002A2A0F" w:rsidRDefault="00E25ACC" w:rsidP="006145FA">
      <w:pPr>
        <w:numPr>
          <w:ilvl w:val="0"/>
          <w:numId w:val="5"/>
        </w:numPr>
        <w:spacing w:line="240" w:lineRule="auto"/>
        <w:rPr>
          <w:rFonts w:cstheme="minorHAnsi"/>
          <w:sz w:val="16"/>
          <w:szCs w:val="16"/>
        </w:rPr>
      </w:pPr>
      <w:r w:rsidRPr="002A2A0F">
        <w:rPr>
          <w:rFonts w:cstheme="minorHAnsi"/>
          <w:sz w:val="16"/>
          <w:szCs w:val="16"/>
        </w:rPr>
        <w:t xml:space="preserve">Receptoriális kötődés </w:t>
      </w:r>
      <w:r w:rsidRPr="002A2A0F">
        <w:rPr>
          <w:rFonts w:cstheme="minorHAnsi"/>
          <w:b/>
          <w:sz w:val="16"/>
          <w:szCs w:val="16"/>
        </w:rPr>
        <w:t>Langmuir-egyenlet</w:t>
      </w:r>
      <w:r w:rsidRPr="002A2A0F">
        <w:rPr>
          <w:rFonts w:cstheme="minorHAnsi"/>
          <w:sz w:val="16"/>
          <w:szCs w:val="16"/>
        </w:rPr>
        <w:t>e:</w:t>
      </w:r>
    </w:p>
    <w:p w:rsidR="00E25ACC" w:rsidRPr="002A2A0F" w:rsidRDefault="00E25ACC" w:rsidP="006145FA">
      <w:pPr>
        <w:rPr>
          <w:rFonts w:cstheme="minorHAnsi"/>
          <w:sz w:val="16"/>
          <w:szCs w:val="16"/>
        </w:rPr>
      </w:pPr>
      <w:r w:rsidRPr="002A2A0F">
        <w:rPr>
          <w:rFonts w:cstheme="minorHAnsi"/>
          <w:position w:val="-132"/>
          <w:sz w:val="16"/>
          <w:szCs w:val="16"/>
        </w:rPr>
        <w:object w:dxaOrig="4220" w:dyaOrig="2480">
          <v:shape id="_x0000_i1026" type="#_x0000_t75" style="width:211.35pt;height:123.7pt" o:ole="">
            <v:imagedata r:id="rId8" o:title=""/>
          </v:shape>
          <o:OLEObject Type="Embed" ProgID="Equation.3" ShapeID="_x0000_i1026" DrawAspect="Content" ObjectID="_1306894936" r:id="rId9"/>
        </w:object>
      </w:r>
    </w:p>
    <w:p w:rsidR="00E25ACC" w:rsidRPr="002A2A0F" w:rsidRDefault="00E25ACC" w:rsidP="006145FA">
      <w:pPr>
        <w:rPr>
          <w:rFonts w:cstheme="minorHAnsi"/>
          <w:sz w:val="16"/>
          <w:szCs w:val="16"/>
        </w:rPr>
      </w:pPr>
      <w:r w:rsidRPr="002A2A0F">
        <w:rPr>
          <w:rFonts w:cstheme="minorHAnsi"/>
          <w:sz w:val="16"/>
          <w:szCs w:val="16"/>
        </w:rPr>
        <w:t>Mérése: leszorítási / telítéses típus</w:t>
      </w:r>
    </w:p>
    <w:p w:rsidR="00E25ACC" w:rsidRPr="002A2A0F" w:rsidRDefault="00E25ACC" w:rsidP="006145FA">
      <w:pPr>
        <w:numPr>
          <w:ilvl w:val="0"/>
          <w:numId w:val="5"/>
        </w:numPr>
        <w:spacing w:line="240" w:lineRule="auto"/>
        <w:rPr>
          <w:rFonts w:cstheme="minorHAnsi"/>
          <w:sz w:val="16"/>
          <w:szCs w:val="16"/>
        </w:rPr>
      </w:pPr>
      <w:r w:rsidRPr="002A2A0F">
        <w:rPr>
          <w:rFonts w:cstheme="minorHAnsi"/>
          <w:sz w:val="16"/>
          <w:szCs w:val="16"/>
        </w:rPr>
        <w:t>leszorítási: jelzett [L] mellett a receptoron más, nem jelzett ligandjának emelkedő koncentrációja jelenlétében meghatározzuk a specifikus kötésben maradt jelzett logandkoncentrációt</w:t>
      </w:r>
    </w:p>
    <w:p w:rsidR="00E25ACC" w:rsidRPr="002A2A0F" w:rsidRDefault="00E25ACC" w:rsidP="006145FA">
      <w:pPr>
        <w:numPr>
          <w:ilvl w:val="0"/>
          <w:numId w:val="5"/>
        </w:numPr>
        <w:spacing w:line="240" w:lineRule="auto"/>
        <w:rPr>
          <w:rFonts w:cstheme="minorHAnsi"/>
          <w:sz w:val="16"/>
          <w:szCs w:val="16"/>
        </w:rPr>
      </w:pPr>
      <w:r w:rsidRPr="002A2A0F">
        <w:rPr>
          <w:rFonts w:cstheme="minorHAnsi"/>
          <w:sz w:val="16"/>
          <w:szCs w:val="16"/>
        </w:rPr>
        <w:t>telítési: a receptort tartalmazó jelzett [L] mellett számítjuk a specifikusan kötött radioaktív ligand mennyiségét</w:t>
      </w:r>
    </w:p>
    <w:p w:rsidR="00E25ACC" w:rsidRPr="002A2A0F" w:rsidRDefault="00E25ACC" w:rsidP="006145FA">
      <w:pPr>
        <w:rPr>
          <w:sz w:val="16"/>
          <w:szCs w:val="16"/>
        </w:rPr>
      </w:pPr>
    </w:p>
    <w:p w:rsidR="00E25ACC" w:rsidRPr="002A2A0F" w:rsidRDefault="00E25ACC" w:rsidP="006145FA">
      <w:pPr>
        <w:rPr>
          <w:sz w:val="16"/>
          <w:szCs w:val="16"/>
        </w:rPr>
      </w:pPr>
    </w:p>
    <w:p w:rsidR="00E25ACC" w:rsidRPr="002A2A0F" w:rsidRDefault="00E25ACC" w:rsidP="006145FA">
      <w:pPr>
        <w:rPr>
          <w:sz w:val="16"/>
          <w:szCs w:val="16"/>
        </w:rPr>
      </w:pPr>
    </w:p>
    <w:p w:rsidR="002A2A0F" w:rsidRDefault="002A2A0F" w:rsidP="006145FA">
      <w:pPr>
        <w:jc w:val="center"/>
        <w:rPr>
          <w:b/>
          <w:sz w:val="16"/>
          <w:szCs w:val="16"/>
        </w:rPr>
      </w:pPr>
    </w:p>
    <w:p w:rsidR="002A2A0F" w:rsidRDefault="002A2A0F" w:rsidP="006145FA">
      <w:pPr>
        <w:jc w:val="center"/>
        <w:rPr>
          <w:b/>
          <w:sz w:val="16"/>
          <w:szCs w:val="16"/>
        </w:rPr>
      </w:pPr>
    </w:p>
    <w:p w:rsidR="002A2A0F" w:rsidRDefault="002A2A0F" w:rsidP="006145FA">
      <w:pPr>
        <w:jc w:val="center"/>
        <w:rPr>
          <w:b/>
          <w:sz w:val="16"/>
          <w:szCs w:val="16"/>
        </w:rPr>
      </w:pPr>
    </w:p>
    <w:p w:rsidR="002A2A0F" w:rsidRDefault="002A2A0F" w:rsidP="006145FA">
      <w:pPr>
        <w:jc w:val="center"/>
        <w:rPr>
          <w:b/>
          <w:sz w:val="16"/>
          <w:szCs w:val="16"/>
        </w:rPr>
      </w:pPr>
    </w:p>
    <w:p w:rsidR="002A2A0F" w:rsidRDefault="002A2A0F" w:rsidP="006145FA">
      <w:pPr>
        <w:jc w:val="center"/>
        <w:rPr>
          <w:b/>
          <w:sz w:val="16"/>
          <w:szCs w:val="16"/>
        </w:rPr>
      </w:pPr>
    </w:p>
    <w:p w:rsidR="002A2A0F" w:rsidRDefault="002A2A0F" w:rsidP="006145FA">
      <w:pPr>
        <w:jc w:val="center"/>
        <w:rPr>
          <w:b/>
          <w:sz w:val="16"/>
          <w:szCs w:val="16"/>
        </w:rPr>
      </w:pPr>
    </w:p>
    <w:p w:rsidR="002A2A0F" w:rsidRDefault="002A2A0F" w:rsidP="006145FA">
      <w:pPr>
        <w:jc w:val="center"/>
        <w:rPr>
          <w:b/>
          <w:sz w:val="16"/>
          <w:szCs w:val="16"/>
        </w:rPr>
      </w:pPr>
    </w:p>
    <w:p w:rsidR="002A2A0F" w:rsidRDefault="002A2A0F" w:rsidP="006145FA">
      <w:pPr>
        <w:jc w:val="center"/>
        <w:rPr>
          <w:b/>
          <w:sz w:val="16"/>
          <w:szCs w:val="16"/>
        </w:rPr>
      </w:pPr>
    </w:p>
    <w:p w:rsidR="002A2A0F" w:rsidRDefault="002A2A0F" w:rsidP="006145FA">
      <w:pPr>
        <w:jc w:val="center"/>
        <w:rPr>
          <w:b/>
          <w:sz w:val="16"/>
          <w:szCs w:val="16"/>
        </w:rPr>
      </w:pPr>
    </w:p>
    <w:p w:rsidR="002A2A0F" w:rsidRDefault="002A2A0F" w:rsidP="006145FA">
      <w:pPr>
        <w:jc w:val="center"/>
        <w:rPr>
          <w:b/>
          <w:sz w:val="16"/>
          <w:szCs w:val="16"/>
        </w:rPr>
      </w:pPr>
    </w:p>
    <w:p w:rsidR="002A2A0F" w:rsidRDefault="002A2A0F" w:rsidP="006145FA">
      <w:pPr>
        <w:jc w:val="center"/>
        <w:rPr>
          <w:b/>
          <w:sz w:val="16"/>
          <w:szCs w:val="16"/>
        </w:rPr>
      </w:pPr>
    </w:p>
    <w:p w:rsidR="00E25ACC" w:rsidRPr="002A2A0F" w:rsidRDefault="00E25ACC" w:rsidP="00A667E5">
      <w:pPr>
        <w:jc w:val="center"/>
        <w:rPr>
          <w:sz w:val="16"/>
          <w:szCs w:val="16"/>
        </w:rPr>
      </w:pPr>
      <w:r w:rsidRPr="004D4DB4">
        <w:rPr>
          <w:b/>
          <w:sz w:val="24"/>
          <w:szCs w:val="24"/>
        </w:rPr>
        <w:lastRenderedPageBreak/>
        <w:t xml:space="preserve">I/3. GYÓGYSZEREK </w:t>
      </w:r>
      <w:r w:rsidR="00A667E5">
        <w:rPr>
          <w:b/>
          <w:sz w:val="24"/>
          <w:szCs w:val="24"/>
        </w:rPr>
        <w:t>felszívódása, eloszlás, kumuláció, kiürülés</w:t>
      </w:r>
      <w:r w:rsidRPr="002A2A0F">
        <w:rPr>
          <w:sz w:val="16"/>
          <w:szCs w:val="16"/>
        </w:rPr>
        <w:t xml:space="preserve"> </w:t>
      </w:r>
    </w:p>
    <w:p w:rsidR="00E25ACC" w:rsidRPr="002A2A0F" w:rsidRDefault="00B34EA2" w:rsidP="00B929D1">
      <w:pPr>
        <w:rPr>
          <w:b/>
          <w:sz w:val="16"/>
          <w:szCs w:val="16"/>
        </w:rPr>
      </w:pPr>
      <w:r w:rsidRPr="004B1ABA">
        <w:rPr>
          <w:b/>
          <w:sz w:val="24"/>
          <w:szCs w:val="24"/>
          <w:u w:val="single"/>
        </w:rPr>
        <w:t>felszívódás:</w:t>
      </w:r>
      <w:r>
        <w:rPr>
          <w:b/>
          <w:sz w:val="16"/>
          <w:szCs w:val="16"/>
        </w:rPr>
        <w:t xml:space="preserve"> </w:t>
      </w:r>
      <w:r w:rsidR="00E25ACC" w:rsidRPr="002A2A0F">
        <w:rPr>
          <w:sz w:val="16"/>
          <w:szCs w:val="16"/>
        </w:rPr>
        <w:t>alkalmazás helye → szisztémás keringés</w:t>
      </w:r>
      <w:r w:rsidR="00B929D1">
        <w:rPr>
          <w:sz w:val="16"/>
          <w:szCs w:val="16"/>
        </w:rPr>
        <w:t xml:space="preserve"> </w:t>
      </w:r>
      <w:r w:rsidR="00E25ACC" w:rsidRPr="002A2A0F">
        <w:rPr>
          <w:b/>
          <w:sz w:val="16"/>
          <w:szCs w:val="16"/>
        </w:rPr>
        <w:t>membránok:</w:t>
      </w:r>
      <w:r w:rsidR="00D53EB6">
        <w:rPr>
          <w:b/>
          <w:sz w:val="16"/>
          <w:szCs w:val="16"/>
        </w:rPr>
        <w:t xml:space="preserve"> </w:t>
      </w:r>
      <w:r w:rsidR="00E25ACC" w:rsidRPr="002A2A0F">
        <w:rPr>
          <w:sz w:val="16"/>
          <w:szCs w:val="16"/>
        </w:rPr>
        <w:t xml:space="preserve">kettős </w:t>
      </w:r>
      <w:r w:rsidR="00D53EB6">
        <w:rPr>
          <w:sz w:val="16"/>
          <w:szCs w:val="16"/>
        </w:rPr>
        <w:t>lipoid membrán + membrán</w:t>
      </w:r>
      <w:r w:rsidR="00E25ACC" w:rsidRPr="002A2A0F">
        <w:rPr>
          <w:sz w:val="16"/>
          <w:szCs w:val="16"/>
        </w:rPr>
        <w:t>fehérjék</w:t>
      </w:r>
      <w:r w:rsidR="00D53EB6">
        <w:rPr>
          <w:sz w:val="16"/>
          <w:szCs w:val="16"/>
        </w:rPr>
        <w:t xml:space="preserve"> </w:t>
      </w:r>
      <w:r w:rsidR="00E25ACC" w:rsidRPr="00D53EB6">
        <w:rPr>
          <w:sz w:val="16"/>
          <w:szCs w:val="16"/>
          <w:u w:val="single"/>
        </w:rPr>
        <w:t>pórusok:</w:t>
      </w:r>
      <w:r w:rsidR="00D53EB6">
        <w:rPr>
          <w:sz w:val="16"/>
          <w:szCs w:val="16"/>
        </w:rPr>
        <w:t xml:space="preserve"> vízold</w:t>
      </w:r>
      <w:r w:rsidR="00E25ACC" w:rsidRPr="002A2A0F">
        <w:rPr>
          <w:sz w:val="16"/>
          <w:szCs w:val="16"/>
        </w:rPr>
        <w:t>, kis molekulák</w:t>
      </w:r>
      <w:r w:rsidR="00D53EB6">
        <w:rPr>
          <w:sz w:val="16"/>
          <w:szCs w:val="16"/>
        </w:rPr>
        <w:t xml:space="preserve"> </w:t>
      </w:r>
      <w:r w:rsidR="00E25ACC" w:rsidRPr="00D53EB6">
        <w:rPr>
          <w:sz w:val="16"/>
          <w:szCs w:val="16"/>
          <w:u w:val="single"/>
        </w:rPr>
        <w:t>csatornák:</w:t>
      </w:r>
      <w:r w:rsidR="00E25ACC" w:rsidRPr="002A2A0F">
        <w:rPr>
          <w:sz w:val="16"/>
          <w:szCs w:val="16"/>
        </w:rPr>
        <w:t xml:space="preserve"> </w:t>
      </w:r>
      <w:r w:rsidR="00D53EB6">
        <w:rPr>
          <w:sz w:val="16"/>
          <w:szCs w:val="16"/>
        </w:rPr>
        <w:t>nehezebb</w:t>
      </w:r>
      <w:r w:rsidR="00E25ACC" w:rsidRPr="002A2A0F">
        <w:rPr>
          <w:sz w:val="16"/>
          <w:szCs w:val="16"/>
        </w:rPr>
        <w:t>, vízoldékony anyagok, ionok</w:t>
      </w:r>
      <w:r w:rsidR="00B929D1">
        <w:rPr>
          <w:sz w:val="16"/>
          <w:szCs w:val="16"/>
        </w:rPr>
        <w:t xml:space="preserve"> </w:t>
      </w:r>
      <w:r w:rsidR="00E25ACC" w:rsidRPr="002A2A0F">
        <w:rPr>
          <w:b/>
          <w:sz w:val="16"/>
          <w:szCs w:val="16"/>
        </w:rPr>
        <w:t>mebránon való átjutás meghatározó tényezői:</w:t>
      </w:r>
    </w:p>
    <w:p w:rsidR="00E25ACC" w:rsidRPr="002A2A0F" w:rsidRDefault="00E25ACC" w:rsidP="00D53EB6">
      <w:pPr>
        <w:spacing w:line="240" w:lineRule="auto"/>
        <w:jc w:val="both"/>
        <w:rPr>
          <w:sz w:val="16"/>
          <w:szCs w:val="16"/>
        </w:rPr>
      </w:pPr>
      <w:r w:rsidRPr="00D53EB6">
        <w:rPr>
          <w:sz w:val="16"/>
          <w:szCs w:val="16"/>
          <w:u w:val="single"/>
        </w:rPr>
        <w:t>lipoid-víz megoszlási hányados:</w:t>
      </w:r>
      <w:r w:rsidRPr="002A2A0F">
        <w:rPr>
          <w:sz w:val="16"/>
          <w:szCs w:val="16"/>
        </w:rPr>
        <w:t xml:space="preserve"> molekula polaritásának növelése → megoszlási hányados csökken → könnyebb átjutás</w:t>
      </w:r>
      <w:r w:rsidR="00B929D1">
        <w:rPr>
          <w:sz w:val="16"/>
          <w:szCs w:val="16"/>
        </w:rPr>
        <w:t xml:space="preserve"> </w:t>
      </w:r>
      <w:r w:rsidR="00B929D1">
        <w:rPr>
          <w:sz w:val="16"/>
          <w:szCs w:val="16"/>
          <w:u w:val="single"/>
        </w:rPr>
        <w:t xml:space="preserve">disszoc </w:t>
      </w:r>
      <w:r w:rsidRPr="00D53EB6">
        <w:rPr>
          <w:sz w:val="16"/>
          <w:szCs w:val="16"/>
          <w:u w:val="single"/>
        </w:rPr>
        <w:t>konstans</w:t>
      </w:r>
      <w:r w:rsidRPr="002A2A0F">
        <w:rPr>
          <w:sz w:val="16"/>
          <w:szCs w:val="16"/>
        </w:rPr>
        <w:t xml:space="preserve"> (K</w:t>
      </w:r>
      <w:r w:rsidRPr="002A2A0F">
        <w:rPr>
          <w:sz w:val="16"/>
          <w:szCs w:val="16"/>
          <w:vertAlign w:val="subscript"/>
        </w:rPr>
        <w:t>d</w:t>
      </w:r>
      <w:r w:rsidRPr="002A2A0F">
        <w:rPr>
          <w:sz w:val="16"/>
          <w:szCs w:val="16"/>
        </w:rPr>
        <w:t>, ionizáció mértéke: ionizált vegyület → lipoid-oldékony → átjut</w:t>
      </w:r>
      <w:r w:rsidR="00B929D1">
        <w:rPr>
          <w:sz w:val="16"/>
          <w:szCs w:val="16"/>
        </w:rPr>
        <w:t xml:space="preserve"> </w:t>
      </w:r>
      <w:r w:rsidR="00D53EB6" w:rsidRPr="00D53EB6">
        <w:rPr>
          <w:sz w:val="16"/>
          <w:szCs w:val="16"/>
          <w:u w:val="single"/>
        </w:rPr>
        <w:t>közeg pH:</w:t>
      </w:r>
      <w:r w:rsidR="00D53EB6">
        <w:rPr>
          <w:sz w:val="16"/>
          <w:szCs w:val="16"/>
        </w:rPr>
        <w:t xml:space="preserve"> meghat</w:t>
      </w:r>
      <w:r w:rsidRPr="002A2A0F">
        <w:rPr>
          <w:sz w:val="16"/>
          <w:szCs w:val="16"/>
        </w:rPr>
        <w:t xml:space="preserve"> a K</w:t>
      </w:r>
      <w:r w:rsidRPr="002A2A0F">
        <w:rPr>
          <w:sz w:val="16"/>
          <w:szCs w:val="16"/>
          <w:vertAlign w:val="subscript"/>
        </w:rPr>
        <w:t>d</w:t>
      </w:r>
      <w:r w:rsidRPr="002A2A0F">
        <w:rPr>
          <w:sz w:val="16"/>
          <w:szCs w:val="16"/>
        </w:rPr>
        <w:t>-t (</w:t>
      </w:r>
      <w:r w:rsidRPr="002A2A0F">
        <w:rPr>
          <w:b/>
          <w:sz w:val="16"/>
          <w:szCs w:val="16"/>
        </w:rPr>
        <w:t>Henderson-Hasselbach</w:t>
      </w:r>
      <w:r w:rsidR="00D53EB6">
        <w:rPr>
          <w:sz w:val="16"/>
          <w:szCs w:val="16"/>
        </w:rPr>
        <w:t>): sav</w:t>
      </w:r>
      <w:r w:rsidRPr="002A2A0F">
        <w:rPr>
          <w:sz w:val="16"/>
          <w:szCs w:val="16"/>
        </w:rPr>
        <w:t xml:space="preserve">: </w:t>
      </w:r>
      <w:r w:rsidRPr="002A2A0F">
        <w:rPr>
          <w:position w:val="-28"/>
          <w:sz w:val="16"/>
          <w:szCs w:val="16"/>
        </w:rPr>
        <w:object w:dxaOrig="3100" w:dyaOrig="660">
          <v:shape id="_x0000_i1027" type="#_x0000_t75" style="width:154.7pt;height:33.15pt" o:ole="">
            <v:imagedata r:id="rId10" o:title=""/>
          </v:shape>
          <o:OLEObject Type="Embed" ProgID="Equation.3" ShapeID="_x0000_i1027" DrawAspect="Content" ObjectID="_1306894937" r:id="rId11"/>
        </w:object>
      </w:r>
      <w:r w:rsidR="00D53EB6">
        <w:rPr>
          <w:sz w:val="16"/>
          <w:szCs w:val="16"/>
        </w:rPr>
        <w:t>, báz</w:t>
      </w:r>
      <w:r w:rsidRPr="002A2A0F">
        <w:rPr>
          <w:sz w:val="16"/>
          <w:szCs w:val="16"/>
        </w:rPr>
        <w:t xml:space="preserve">: </w:t>
      </w:r>
      <w:r w:rsidR="00D53EB6">
        <w:rPr>
          <w:sz w:val="16"/>
          <w:szCs w:val="16"/>
        </w:rPr>
        <w:t>ford</w:t>
      </w:r>
    </w:p>
    <w:p w:rsidR="00E25ACC" w:rsidRPr="002A2A0F" w:rsidRDefault="00E25ACC" w:rsidP="00D53EB6">
      <w:pPr>
        <w:jc w:val="both"/>
        <w:rPr>
          <w:sz w:val="16"/>
          <w:szCs w:val="16"/>
        </w:rPr>
      </w:pPr>
      <w:r w:rsidRPr="00D53EB6">
        <w:rPr>
          <w:b/>
          <w:sz w:val="16"/>
          <w:szCs w:val="16"/>
          <w:u w:val="single"/>
        </w:rPr>
        <w:t>transzport-mechanizmusok:</w:t>
      </w:r>
      <w:r w:rsidR="00B929D1">
        <w:rPr>
          <w:b/>
          <w:sz w:val="16"/>
          <w:szCs w:val="16"/>
          <w:u w:val="single"/>
        </w:rPr>
        <w:t xml:space="preserve"> </w:t>
      </w:r>
      <w:r w:rsidRPr="00AD6FFF">
        <w:rPr>
          <w:sz w:val="16"/>
          <w:szCs w:val="16"/>
          <w:u w:val="single"/>
        </w:rPr>
        <w:t xml:space="preserve">tömegtranszport </w:t>
      </w:r>
      <w:r w:rsidR="00AD6FFF">
        <w:rPr>
          <w:sz w:val="16"/>
          <w:szCs w:val="16"/>
        </w:rPr>
        <w:t>(vér-, nyirok</w:t>
      </w:r>
      <w:r w:rsidRPr="002A2A0F">
        <w:rPr>
          <w:sz w:val="16"/>
          <w:szCs w:val="16"/>
        </w:rPr>
        <w:t>) bulk flow</w:t>
      </w:r>
      <w:r w:rsidR="00AD6FFF">
        <w:rPr>
          <w:sz w:val="16"/>
          <w:szCs w:val="16"/>
        </w:rPr>
        <w:t xml:space="preserve">. </w:t>
      </w:r>
      <w:r w:rsidRPr="002A2A0F">
        <w:rPr>
          <w:sz w:val="16"/>
          <w:szCs w:val="16"/>
        </w:rPr>
        <w:t>vérben o</w:t>
      </w:r>
      <w:r w:rsidR="00AD6FFF">
        <w:rPr>
          <w:sz w:val="16"/>
          <w:szCs w:val="16"/>
        </w:rPr>
        <w:t>ldott anyagok tömeges száll (PTF fv-e</w:t>
      </w:r>
      <w:r w:rsidRPr="002A2A0F">
        <w:rPr>
          <w:sz w:val="16"/>
          <w:szCs w:val="16"/>
        </w:rPr>
        <w:t>)</w:t>
      </w:r>
      <w:r w:rsidR="00AD6FFF">
        <w:rPr>
          <w:sz w:val="16"/>
          <w:szCs w:val="16"/>
        </w:rPr>
        <w:t xml:space="preserve"> hajtóerő: v</w:t>
      </w:r>
      <w:r w:rsidRPr="002A2A0F">
        <w:rPr>
          <w:sz w:val="16"/>
          <w:szCs w:val="16"/>
        </w:rPr>
        <w:t>ny</w:t>
      </w:r>
      <w:r w:rsidR="00B929D1">
        <w:rPr>
          <w:sz w:val="16"/>
          <w:szCs w:val="16"/>
        </w:rPr>
        <w:t xml:space="preserve"> </w:t>
      </w:r>
      <w:r w:rsidRPr="00AD6FFF">
        <w:rPr>
          <w:sz w:val="16"/>
          <w:szCs w:val="16"/>
          <w:u w:val="single"/>
        </w:rPr>
        <w:t>passzív diffúzió</w:t>
      </w:r>
      <w:r w:rsidR="00AD6FFF">
        <w:rPr>
          <w:sz w:val="16"/>
          <w:szCs w:val="16"/>
          <w:u w:val="single"/>
        </w:rPr>
        <w:t xml:space="preserve">: </w:t>
      </w:r>
      <w:r w:rsidR="00AD6FFF">
        <w:rPr>
          <w:sz w:val="16"/>
          <w:szCs w:val="16"/>
        </w:rPr>
        <w:t>apoláros jól old a membrán</w:t>
      </w:r>
      <w:r w:rsidRPr="002A2A0F">
        <w:rPr>
          <w:sz w:val="16"/>
          <w:szCs w:val="16"/>
        </w:rPr>
        <w:t>ban</w:t>
      </w:r>
      <w:r w:rsidR="00AD6FFF">
        <w:rPr>
          <w:sz w:val="16"/>
          <w:szCs w:val="16"/>
        </w:rPr>
        <w:t>, koncgrad</w:t>
      </w:r>
      <w:r w:rsidRPr="002A2A0F">
        <w:rPr>
          <w:sz w:val="16"/>
          <w:szCs w:val="16"/>
        </w:rPr>
        <w:t xml:space="preserve"> irányába</w:t>
      </w:r>
      <w:r w:rsidR="00AD6FFF">
        <w:rPr>
          <w:sz w:val="16"/>
          <w:szCs w:val="16"/>
        </w:rPr>
        <w:t xml:space="preserve">, </w:t>
      </w:r>
      <w:r w:rsidRPr="002A2A0F">
        <w:rPr>
          <w:sz w:val="16"/>
          <w:szCs w:val="16"/>
        </w:rPr>
        <w:t>megoszlási hányados</w:t>
      </w:r>
      <w:r w:rsidR="00AD6FFF">
        <w:rPr>
          <w:sz w:val="16"/>
          <w:szCs w:val="16"/>
        </w:rPr>
        <w:t xml:space="preserve">, </w:t>
      </w:r>
      <w:r w:rsidR="00AD6FFF">
        <w:rPr>
          <w:rFonts w:cstheme="minorHAnsi"/>
          <w:sz w:val="16"/>
          <w:szCs w:val="16"/>
        </w:rPr>
        <w:t>Ø</w:t>
      </w:r>
      <w:r w:rsidRPr="002A2A0F">
        <w:rPr>
          <w:sz w:val="16"/>
          <w:szCs w:val="16"/>
        </w:rPr>
        <w:t>energiát</w:t>
      </w:r>
      <w:r w:rsidR="00B929D1">
        <w:rPr>
          <w:sz w:val="16"/>
          <w:szCs w:val="16"/>
        </w:rPr>
        <w:t xml:space="preserve"> </w:t>
      </w:r>
      <w:r w:rsidRPr="00AD6FFF">
        <w:rPr>
          <w:sz w:val="16"/>
          <w:szCs w:val="16"/>
          <w:u w:val="single"/>
        </w:rPr>
        <w:t>Facilitált diffúzió</w:t>
      </w:r>
      <w:r w:rsidR="00AD6FFF">
        <w:rPr>
          <w:sz w:val="16"/>
          <w:szCs w:val="16"/>
          <w:u w:val="single"/>
        </w:rPr>
        <w:t xml:space="preserve"> </w:t>
      </w:r>
      <w:r w:rsidRPr="002A2A0F">
        <w:rPr>
          <w:sz w:val="16"/>
          <w:szCs w:val="16"/>
        </w:rPr>
        <w:t>karrier-fehérje, specifikus kötődés, telíthetőség</w:t>
      </w:r>
      <w:r w:rsidR="00B929D1">
        <w:rPr>
          <w:sz w:val="16"/>
          <w:szCs w:val="16"/>
        </w:rPr>
        <w:t xml:space="preserve"> </w:t>
      </w:r>
      <w:r w:rsidRPr="00AD6FFF">
        <w:rPr>
          <w:sz w:val="16"/>
          <w:szCs w:val="16"/>
          <w:u w:val="single"/>
        </w:rPr>
        <w:t>Aktív trp</w:t>
      </w:r>
      <w:r w:rsidRPr="002A2A0F">
        <w:rPr>
          <w:sz w:val="16"/>
          <w:szCs w:val="16"/>
        </w:rPr>
        <w:t xml:space="preserve"> (1.-leges, 2.lagos)</w:t>
      </w:r>
      <w:r w:rsidR="00AD6FFF">
        <w:rPr>
          <w:sz w:val="16"/>
          <w:szCs w:val="16"/>
        </w:rPr>
        <w:t xml:space="preserve"> </w:t>
      </w:r>
      <w:r w:rsidRPr="002A2A0F">
        <w:rPr>
          <w:sz w:val="16"/>
          <w:szCs w:val="16"/>
        </w:rPr>
        <w:t>koncgrad ellen, energiaigény</w:t>
      </w:r>
      <w:r w:rsidR="00AD6FFF">
        <w:rPr>
          <w:sz w:val="16"/>
          <w:szCs w:val="16"/>
        </w:rPr>
        <w:t xml:space="preserve">, </w:t>
      </w:r>
      <w:r w:rsidRPr="002A2A0F">
        <w:rPr>
          <w:sz w:val="16"/>
          <w:szCs w:val="16"/>
        </w:rPr>
        <w:t>karrier-molekula</w:t>
      </w:r>
      <w:r w:rsidR="00D53EB6">
        <w:rPr>
          <w:sz w:val="16"/>
          <w:szCs w:val="16"/>
        </w:rPr>
        <w:t>: kötési kapacitás (kompet</w:t>
      </w:r>
      <w:r w:rsidRPr="002A2A0F">
        <w:rPr>
          <w:sz w:val="16"/>
          <w:szCs w:val="16"/>
        </w:rPr>
        <w:t xml:space="preserve"> gá</w:t>
      </w:r>
      <w:r w:rsidR="00D53EB6">
        <w:rPr>
          <w:sz w:val="16"/>
          <w:szCs w:val="16"/>
        </w:rPr>
        <w:t>t</w:t>
      </w:r>
      <w:r w:rsidRPr="002A2A0F">
        <w:rPr>
          <w:sz w:val="16"/>
          <w:szCs w:val="16"/>
        </w:rPr>
        <w:t>)</w:t>
      </w:r>
      <w:r w:rsidR="00D53EB6">
        <w:rPr>
          <w:sz w:val="16"/>
          <w:szCs w:val="16"/>
        </w:rPr>
        <w:t xml:space="preserve"> </w:t>
      </w:r>
      <w:r w:rsidRPr="002A2A0F">
        <w:rPr>
          <w:sz w:val="16"/>
          <w:szCs w:val="16"/>
        </w:rPr>
        <w:t>trpfehérjék: kötődés szelektív</w:t>
      </w:r>
      <w:r w:rsidR="00B929D1">
        <w:rPr>
          <w:sz w:val="16"/>
          <w:szCs w:val="16"/>
        </w:rPr>
        <w:t xml:space="preserve"> </w:t>
      </w:r>
      <w:r w:rsidRPr="00D53EB6">
        <w:rPr>
          <w:sz w:val="16"/>
          <w:szCs w:val="16"/>
          <w:u w:val="single"/>
        </w:rPr>
        <w:t>Vezikuláris trp</w:t>
      </w:r>
      <w:r w:rsidRPr="002A2A0F">
        <w:rPr>
          <w:sz w:val="16"/>
          <w:szCs w:val="16"/>
        </w:rPr>
        <w:t xml:space="preserve"> (endo-,exo-, pinocitózis)</w:t>
      </w:r>
      <w:r w:rsidR="00B929D1">
        <w:rPr>
          <w:sz w:val="16"/>
          <w:szCs w:val="16"/>
        </w:rPr>
        <w:t xml:space="preserve"> </w:t>
      </w:r>
      <w:r w:rsidRPr="00D53EB6">
        <w:rPr>
          <w:sz w:val="16"/>
          <w:szCs w:val="16"/>
          <w:u w:val="single"/>
        </w:rPr>
        <w:t>Filtrációs mechanizmus</w:t>
      </w:r>
      <w:r w:rsidR="00D53EB6">
        <w:rPr>
          <w:sz w:val="16"/>
          <w:szCs w:val="16"/>
          <w:u w:val="single"/>
        </w:rPr>
        <w:t xml:space="preserve"> </w:t>
      </w:r>
      <w:r w:rsidR="00D53EB6">
        <w:rPr>
          <w:sz w:val="16"/>
          <w:szCs w:val="16"/>
        </w:rPr>
        <w:t>nyomáskül</w:t>
      </w:r>
      <w:r w:rsidRPr="002A2A0F">
        <w:rPr>
          <w:sz w:val="16"/>
          <w:szCs w:val="16"/>
        </w:rPr>
        <w:t>, molekulaméret (&lt;100), pórusna</w:t>
      </w:r>
      <w:r w:rsidR="00D53EB6">
        <w:rPr>
          <w:sz w:val="16"/>
          <w:szCs w:val="16"/>
        </w:rPr>
        <w:t xml:space="preserve">gyság (&lt; 4nm), töltés, </w:t>
      </w:r>
      <w:r w:rsidRPr="002A2A0F">
        <w:rPr>
          <w:sz w:val="16"/>
          <w:szCs w:val="16"/>
        </w:rPr>
        <w:t>vízoldékony</w:t>
      </w:r>
      <w:r w:rsidR="00D53EB6">
        <w:rPr>
          <w:sz w:val="16"/>
          <w:szCs w:val="16"/>
        </w:rPr>
        <w:t>s</w:t>
      </w:r>
      <w:r w:rsidRPr="002A2A0F">
        <w:rPr>
          <w:sz w:val="16"/>
          <w:szCs w:val="16"/>
        </w:rPr>
        <w:t xml:space="preserve"> határozza meg</w:t>
      </w:r>
      <w:r w:rsidR="00D53EB6">
        <w:rPr>
          <w:sz w:val="16"/>
          <w:szCs w:val="16"/>
        </w:rPr>
        <w:t>, filtrációs nyomás</w:t>
      </w:r>
      <w:r w:rsidR="00B929D1">
        <w:rPr>
          <w:sz w:val="16"/>
          <w:szCs w:val="16"/>
        </w:rPr>
        <w:t xml:space="preserve"> </w:t>
      </w:r>
      <w:r w:rsidR="00D53EB6">
        <w:rPr>
          <w:sz w:val="16"/>
          <w:szCs w:val="16"/>
          <w:u w:val="single"/>
        </w:rPr>
        <w:t>i</w:t>
      </w:r>
      <w:r w:rsidRPr="00D53EB6">
        <w:rPr>
          <w:sz w:val="16"/>
          <w:szCs w:val="16"/>
          <w:u w:val="single"/>
        </w:rPr>
        <w:t>onpártranszport</w:t>
      </w:r>
      <w:r w:rsidR="00D53EB6">
        <w:rPr>
          <w:sz w:val="16"/>
          <w:szCs w:val="16"/>
          <w:u w:val="single"/>
        </w:rPr>
        <w:t xml:space="preserve"> </w:t>
      </w:r>
      <w:r w:rsidRPr="002A2A0F">
        <w:rPr>
          <w:sz w:val="16"/>
          <w:szCs w:val="16"/>
        </w:rPr>
        <w:t>lipofób molekulák komplexképzése (töltésük így árnyékolva van)</w:t>
      </w:r>
      <w:r w:rsidR="00D53EB6">
        <w:rPr>
          <w:sz w:val="16"/>
          <w:szCs w:val="16"/>
        </w:rPr>
        <w:t xml:space="preserve">, </w:t>
      </w:r>
      <w:r w:rsidRPr="002A2A0F">
        <w:rPr>
          <w:sz w:val="16"/>
          <w:szCs w:val="16"/>
        </w:rPr>
        <w:t>passzív diffúzió</w:t>
      </w:r>
    </w:p>
    <w:p w:rsidR="00E25ACC" w:rsidRPr="002A2A0F" w:rsidRDefault="00E25ACC" w:rsidP="006145FA">
      <w:pPr>
        <w:jc w:val="both"/>
        <w:rPr>
          <w:sz w:val="16"/>
          <w:szCs w:val="16"/>
        </w:rPr>
      </w:pPr>
      <w:r w:rsidRPr="00D53EB6">
        <w:rPr>
          <w:b/>
          <w:sz w:val="16"/>
          <w:szCs w:val="16"/>
          <w:u w:val="single"/>
        </w:rPr>
        <w:t>TRp-ek, gyszerpumpák</w:t>
      </w:r>
      <w:r w:rsidR="00D53EB6" w:rsidRPr="00D53EB6">
        <w:rPr>
          <w:b/>
          <w:sz w:val="16"/>
          <w:szCs w:val="16"/>
          <w:u w:val="single"/>
        </w:rPr>
        <w:t>:</w:t>
      </w:r>
      <w:r w:rsidR="00D53EB6">
        <w:rPr>
          <w:b/>
          <w:sz w:val="16"/>
          <w:szCs w:val="16"/>
        </w:rPr>
        <w:t xml:space="preserve"> </w:t>
      </w:r>
      <w:r w:rsidRPr="002A2A0F">
        <w:rPr>
          <w:sz w:val="16"/>
          <w:szCs w:val="16"/>
        </w:rPr>
        <w:t xml:space="preserve">toxikológiai védő funkció, </w:t>
      </w:r>
    </w:p>
    <w:p w:rsidR="00E25ACC" w:rsidRPr="002A2A0F" w:rsidRDefault="00E25ACC" w:rsidP="006145FA">
      <w:pPr>
        <w:jc w:val="both"/>
        <w:rPr>
          <w:sz w:val="16"/>
          <w:szCs w:val="16"/>
        </w:rPr>
      </w:pPr>
      <w:r w:rsidRPr="002A2A0F">
        <w:rPr>
          <w:b/>
          <w:sz w:val="16"/>
          <w:szCs w:val="16"/>
        </w:rPr>
        <w:t xml:space="preserve">ABC trp-ek: </w:t>
      </w:r>
      <w:r w:rsidR="00D53EB6" w:rsidRPr="00D53EB6">
        <w:rPr>
          <w:sz w:val="16"/>
          <w:szCs w:val="16"/>
        </w:rPr>
        <w:t>ATP-t haszn,</w:t>
      </w:r>
      <w:r w:rsidR="00D53EB6">
        <w:rPr>
          <w:b/>
          <w:sz w:val="16"/>
          <w:szCs w:val="16"/>
        </w:rPr>
        <w:t xml:space="preserve"> </w:t>
      </w:r>
      <w:r w:rsidR="00D53EB6">
        <w:rPr>
          <w:sz w:val="16"/>
          <w:szCs w:val="16"/>
        </w:rPr>
        <w:t>7 nagycsalád (ABCA-ABCF), gyszer efflux/influx</w:t>
      </w:r>
      <w:r w:rsidRPr="002A2A0F">
        <w:rPr>
          <w:sz w:val="16"/>
          <w:szCs w:val="16"/>
        </w:rPr>
        <w:t>, eltérnek: szöveti lokalizá</w:t>
      </w:r>
      <w:r w:rsidR="00D53EB6">
        <w:rPr>
          <w:sz w:val="16"/>
          <w:szCs w:val="16"/>
        </w:rPr>
        <w:t>cióban / szubszt</w:t>
      </w:r>
      <w:r w:rsidRPr="002A2A0F">
        <w:rPr>
          <w:sz w:val="16"/>
          <w:szCs w:val="16"/>
        </w:rPr>
        <w:t xml:space="preserve"> specificitásban</w:t>
      </w:r>
    </w:p>
    <w:p w:rsidR="00B929D1" w:rsidRDefault="00E25ACC" w:rsidP="006145FA">
      <w:pPr>
        <w:jc w:val="both"/>
        <w:rPr>
          <w:sz w:val="16"/>
          <w:szCs w:val="16"/>
        </w:rPr>
      </w:pPr>
      <w:r w:rsidRPr="002A2A0F">
        <w:rPr>
          <w:b/>
          <w:sz w:val="16"/>
          <w:szCs w:val="16"/>
        </w:rPr>
        <w:t xml:space="preserve">SLC trp-ek: </w:t>
      </w:r>
      <w:r w:rsidR="00D53EB6" w:rsidRPr="00D53EB6">
        <w:rPr>
          <w:sz w:val="16"/>
          <w:szCs w:val="16"/>
        </w:rPr>
        <w:t>ATP-t</w:t>
      </w:r>
      <w:r w:rsidR="00D53EB6">
        <w:rPr>
          <w:rFonts w:cstheme="minorHAnsi"/>
          <w:sz w:val="16"/>
          <w:szCs w:val="16"/>
        </w:rPr>
        <w:t>Ø</w:t>
      </w:r>
      <w:r w:rsidR="00D53EB6" w:rsidRPr="00D53EB6">
        <w:rPr>
          <w:sz w:val="16"/>
          <w:szCs w:val="16"/>
        </w:rPr>
        <w:t>haszn</w:t>
      </w:r>
      <w:r w:rsidR="00D53EB6" w:rsidRPr="002A2A0F">
        <w:rPr>
          <w:sz w:val="16"/>
          <w:szCs w:val="16"/>
        </w:rPr>
        <w:t xml:space="preserve"> </w:t>
      </w:r>
      <w:r w:rsidRPr="002A2A0F">
        <w:rPr>
          <w:sz w:val="16"/>
          <w:szCs w:val="16"/>
        </w:rPr>
        <w:t xml:space="preserve">43 család, nem csak gyszer (glük/Na, biogén amin uptake), </w:t>
      </w:r>
    </w:p>
    <w:p w:rsidR="00AB69A1" w:rsidRPr="004D4DB4" w:rsidRDefault="00AB69A1" w:rsidP="006145FA">
      <w:pPr>
        <w:jc w:val="both"/>
        <w:rPr>
          <w:b/>
          <w:sz w:val="16"/>
          <w:szCs w:val="16"/>
          <w:u w:val="single"/>
        </w:rPr>
      </w:pPr>
      <w:r w:rsidRPr="004D4DB4">
        <w:rPr>
          <w:b/>
          <w:sz w:val="16"/>
          <w:szCs w:val="16"/>
          <w:u w:val="single"/>
        </w:rPr>
        <w:t>gyógyszerek felszívódása / gyszeradagolási módok</w:t>
      </w:r>
    </w:p>
    <w:p w:rsidR="00AB69A1" w:rsidRPr="002A2A0F" w:rsidRDefault="00AB69A1" w:rsidP="00D53EB6">
      <w:pPr>
        <w:jc w:val="both"/>
        <w:rPr>
          <w:sz w:val="16"/>
          <w:szCs w:val="16"/>
        </w:rPr>
      </w:pPr>
      <w:r w:rsidRPr="00D53EB6">
        <w:rPr>
          <w:b/>
          <w:sz w:val="16"/>
          <w:szCs w:val="16"/>
        </w:rPr>
        <w:t>szájüreg</w:t>
      </w:r>
      <w:r w:rsidRPr="002A2A0F">
        <w:rPr>
          <w:sz w:val="16"/>
          <w:szCs w:val="16"/>
        </w:rPr>
        <w:t xml:space="preserve"> minimális, </w:t>
      </w:r>
      <w:r w:rsidR="00D53EB6">
        <w:rPr>
          <w:rFonts w:cstheme="minorHAnsi"/>
          <w:sz w:val="16"/>
          <w:szCs w:val="16"/>
        </w:rPr>
        <w:t>Ø</w:t>
      </w:r>
      <w:r w:rsidRPr="002A2A0F">
        <w:rPr>
          <w:sz w:val="16"/>
          <w:szCs w:val="16"/>
        </w:rPr>
        <w:t xml:space="preserve">first pass </w:t>
      </w:r>
      <w:r w:rsidRPr="00D53EB6">
        <w:rPr>
          <w:b/>
          <w:color w:val="FF0000"/>
          <w:sz w:val="16"/>
          <w:szCs w:val="16"/>
        </w:rPr>
        <w:t>per os:</w:t>
      </w:r>
      <w:r w:rsidRPr="002A2A0F">
        <w:rPr>
          <w:b/>
          <w:sz w:val="16"/>
          <w:szCs w:val="16"/>
        </w:rPr>
        <w:t xml:space="preserve"> </w:t>
      </w:r>
      <w:r w:rsidRPr="00D53EB6">
        <w:rPr>
          <w:b/>
          <w:color w:val="FF0000"/>
          <w:sz w:val="16"/>
          <w:szCs w:val="16"/>
        </w:rPr>
        <w:t>30-90perc</w:t>
      </w:r>
      <w:r w:rsidR="00D53EB6">
        <w:rPr>
          <w:b/>
          <w:sz w:val="16"/>
          <w:szCs w:val="16"/>
        </w:rPr>
        <w:t xml:space="preserve"> </w:t>
      </w:r>
      <w:r w:rsidR="00D53EB6">
        <w:rPr>
          <w:sz w:val="16"/>
          <w:szCs w:val="16"/>
        </w:rPr>
        <w:t>vékony epitél, bő vérell</w:t>
      </w:r>
      <w:r w:rsidRPr="002A2A0F">
        <w:rPr>
          <w:sz w:val="16"/>
          <w:szCs w:val="16"/>
        </w:rPr>
        <w:t>, kis felület</w:t>
      </w:r>
      <w:r w:rsidR="00D53EB6">
        <w:rPr>
          <w:sz w:val="16"/>
          <w:szCs w:val="16"/>
        </w:rPr>
        <w:t>, enyhén báz</w:t>
      </w:r>
      <w:r w:rsidRPr="002A2A0F">
        <w:rPr>
          <w:sz w:val="16"/>
          <w:szCs w:val="16"/>
        </w:rPr>
        <w:t xml:space="preserve"> elektrolitok (K</w:t>
      </w:r>
      <w:r w:rsidRPr="002A2A0F">
        <w:rPr>
          <w:sz w:val="16"/>
          <w:szCs w:val="16"/>
          <w:vertAlign w:val="subscript"/>
        </w:rPr>
        <w:t>D</w:t>
      </w:r>
      <w:r w:rsidRPr="002A2A0F">
        <w:rPr>
          <w:sz w:val="16"/>
          <w:szCs w:val="16"/>
        </w:rPr>
        <w:t xml:space="preserve"> határozza meg)</w:t>
      </w:r>
    </w:p>
    <w:p w:rsidR="004B1ABA" w:rsidRDefault="00AB69A1" w:rsidP="004B1ABA">
      <w:pPr>
        <w:spacing w:line="240" w:lineRule="auto"/>
        <w:jc w:val="both"/>
        <w:rPr>
          <w:sz w:val="16"/>
          <w:szCs w:val="16"/>
        </w:rPr>
      </w:pPr>
      <w:r w:rsidRPr="00D53EB6">
        <w:rPr>
          <w:b/>
          <w:color w:val="FF0000"/>
          <w:sz w:val="16"/>
          <w:szCs w:val="16"/>
        </w:rPr>
        <w:t>sublingualis 3-5perc</w:t>
      </w:r>
      <w:r w:rsidRPr="002A2A0F">
        <w:rPr>
          <w:sz w:val="16"/>
          <w:szCs w:val="16"/>
        </w:rPr>
        <w:t>, bukkális</w:t>
      </w:r>
      <w:r w:rsidR="004B1ABA">
        <w:rPr>
          <w:sz w:val="16"/>
          <w:szCs w:val="16"/>
        </w:rPr>
        <w:t xml:space="preserve"> </w:t>
      </w:r>
    </w:p>
    <w:p w:rsidR="00AB69A1" w:rsidRPr="002A2A0F" w:rsidRDefault="00AB69A1" w:rsidP="004B1ABA">
      <w:pPr>
        <w:spacing w:line="240" w:lineRule="auto"/>
        <w:jc w:val="both"/>
        <w:rPr>
          <w:sz w:val="16"/>
          <w:szCs w:val="16"/>
        </w:rPr>
      </w:pPr>
      <w:r w:rsidRPr="00D53EB6">
        <w:rPr>
          <w:b/>
          <w:sz w:val="16"/>
          <w:szCs w:val="16"/>
        </w:rPr>
        <w:t>nyelőcsőből</w:t>
      </w:r>
      <w:r w:rsidR="00D53EB6">
        <w:rPr>
          <w:b/>
          <w:sz w:val="16"/>
          <w:szCs w:val="16"/>
        </w:rPr>
        <w:t xml:space="preserve">: </w:t>
      </w:r>
      <w:r w:rsidRPr="002A2A0F">
        <w:rPr>
          <w:sz w:val="16"/>
          <w:szCs w:val="16"/>
        </w:rPr>
        <w:t>2-3 m/s, lipoidoldékony molekulák passzív diffúziója</w:t>
      </w:r>
    </w:p>
    <w:p w:rsidR="00AB69A1" w:rsidRPr="002A2A0F" w:rsidRDefault="00AB69A1" w:rsidP="004B1ABA">
      <w:pPr>
        <w:jc w:val="both"/>
        <w:rPr>
          <w:sz w:val="16"/>
          <w:szCs w:val="16"/>
        </w:rPr>
      </w:pPr>
      <w:r w:rsidRPr="00D53EB6">
        <w:rPr>
          <w:b/>
          <w:sz w:val="16"/>
          <w:szCs w:val="16"/>
        </w:rPr>
        <w:t>gyomorból:</w:t>
      </w:r>
      <w:r w:rsidRPr="002A2A0F">
        <w:rPr>
          <w:sz w:val="16"/>
          <w:szCs w:val="16"/>
        </w:rPr>
        <w:t xml:space="preserve"> savas gyengén, de! ioncsapda. </w:t>
      </w:r>
      <w:r w:rsidRPr="004B1ABA">
        <w:rPr>
          <w:sz w:val="16"/>
          <w:szCs w:val="16"/>
          <w:u w:val="single"/>
        </w:rPr>
        <w:t>bef:</w:t>
      </w:r>
      <w:r w:rsidRPr="002A2A0F">
        <w:rPr>
          <w:sz w:val="16"/>
          <w:szCs w:val="16"/>
        </w:rPr>
        <w:t xml:space="preserve"> telt / üres, mozgás, véráramlás</w:t>
      </w:r>
      <w:r w:rsidR="004B1ABA">
        <w:rPr>
          <w:sz w:val="16"/>
          <w:szCs w:val="16"/>
        </w:rPr>
        <w:t xml:space="preserve">. </w:t>
      </w:r>
      <w:r w:rsidR="004B1ABA">
        <w:rPr>
          <w:rFonts w:cstheme="minorHAnsi"/>
          <w:sz w:val="16"/>
          <w:szCs w:val="16"/>
        </w:rPr>
        <w:t>↑</w:t>
      </w:r>
      <w:r w:rsidR="004B1ABA">
        <w:rPr>
          <w:sz w:val="16"/>
          <w:szCs w:val="16"/>
        </w:rPr>
        <w:t>felszín, bő vérellátás</w:t>
      </w:r>
    </w:p>
    <w:p w:rsidR="00AB69A1" w:rsidRPr="004B1ABA" w:rsidRDefault="00AB69A1" w:rsidP="004B1ABA">
      <w:pPr>
        <w:jc w:val="both"/>
        <w:rPr>
          <w:sz w:val="16"/>
          <w:szCs w:val="16"/>
        </w:rPr>
      </w:pPr>
      <w:r w:rsidRPr="00D53EB6">
        <w:rPr>
          <w:b/>
          <w:sz w:val="16"/>
          <w:szCs w:val="16"/>
        </w:rPr>
        <w:t>bélből:</w:t>
      </w:r>
      <w:r w:rsidRPr="002A2A0F">
        <w:rPr>
          <w:sz w:val="16"/>
          <w:szCs w:val="16"/>
        </w:rPr>
        <w:t xml:space="preserve"> </w:t>
      </w:r>
      <w:r w:rsidRPr="004B1ABA">
        <w:rPr>
          <w:color w:val="FF0000"/>
          <w:sz w:val="16"/>
          <w:szCs w:val="16"/>
        </w:rPr>
        <w:t>5-30perc</w:t>
      </w:r>
      <w:r w:rsidRPr="002A2A0F">
        <w:rPr>
          <w:sz w:val="16"/>
          <w:szCs w:val="16"/>
        </w:rPr>
        <w:t xml:space="preserve"> </w:t>
      </w:r>
      <w:r w:rsidR="004B1ABA">
        <w:rPr>
          <w:rFonts w:cstheme="minorHAnsi"/>
          <w:sz w:val="16"/>
          <w:szCs w:val="16"/>
        </w:rPr>
        <w:t>↓</w:t>
      </w:r>
      <w:r w:rsidRPr="002A2A0F">
        <w:rPr>
          <w:sz w:val="16"/>
          <w:szCs w:val="16"/>
        </w:rPr>
        <w:t xml:space="preserve">motilitás = </w:t>
      </w:r>
      <w:r w:rsidR="004B1ABA">
        <w:rPr>
          <w:rFonts w:cstheme="minorHAnsi"/>
          <w:sz w:val="16"/>
          <w:szCs w:val="16"/>
        </w:rPr>
        <w:t>↑</w:t>
      </w:r>
      <w:r w:rsidRPr="002A2A0F">
        <w:rPr>
          <w:sz w:val="16"/>
          <w:szCs w:val="16"/>
        </w:rPr>
        <w:t>felszívódás</w:t>
      </w:r>
      <w:r w:rsidR="004B1ABA">
        <w:rPr>
          <w:sz w:val="16"/>
          <w:szCs w:val="16"/>
        </w:rPr>
        <w:t xml:space="preserve">. </w:t>
      </w:r>
      <w:r w:rsidR="004B1ABA" w:rsidRPr="004B1ABA">
        <w:rPr>
          <w:sz w:val="16"/>
          <w:szCs w:val="16"/>
          <w:u w:val="single"/>
        </w:rPr>
        <w:t>1</w:t>
      </w:r>
      <w:r w:rsidR="004B1ABA">
        <w:rPr>
          <w:sz w:val="16"/>
          <w:szCs w:val="16"/>
          <w:u w:val="single"/>
        </w:rPr>
        <w:t>ré</w:t>
      </w:r>
      <w:r w:rsidRPr="004B1ABA">
        <w:rPr>
          <w:sz w:val="16"/>
          <w:szCs w:val="16"/>
          <w:u w:val="single"/>
        </w:rPr>
        <w:t>tegű hengerhám</w:t>
      </w:r>
      <w:r w:rsidRPr="002A2A0F">
        <w:rPr>
          <w:sz w:val="16"/>
          <w:szCs w:val="16"/>
        </w:rPr>
        <w:t xml:space="preserve">, </w:t>
      </w:r>
      <w:r w:rsidRPr="004B1ABA">
        <w:rPr>
          <w:sz w:val="16"/>
          <w:szCs w:val="16"/>
          <w:u w:val="single"/>
        </w:rPr>
        <w:t>bélbolyhok</w:t>
      </w:r>
      <w:r w:rsidRPr="002A2A0F">
        <w:rPr>
          <w:sz w:val="16"/>
          <w:szCs w:val="16"/>
        </w:rPr>
        <w:t xml:space="preserve"> (nagy felület)</w:t>
      </w:r>
      <w:r w:rsidR="004B1ABA">
        <w:rPr>
          <w:sz w:val="16"/>
          <w:szCs w:val="16"/>
        </w:rPr>
        <w:t xml:space="preserve">, </w:t>
      </w:r>
      <w:r w:rsidRPr="002A2A0F">
        <w:rPr>
          <w:sz w:val="16"/>
          <w:szCs w:val="16"/>
        </w:rPr>
        <w:t>vér- és nyirokkeringés</w:t>
      </w:r>
      <w:r w:rsidR="004B1ABA">
        <w:rPr>
          <w:sz w:val="16"/>
          <w:szCs w:val="16"/>
        </w:rPr>
        <w:t>,</w:t>
      </w:r>
      <w:r w:rsidRPr="002A2A0F">
        <w:rPr>
          <w:sz w:val="16"/>
          <w:szCs w:val="16"/>
        </w:rPr>
        <w:t xml:space="preserve"> </w:t>
      </w:r>
      <w:r w:rsidR="004B1ABA">
        <w:rPr>
          <w:sz w:val="16"/>
          <w:szCs w:val="16"/>
        </w:rPr>
        <w:t>báz</w:t>
      </w:r>
      <w:r w:rsidRPr="004B1ABA">
        <w:rPr>
          <w:sz w:val="16"/>
          <w:szCs w:val="16"/>
        </w:rPr>
        <w:t xml:space="preserve"> </w:t>
      </w:r>
      <w:r w:rsidR="004B1ABA">
        <w:rPr>
          <w:sz w:val="16"/>
          <w:szCs w:val="16"/>
        </w:rPr>
        <w:t xml:space="preserve">gyszerek felszívódása, </w:t>
      </w:r>
      <w:r w:rsidRPr="004B1ABA">
        <w:rPr>
          <w:sz w:val="16"/>
          <w:szCs w:val="16"/>
          <w:u w:val="single"/>
        </w:rPr>
        <w:t>passzív diffúzió</w:t>
      </w:r>
      <w:r w:rsidRPr="004B1ABA">
        <w:rPr>
          <w:sz w:val="16"/>
          <w:szCs w:val="16"/>
        </w:rPr>
        <w:t>, facilitált diffúzió, aktív transzport, endocitózis</w:t>
      </w:r>
    </w:p>
    <w:p w:rsidR="00AB69A1" w:rsidRPr="004B1ABA" w:rsidRDefault="00AB69A1" w:rsidP="004B1ABA">
      <w:pPr>
        <w:spacing w:line="240" w:lineRule="auto"/>
        <w:jc w:val="both"/>
        <w:rPr>
          <w:sz w:val="16"/>
          <w:szCs w:val="16"/>
        </w:rPr>
      </w:pPr>
      <w:r w:rsidRPr="004B1ABA">
        <w:rPr>
          <w:b/>
          <w:sz w:val="16"/>
          <w:szCs w:val="16"/>
        </w:rPr>
        <w:t>vastagbél:</w:t>
      </w:r>
      <w:r w:rsidRPr="002A2A0F">
        <w:rPr>
          <w:sz w:val="16"/>
          <w:szCs w:val="16"/>
        </w:rPr>
        <w:t xml:space="preserve"> nincs, csak hasmenésben</w:t>
      </w:r>
      <w:r w:rsidR="004B1ABA">
        <w:rPr>
          <w:sz w:val="16"/>
          <w:szCs w:val="16"/>
        </w:rPr>
        <w:t xml:space="preserve">, </w:t>
      </w:r>
      <w:r w:rsidRPr="004B1ABA">
        <w:rPr>
          <w:b/>
          <w:sz w:val="16"/>
          <w:szCs w:val="16"/>
        </w:rPr>
        <w:t>végbél:</w:t>
      </w:r>
      <w:r w:rsidRPr="004B1ABA">
        <w:rPr>
          <w:sz w:val="16"/>
          <w:szCs w:val="16"/>
        </w:rPr>
        <w:t xml:space="preserve"> rektális adagolás (nincs first pass)</w:t>
      </w:r>
      <w:r w:rsidR="004B1ABA" w:rsidRPr="004B1ABA">
        <w:rPr>
          <w:sz w:val="16"/>
          <w:szCs w:val="16"/>
        </w:rPr>
        <w:t xml:space="preserve"> </w:t>
      </w:r>
    </w:p>
    <w:p w:rsidR="00AB69A1" w:rsidRPr="002A2A0F" w:rsidRDefault="00AB69A1" w:rsidP="004B1ABA">
      <w:pPr>
        <w:jc w:val="both"/>
        <w:rPr>
          <w:sz w:val="16"/>
          <w:szCs w:val="16"/>
        </w:rPr>
      </w:pPr>
      <w:r w:rsidRPr="00D53EB6">
        <w:rPr>
          <w:b/>
          <w:sz w:val="16"/>
          <w:szCs w:val="16"/>
        </w:rPr>
        <w:t>tüdőből:</w:t>
      </w:r>
      <w:r w:rsidRPr="002A2A0F">
        <w:rPr>
          <w:b/>
          <w:sz w:val="16"/>
          <w:szCs w:val="16"/>
        </w:rPr>
        <w:t xml:space="preserve"> </w:t>
      </w:r>
      <w:r w:rsidR="004B1ABA">
        <w:rPr>
          <w:b/>
          <w:color w:val="FF0000"/>
          <w:sz w:val="16"/>
          <w:szCs w:val="16"/>
        </w:rPr>
        <w:t>inhal</w:t>
      </w:r>
      <w:r w:rsidRPr="00D53EB6">
        <w:rPr>
          <w:b/>
          <w:color w:val="FF0000"/>
          <w:sz w:val="16"/>
          <w:szCs w:val="16"/>
        </w:rPr>
        <w:t xml:space="preserve"> 2-3perc</w:t>
      </w:r>
      <w:r w:rsidRPr="00D53EB6">
        <w:rPr>
          <w:color w:val="FF0000"/>
          <w:sz w:val="16"/>
          <w:szCs w:val="16"/>
        </w:rPr>
        <w:t>,</w:t>
      </w:r>
      <w:r w:rsidRPr="002A2A0F">
        <w:rPr>
          <w:sz w:val="16"/>
          <w:szCs w:val="16"/>
        </w:rPr>
        <w:t xml:space="preserve"> </w:t>
      </w:r>
      <w:r w:rsidRPr="004B1ABA">
        <w:rPr>
          <w:sz w:val="16"/>
          <w:szCs w:val="16"/>
          <w:u w:val="single"/>
        </w:rPr>
        <w:t>lokális hatás</w:t>
      </w:r>
      <w:r w:rsidRPr="002A2A0F">
        <w:rPr>
          <w:sz w:val="16"/>
          <w:szCs w:val="16"/>
        </w:rPr>
        <w:t xml:space="preserve">, aszthma, ált.érz,  </w:t>
      </w:r>
      <w:r w:rsidRPr="004B1ABA">
        <w:rPr>
          <w:sz w:val="16"/>
          <w:szCs w:val="16"/>
          <w:u w:val="single"/>
        </w:rPr>
        <w:t>sziszt hatás</w:t>
      </w:r>
      <w:r w:rsidRPr="002A2A0F">
        <w:rPr>
          <w:sz w:val="16"/>
          <w:szCs w:val="16"/>
        </w:rPr>
        <w:t>: altató</w:t>
      </w:r>
      <w:r w:rsidR="004B1ABA">
        <w:rPr>
          <w:sz w:val="16"/>
          <w:szCs w:val="16"/>
        </w:rPr>
        <w:t>. nagy alv</w:t>
      </w:r>
      <w:r w:rsidRPr="002A2A0F">
        <w:rPr>
          <w:sz w:val="16"/>
          <w:szCs w:val="16"/>
        </w:rPr>
        <w:t xml:space="preserve"> felüle</w:t>
      </w:r>
      <w:r w:rsidR="004B1ABA">
        <w:rPr>
          <w:sz w:val="16"/>
          <w:szCs w:val="16"/>
        </w:rPr>
        <w:t xml:space="preserve">t, vékony membrán, jó vérell, </w:t>
      </w:r>
      <w:r w:rsidRPr="004B1ABA">
        <w:rPr>
          <w:sz w:val="16"/>
          <w:szCs w:val="16"/>
          <w:u w:val="single"/>
        </w:rPr>
        <w:t>bef:</w:t>
      </w:r>
      <w:r w:rsidRPr="002A2A0F">
        <w:rPr>
          <w:sz w:val="16"/>
          <w:szCs w:val="16"/>
        </w:rPr>
        <w:t xml:space="preserve"> a vér-levegő (partíciós koeffíciens) és a lipoid-víz megoszlási hányados (NO: vérben rosszul oldódik → gyors </w:t>
      </w:r>
    </w:p>
    <w:p w:rsidR="00AB69A1" w:rsidRPr="002A2A0F" w:rsidRDefault="00AB69A1" w:rsidP="00B929D1">
      <w:pPr>
        <w:jc w:val="both"/>
        <w:rPr>
          <w:sz w:val="16"/>
          <w:szCs w:val="16"/>
        </w:rPr>
      </w:pPr>
      <w:r w:rsidRPr="00D53EB6">
        <w:rPr>
          <w:b/>
          <w:sz w:val="16"/>
          <w:szCs w:val="16"/>
        </w:rPr>
        <w:t>bőr felületéről:</w:t>
      </w:r>
      <w:r w:rsidRPr="002A2A0F">
        <w:rPr>
          <w:sz w:val="16"/>
          <w:szCs w:val="16"/>
        </w:rPr>
        <w:t xml:space="preserve"> </w:t>
      </w:r>
      <w:r w:rsidRPr="00D53EB6">
        <w:rPr>
          <w:b/>
          <w:color w:val="FF0000"/>
          <w:sz w:val="16"/>
          <w:szCs w:val="16"/>
        </w:rPr>
        <w:t>kenőcs, krém, tapasz 60-240perc</w:t>
      </w:r>
      <w:r w:rsidR="00B929D1">
        <w:rPr>
          <w:b/>
          <w:color w:val="FF0000"/>
          <w:sz w:val="16"/>
          <w:szCs w:val="16"/>
        </w:rPr>
        <w:t xml:space="preserve"> </w:t>
      </w:r>
      <w:r w:rsidR="00B929D1" w:rsidRPr="00B929D1">
        <w:rPr>
          <w:rFonts w:cstheme="minorHAnsi"/>
          <w:b/>
          <w:sz w:val="16"/>
          <w:szCs w:val="16"/>
        </w:rPr>
        <w:t>↑</w:t>
      </w:r>
      <w:r w:rsidRPr="002A2A0F">
        <w:rPr>
          <w:sz w:val="16"/>
          <w:szCs w:val="16"/>
        </w:rPr>
        <w:t>felület, jó vér- és nyirokáramlás, lipidold</w:t>
      </w:r>
      <w:r w:rsidR="00B929D1">
        <w:rPr>
          <w:sz w:val="16"/>
          <w:szCs w:val="16"/>
        </w:rPr>
        <w:t>a</w:t>
      </w:r>
      <w:r w:rsidRPr="002A2A0F">
        <w:rPr>
          <w:sz w:val="16"/>
          <w:szCs w:val="16"/>
        </w:rPr>
        <w:t>k</w:t>
      </w:r>
      <w:r w:rsidR="00B929D1">
        <w:rPr>
          <w:sz w:val="16"/>
          <w:szCs w:val="16"/>
        </w:rPr>
        <w:t xml:space="preserve">, </w:t>
      </w:r>
      <w:r w:rsidRPr="004B1ABA">
        <w:rPr>
          <w:sz w:val="16"/>
          <w:szCs w:val="16"/>
          <w:u w:val="single"/>
        </w:rPr>
        <w:t>bef:</w:t>
      </w:r>
      <w:r w:rsidRPr="002A2A0F">
        <w:rPr>
          <w:sz w:val="16"/>
          <w:szCs w:val="16"/>
        </w:rPr>
        <w:t xml:space="preserve"> </w:t>
      </w:r>
      <w:r w:rsidR="00B929D1">
        <w:rPr>
          <w:sz w:val="16"/>
          <w:szCs w:val="16"/>
        </w:rPr>
        <w:t>m</w:t>
      </w:r>
      <w:r w:rsidRPr="002A2A0F">
        <w:rPr>
          <w:sz w:val="16"/>
          <w:szCs w:val="16"/>
        </w:rPr>
        <w:t xml:space="preserve">egoszlási hányados, párolgást </w:t>
      </w:r>
      <w:r w:rsidR="00B929D1">
        <w:rPr>
          <w:sz w:val="16"/>
          <w:szCs w:val="16"/>
        </w:rPr>
        <w:t>gátlók. verejték-</w:t>
      </w:r>
      <w:r w:rsidRPr="002A2A0F">
        <w:rPr>
          <w:sz w:val="16"/>
          <w:szCs w:val="16"/>
        </w:rPr>
        <w:t>faggyú</w:t>
      </w:r>
      <w:r w:rsidR="00B929D1">
        <w:rPr>
          <w:sz w:val="16"/>
          <w:szCs w:val="16"/>
        </w:rPr>
        <w:t>mirigyek, szőrtüszők (vízold</w:t>
      </w:r>
      <w:r w:rsidRPr="002A2A0F">
        <w:rPr>
          <w:sz w:val="16"/>
          <w:szCs w:val="16"/>
        </w:rPr>
        <w:t xml:space="preserve"> molek</w:t>
      </w:r>
      <w:r w:rsidR="00B929D1">
        <w:rPr>
          <w:sz w:val="16"/>
          <w:szCs w:val="16"/>
        </w:rPr>
        <w:t>ulák felsz</w:t>
      </w:r>
      <w:r w:rsidRPr="002A2A0F">
        <w:rPr>
          <w:sz w:val="16"/>
          <w:szCs w:val="16"/>
        </w:rPr>
        <w:t>→ nyirokkeringés)</w:t>
      </w:r>
      <w:r w:rsidR="00B929D1">
        <w:rPr>
          <w:sz w:val="16"/>
          <w:szCs w:val="16"/>
        </w:rPr>
        <w:t xml:space="preserve">. </w:t>
      </w:r>
      <w:r w:rsidRPr="002A2A0F">
        <w:rPr>
          <w:sz w:val="16"/>
          <w:szCs w:val="16"/>
        </w:rPr>
        <w:t>liposzómához kötött gyógyszerek, lokális / sziszt hatás</w:t>
      </w:r>
    </w:p>
    <w:p w:rsidR="00AB69A1" w:rsidRPr="002A2A0F" w:rsidRDefault="00AB69A1" w:rsidP="004B1ABA">
      <w:pPr>
        <w:jc w:val="both"/>
        <w:rPr>
          <w:sz w:val="16"/>
          <w:szCs w:val="16"/>
        </w:rPr>
      </w:pPr>
      <w:r w:rsidRPr="00D53EB6">
        <w:rPr>
          <w:b/>
          <w:sz w:val="16"/>
          <w:szCs w:val="16"/>
        </w:rPr>
        <w:t>egyéb helyi:</w:t>
      </w:r>
      <w:r w:rsidRPr="002A2A0F">
        <w:rPr>
          <w:sz w:val="16"/>
          <w:szCs w:val="16"/>
        </w:rPr>
        <w:t xml:space="preserve"> </w:t>
      </w:r>
      <w:r w:rsidRPr="00D53EB6">
        <w:rPr>
          <w:b/>
          <w:color w:val="FF0000"/>
          <w:sz w:val="16"/>
          <w:szCs w:val="16"/>
        </w:rPr>
        <w:t>orr-, szemcsepp</w:t>
      </w:r>
      <w:r w:rsidRPr="00D53EB6">
        <w:rPr>
          <w:color w:val="FF0000"/>
          <w:sz w:val="16"/>
          <w:szCs w:val="16"/>
        </w:rPr>
        <w:t xml:space="preserve"> </w:t>
      </w:r>
      <w:r w:rsidRPr="002A2A0F">
        <w:rPr>
          <w:sz w:val="16"/>
          <w:szCs w:val="16"/>
        </w:rPr>
        <w:t>(lehet sziszt orrspr: gyomrot kikerüli)</w:t>
      </w:r>
      <w:r w:rsidR="004B1ABA">
        <w:rPr>
          <w:sz w:val="16"/>
          <w:szCs w:val="16"/>
        </w:rPr>
        <w:t xml:space="preserve"> </w:t>
      </w:r>
      <w:r w:rsidRPr="002A2A0F">
        <w:rPr>
          <w:sz w:val="16"/>
          <w:szCs w:val="16"/>
        </w:rPr>
        <w:t>parenterális felszívódás</w:t>
      </w:r>
    </w:p>
    <w:p w:rsidR="00AB69A1" w:rsidRPr="002A2A0F" w:rsidRDefault="00AB69A1" w:rsidP="004B1ABA">
      <w:pPr>
        <w:spacing w:line="240" w:lineRule="auto"/>
        <w:jc w:val="both"/>
        <w:rPr>
          <w:sz w:val="16"/>
          <w:szCs w:val="16"/>
        </w:rPr>
      </w:pPr>
      <w:r w:rsidRPr="002A2A0F">
        <w:rPr>
          <w:b/>
          <w:sz w:val="16"/>
          <w:szCs w:val="16"/>
        </w:rPr>
        <w:t>iv.: 0,5-1perc</w:t>
      </w:r>
      <w:r w:rsidRPr="002A2A0F">
        <w:rPr>
          <w:sz w:val="16"/>
          <w:szCs w:val="16"/>
        </w:rPr>
        <w:t xml:space="preserve"> lehet túl tömény (vérben, hígul), pH-ja lehet eltolódott (vér kiküszöböli), steril (fertőzésveszély)</w:t>
      </w:r>
    </w:p>
    <w:p w:rsidR="00AB69A1" w:rsidRPr="002A2A0F" w:rsidRDefault="00AB69A1" w:rsidP="004B1ABA">
      <w:pPr>
        <w:spacing w:line="240" w:lineRule="auto"/>
        <w:jc w:val="both"/>
        <w:rPr>
          <w:sz w:val="16"/>
          <w:szCs w:val="16"/>
        </w:rPr>
      </w:pPr>
      <w:r w:rsidRPr="002A2A0F">
        <w:rPr>
          <w:b/>
          <w:sz w:val="16"/>
          <w:szCs w:val="16"/>
        </w:rPr>
        <w:t>sc.:</w:t>
      </w:r>
      <w:r w:rsidRPr="002A2A0F">
        <w:rPr>
          <w:sz w:val="16"/>
          <w:szCs w:val="16"/>
        </w:rPr>
        <w:t xml:space="preserve"> </w:t>
      </w:r>
      <w:r w:rsidRPr="002A2A0F">
        <w:rPr>
          <w:b/>
          <w:sz w:val="16"/>
          <w:szCs w:val="16"/>
        </w:rPr>
        <w:t>15perc-4nap</w:t>
      </w:r>
      <w:r w:rsidRPr="002A2A0F">
        <w:rPr>
          <w:sz w:val="16"/>
          <w:szCs w:val="16"/>
        </w:rPr>
        <w:t xml:space="preserve"> steril, izotóniás (hipertóniás csíp), pH-ja nem lehet eltolódott, </w:t>
      </w:r>
    </w:p>
    <w:p w:rsidR="00B34EA2" w:rsidRDefault="00AB69A1" w:rsidP="004B1ABA">
      <w:pPr>
        <w:spacing w:line="240" w:lineRule="auto"/>
        <w:jc w:val="both"/>
        <w:rPr>
          <w:sz w:val="16"/>
          <w:szCs w:val="16"/>
        </w:rPr>
      </w:pPr>
      <w:r w:rsidRPr="002A2A0F">
        <w:rPr>
          <w:b/>
          <w:sz w:val="16"/>
          <w:szCs w:val="16"/>
        </w:rPr>
        <w:t>im.: 10-20perc</w:t>
      </w:r>
      <w:r w:rsidRPr="002A2A0F">
        <w:rPr>
          <w:sz w:val="16"/>
          <w:szCs w:val="16"/>
        </w:rPr>
        <w:t xml:space="preserve"> izotóniás, pH-eltolódás nem lehet, steril</w:t>
      </w:r>
    </w:p>
    <w:p w:rsidR="00B34EA2" w:rsidRDefault="00B34EA2" w:rsidP="00B34EA2">
      <w:pPr>
        <w:spacing w:line="240" w:lineRule="auto"/>
        <w:jc w:val="both"/>
        <w:rPr>
          <w:sz w:val="16"/>
          <w:szCs w:val="16"/>
        </w:rPr>
      </w:pPr>
      <w:r w:rsidRPr="004B1ABA">
        <w:rPr>
          <w:b/>
          <w:sz w:val="24"/>
          <w:szCs w:val="24"/>
          <w:u w:val="single"/>
        </w:rPr>
        <w:t>eloszlás:</w:t>
      </w:r>
      <w:r>
        <w:rPr>
          <w:b/>
          <w:sz w:val="16"/>
          <w:szCs w:val="16"/>
          <w:u w:val="single"/>
        </w:rPr>
        <w:t xml:space="preserve"> </w:t>
      </w:r>
      <w:r>
        <w:rPr>
          <w:sz w:val="16"/>
          <w:szCs w:val="16"/>
        </w:rPr>
        <w:t>vér</w:t>
      </w:r>
      <w:r>
        <w:rPr>
          <w:rFonts w:cstheme="minorHAnsi"/>
          <w:sz w:val="16"/>
          <w:szCs w:val="16"/>
        </w:rPr>
        <w:t>→</w:t>
      </w:r>
      <w:r>
        <w:rPr>
          <w:sz w:val="16"/>
          <w:szCs w:val="16"/>
        </w:rPr>
        <w:t xml:space="preserve"> hatás helye</w:t>
      </w:r>
    </w:p>
    <w:p w:rsidR="00B34EA2" w:rsidRDefault="00B34EA2" w:rsidP="00B34EA2">
      <w:pPr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befoly: véráramlás, szerv vérellátás, fehérjekötés, kapill permeabilitás</w:t>
      </w:r>
    </w:p>
    <w:p w:rsidR="00B34EA2" w:rsidRDefault="00B34EA2" w:rsidP="00B34EA2">
      <w:pPr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1.nagy vérell (máj, vese, agy) 2.kisebb, ott feldúsul (izom, zsír) 3.1-2 redisztribúció</w:t>
      </w:r>
    </w:p>
    <w:p w:rsidR="00B34EA2" w:rsidRDefault="00B34EA2" w:rsidP="00B34EA2">
      <w:pPr>
        <w:spacing w:line="240" w:lineRule="auto"/>
        <w:jc w:val="both"/>
        <w:rPr>
          <w:sz w:val="16"/>
          <w:szCs w:val="16"/>
        </w:rPr>
      </w:pPr>
      <w:r w:rsidRPr="004B1ABA">
        <w:rPr>
          <w:b/>
          <w:sz w:val="16"/>
          <w:szCs w:val="16"/>
        </w:rPr>
        <w:t>kapill permeab:</w:t>
      </w:r>
      <w:r>
        <w:rPr>
          <w:sz w:val="16"/>
          <w:szCs w:val="16"/>
          <w:u w:val="single"/>
        </w:rPr>
        <w:t xml:space="preserve"> </w:t>
      </w:r>
      <w:r>
        <w:rPr>
          <w:sz w:val="16"/>
          <w:szCs w:val="16"/>
        </w:rPr>
        <w:t>szorosan záró (vér-agy,vér-plac,vér-here) trp-kel átjuthat, v lipofil membránon át</w:t>
      </w:r>
      <w:r w:rsidR="00273A29">
        <w:rPr>
          <w:sz w:val="16"/>
          <w:szCs w:val="16"/>
        </w:rPr>
        <w:t>: lipofilitás függvénye (gyulladásban változhat – tox mh), kemoszenz trigger zóna zárása nem tökéletes: hányáscsill, hánytatók</w:t>
      </w:r>
      <w:r w:rsidR="004B1ABA">
        <w:rPr>
          <w:sz w:val="16"/>
          <w:szCs w:val="16"/>
        </w:rPr>
        <w:t xml:space="preserve">. </w:t>
      </w:r>
      <w:r>
        <w:rPr>
          <w:sz w:val="16"/>
          <w:szCs w:val="16"/>
        </w:rPr>
        <w:t>vannak efflux trp-ek!! (terápiás kudarc)</w:t>
      </w:r>
    </w:p>
    <w:p w:rsidR="00261603" w:rsidRDefault="00B34EA2" w:rsidP="00B34EA2">
      <w:pPr>
        <w:spacing w:line="240" w:lineRule="auto"/>
        <w:jc w:val="both"/>
        <w:rPr>
          <w:sz w:val="16"/>
          <w:szCs w:val="16"/>
        </w:rPr>
      </w:pPr>
      <w:r w:rsidRPr="004B1ABA">
        <w:rPr>
          <w:b/>
          <w:sz w:val="16"/>
          <w:szCs w:val="16"/>
        </w:rPr>
        <w:t>feh kötés</w:t>
      </w:r>
      <w:r w:rsidRPr="00B34EA2">
        <w:rPr>
          <w:sz w:val="16"/>
          <w:szCs w:val="16"/>
        </w:rPr>
        <w:t>: ürülést gátol</w:t>
      </w:r>
      <w:r w:rsidRPr="00B34EA2">
        <w:rPr>
          <w:rFonts w:cstheme="minorHAnsi"/>
          <w:sz w:val="16"/>
          <w:szCs w:val="16"/>
        </w:rPr>
        <w:t>→</w:t>
      </w:r>
      <w:r w:rsidRPr="00B34EA2">
        <w:rPr>
          <w:sz w:val="16"/>
          <w:szCs w:val="16"/>
        </w:rPr>
        <w:t xml:space="preserve"> hatást</w:t>
      </w:r>
      <w:r>
        <w:rPr>
          <w:sz w:val="16"/>
          <w:szCs w:val="16"/>
        </w:rPr>
        <w:t xml:space="preserve"> elnyújt</w:t>
      </w:r>
      <w:r w:rsidR="00261603">
        <w:rPr>
          <w:sz w:val="16"/>
          <w:szCs w:val="16"/>
        </w:rPr>
        <w:t>. Szabad frakció hat</w:t>
      </w:r>
      <w:r w:rsidR="004B1ABA">
        <w:rPr>
          <w:sz w:val="16"/>
          <w:szCs w:val="16"/>
        </w:rPr>
        <w:t xml:space="preserve"> </w:t>
      </w:r>
      <w:r w:rsidR="00261603" w:rsidRPr="004B1ABA">
        <w:rPr>
          <w:i/>
          <w:sz w:val="16"/>
          <w:szCs w:val="16"/>
        </w:rPr>
        <w:t>albumin:</w:t>
      </w:r>
      <w:r w:rsidR="00261603">
        <w:rPr>
          <w:sz w:val="16"/>
          <w:szCs w:val="16"/>
        </w:rPr>
        <w:t xml:space="preserve"> savas vegy (2)-t szállít</w:t>
      </w:r>
      <w:r w:rsidR="004B1ABA">
        <w:rPr>
          <w:sz w:val="16"/>
          <w:szCs w:val="16"/>
        </w:rPr>
        <w:t xml:space="preserve"> </w:t>
      </w:r>
      <w:r w:rsidR="00261603" w:rsidRPr="004B1ABA">
        <w:rPr>
          <w:i/>
          <w:sz w:val="16"/>
          <w:szCs w:val="16"/>
        </w:rPr>
        <w:t>globulin:</w:t>
      </w:r>
      <w:r w:rsidR="00261603">
        <w:rPr>
          <w:sz w:val="16"/>
          <w:szCs w:val="16"/>
        </w:rPr>
        <w:t xml:space="preserve"> bázisokat szállít</w:t>
      </w:r>
    </w:p>
    <w:p w:rsidR="00261603" w:rsidRDefault="00261603" w:rsidP="00B34EA2">
      <w:pPr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feh kötő helyeinket gyszereink 50%-ban tudják telíteni</w:t>
      </w:r>
    </w:p>
    <w:p w:rsidR="00261603" w:rsidRDefault="00261603" w:rsidP="00B34EA2">
      <w:pPr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egyes gyszer (NSAID, szulfonamid) nagyon telítik</w:t>
      </w:r>
      <w:r>
        <w:rPr>
          <w:rFonts w:cstheme="minorHAnsi"/>
          <w:sz w:val="16"/>
          <w:szCs w:val="16"/>
        </w:rPr>
        <w:t>→</w:t>
      </w:r>
      <w:r>
        <w:rPr>
          <w:sz w:val="16"/>
          <w:szCs w:val="16"/>
        </w:rPr>
        <w:t xml:space="preserve"> dózist duplázva vérszint többszörös</w:t>
      </w:r>
    </w:p>
    <w:p w:rsidR="00261603" w:rsidRDefault="00261603" w:rsidP="00B34EA2">
      <w:pPr>
        <w:spacing w:line="240" w:lineRule="auto"/>
        <w:jc w:val="both"/>
        <w:rPr>
          <w:rFonts w:cstheme="minorHAnsi"/>
          <w:sz w:val="16"/>
          <w:szCs w:val="16"/>
        </w:rPr>
      </w:pPr>
      <w:r>
        <w:rPr>
          <w:sz w:val="16"/>
          <w:szCs w:val="16"/>
        </w:rPr>
        <w:t>2szer egyszerre: egyik telíti, másik leszorítja</w:t>
      </w:r>
      <w:r>
        <w:rPr>
          <w:rFonts w:cstheme="minorHAnsi"/>
          <w:sz w:val="16"/>
          <w:szCs w:val="16"/>
        </w:rPr>
        <w:t>→</w:t>
      </w:r>
      <w:r>
        <w:rPr>
          <w:sz w:val="16"/>
          <w:szCs w:val="16"/>
        </w:rPr>
        <w:t xml:space="preserve"> vérszint</w:t>
      </w:r>
      <w:r>
        <w:rPr>
          <w:rFonts w:cstheme="minorHAnsi"/>
          <w:sz w:val="16"/>
          <w:szCs w:val="16"/>
        </w:rPr>
        <w:t>↑ (ha elim is↓: súlyos interakciók)</w:t>
      </w:r>
    </w:p>
    <w:p w:rsidR="00261603" w:rsidRDefault="00261603" w:rsidP="00B34EA2">
      <w:pPr>
        <w:spacing w:line="240" w:lineRule="auto"/>
        <w:jc w:val="both"/>
        <w:rPr>
          <w:rFonts w:cstheme="minorHAnsi"/>
          <w:sz w:val="16"/>
          <w:szCs w:val="16"/>
        </w:rPr>
      </w:pPr>
      <w:r w:rsidRPr="004B1ABA">
        <w:rPr>
          <w:rFonts w:cstheme="minorHAnsi"/>
          <w:b/>
          <w:sz w:val="16"/>
          <w:szCs w:val="16"/>
        </w:rPr>
        <w:t>eloszlási paraméterek:</w:t>
      </w:r>
      <w:r w:rsidR="004B1ABA">
        <w:rPr>
          <w:rFonts w:cstheme="minorHAnsi"/>
          <w:sz w:val="16"/>
          <w:szCs w:val="16"/>
          <w:u w:val="single"/>
        </w:rPr>
        <w:t xml:space="preserve"> </w:t>
      </w:r>
      <w:r>
        <w:rPr>
          <w:rFonts w:cstheme="minorHAnsi"/>
          <w:sz w:val="16"/>
          <w:szCs w:val="16"/>
          <w:u w:val="single"/>
        </w:rPr>
        <w:t>vízterek:</w:t>
      </w:r>
      <w:r w:rsidRPr="00261603">
        <w:rPr>
          <w:rFonts w:cstheme="minorHAnsi"/>
          <w:sz w:val="16"/>
          <w:szCs w:val="16"/>
        </w:rPr>
        <w:t xml:space="preserve"> ec (interstic+vascul), ic, transzcell (plazma, ic, zsírszöv)</w:t>
      </w:r>
    </w:p>
    <w:p w:rsidR="00261603" w:rsidRDefault="00261603" w:rsidP="00B34EA2">
      <w:pPr>
        <w:spacing w:line="240" w:lineRule="auto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Vd: megoszlási térf = Dózis / Cpl (liter).  Vd&gt;össz víztér: raktározódik (csont, zsír)</w:t>
      </w:r>
    </w:p>
    <w:p w:rsidR="00261603" w:rsidRDefault="00261603" w:rsidP="00B34EA2">
      <w:pPr>
        <w:spacing w:line="240" w:lineRule="auto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ha Vd 5l, csak a vérben oszlott meg (túl nagy: Heparin, v erősen feh-hez kötött)</w:t>
      </w:r>
    </w:p>
    <w:p w:rsidR="00261603" w:rsidRPr="00273A29" w:rsidRDefault="00261603" w:rsidP="00B34EA2">
      <w:pPr>
        <w:spacing w:line="240" w:lineRule="auto"/>
        <w:jc w:val="both"/>
        <w:rPr>
          <w:sz w:val="16"/>
          <w:szCs w:val="16"/>
        </w:rPr>
      </w:pPr>
      <w:r w:rsidRPr="00273A29">
        <w:rPr>
          <w:sz w:val="16"/>
          <w:szCs w:val="16"/>
        </w:rPr>
        <w:t>Vd: vér + interstic (ic</w:t>
      </w:r>
      <w:r w:rsidRPr="00273A29">
        <w:rPr>
          <w:rFonts w:cstheme="minorHAnsi"/>
          <w:sz w:val="16"/>
          <w:szCs w:val="16"/>
        </w:rPr>
        <w:t>Ø</w:t>
      </w:r>
      <w:r w:rsidRPr="00273A29">
        <w:rPr>
          <w:sz w:val="16"/>
          <w:szCs w:val="16"/>
        </w:rPr>
        <w:t>): poláris</w:t>
      </w:r>
    </w:p>
    <w:p w:rsidR="00261603" w:rsidRPr="00273A29" w:rsidRDefault="00273A29" w:rsidP="00B34EA2">
      <w:pPr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Vd</w:t>
      </w:r>
      <w:r w:rsidR="00261603" w:rsidRPr="00273A29">
        <w:rPr>
          <w:sz w:val="16"/>
          <w:szCs w:val="16"/>
        </w:rPr>
        <w:t xml:space="preserve"> mindenhol megoszlik: elég lipofil</w:t>
      </w:r>
    </w:p>
    <w:p w:rsidR="00273A29" w:rsidRPr="00273A29" w:rsidRDefault="00273A29" w:rsidP="00B34EA2">
      <w:pPr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  <w:u w:val="single"/>
        </w:rPr>
        <w:t xml:space="preserve">látszólagos megoszl hányados: </w:t>
      </w:r>
      <w:r w:rsidRPr="00273A29">
        <w:rPr>
          <w:sz w:val="16"/>
          <w:szCs w:val="16"/>
        </w:rPr>
        <w:t>(</w:t>
      </w:r>
      <w:r w:rsidRPr="00273A29">
        <w:rPr>
          <w:rFonts w:cstheme="minorHAnsi"/>
          <w:sz w:val="16"/>
          <w:szCs w:val="16"/>
        </w:rPr>
        <w:t>↑b</w:t>
      </w:r>
      <w:r w:rsidRPr="00273A29">
        <w:rPr>
          <w:sz w:val="16"/>
          <w:szCs w:val="16"/>
        </w:rPr>
        <w:t>b is lehet mint össz víztér) hipotetikus térfogat, ami a ha-t a plazmakonc-van megegyező konc-ban tartja.</w:t>
      </w:r>
    </w:p>
    <w:p w:rsidR="00D600AB" w:rsidRDefault="00D600AB" w:rsidP="00B34EA2">
      <w:pPr>
        <w:spacing w:line="240" w:lineRule="auto"/>
        <w:jc w:val="both"/>
        <w:rPr>
          <w:sz w:val="16"/>
          <w:szCs w:val="16"/>
        </w:rPr>
      </w:pPr>
      <w:r w:rsidRPr="004B1ABA">
        <w:rPr>
          <w:b/>
          <w:sz w:val="24"/>
          <w:szCs w:val="24"/>
          <w:u w:val="single"/>
        </w:rPr>
        <w:t>metabol:</w:t>
      </w:r>
      <w:r>
        <w:rPr>
          <w:b/>
          <w:sz w:val="16"/>
          <w:szCs w:val="16"/>
          <w:u w:val="single"/>
        </w:rPr>
        <w:t xml:space="preserve"> </w:t>
      </w:r>
      <w:r>
        <w:rPr>
          <w:sz w:val="16"/>
          <w:szCs w:val="16"/>
        </w:rPr>
        <w:t>kiürüléshez, hidrofillé tesz</w:t>
      </w:r>
      <w:r w:rsidR="004B1ABA">
        <w:rPr>
          <w:sz w:val="16"/>
          <w:szCs w:val="16"/>
        </w:rPr>
        <w:t xml:space="preserve">. </w:t>
      </w:r>
      <w:r>
        <w:rPr>
          <w:sz w:val="16"/>
          <w:szCs w:val="16"/>
        </w:rPr>
        <w:t>hatástalanít, hatásossá tesz, toxikussá tesz</w:t>
      </w:r>
    </w:p>
    <w:p w:rsidR="00D600AB" w:rsidRPr="00D600AB" w:rsidRDefault="00D600AB" w:rsidP="00B34EA2">
      <w:pPr>
        <w:spacing w:line="240" w:lineRule="auto"/>
        <w:jc w:val="both"/>
        <w:rPr>
          <w:sz w:val="16"/>
          <w:szCs w:val="16"/>
        </w:rPr>
      </w:pPr>
      <w:r w:rsidRPr="00D600AB">
        <w:rPr>
          <w:sz w:val="16"/>
          <w:szCs w:val="16"/>
          <w:u w:val="single"/>
        </w:rPr>
        <w:t>máj,</w:t>
      </w:r>
      <w:r>
        <w:rPr>
          <w:sz w:val="16"/>
          <w:szCs w:val="16"/>
        </w:rPr>
        <w:t xml:space="preserve"> vese, bőr, tüdő, bél</w:t>
      </w:r>
      <w:r w:rsidR="004B1ABA">
        <w:rPr>
          <w:sz w:val="16"/>
          <w:szCs w:val="16"/>
        </w:rPr>
        <w:t xml:space="preserve"> </w:t>
      </w:r>
      <w:r w:rsidRPr="004B1ABA">
        <w:rPr>
          <w:b/>
          <w:sz w:val="16"/>
          <w:szCs w:val="16"/>
        </w:rPr>
        <w:t>fázisI:</w:t>
      </w:r>
      <w:r>
        <w:rPr>
          <w:sz w:val="16"/>
          <w:szCs w:val="16"/>
        </w:rPr>
        <w:t xml:space="preserve"> mol-n rekat csop (OH, epox, oxidál, dealkil, deHlg, oxid dezamin)</w:t>
      </w:r>
      <w:r w:rsidR="004B1ABA">
        <w:rPr>
          <w:sz w:val="16"/>
          <w:szCs w:val="16"/>
        </w:rPr>
        <w:t xml:space="preserve"> </w:t>
      </w:r>
      <w:r w:rsidRPr="004B1ABA">
        <w:rPr>
          <w:b/>
          <w:sz w:val="16"/>
          <w:szCs w:val="16"/>
        </w:rPr>
        <w:t>fázisII:</w:t>
      </w:r>
      <w:r>
        <w:rPr>
          <w:sz w:val="16"/>
          <w:szCs w:val="16"/>
        </w:rPr>
        <w:t xml:space="preserve"> konjug (glukuronsav, szulfát, Me, Ac, glutation, AS) kell csoport + transzferáz enzim</w:t>
      </w:r>
      <w:r w:rsidR="004B1ABA">
        <w:rPr>
          <w:sz w:val="16"/>
          <w:szCs w:val="16"/>
        </w:rPr>
        <w:t xml:space="preserve"> </w:t>
      </w:r>
      <w:r w:rsidRPr="004B1ABA">
        <w:rPr>
          <w:b/>
          <w:sz w:val="16"/>
          <w:szCs w:val="16"/>
        </w:rPr>
        <w:t>enterohepat körf:</w:t>
      </w:r>
      <w:r>
        <w:rPr>
          <w:sz w:val="16"/>
          <w:szCs w:val="16"/>
        </w:rPr>
        <w:t xml:space="preserve"> bélbe, baci dekonjug: visszaszív (nyújtott hatás:fogamzásgát) széles spekt AB írtja bacit, gyorsan ürül, foggát nem hat.</w:t>
      </w:r>
      <w:r w:rsidR="004B1ABA">
        <w:rPr>
          <w:sz w:val="16"/>
          <w:szCs w:val="16"/>
        </w:rPr>
        <w:t xml:space="preserve"> </w:t>
      </w:r>
      <w:r>
        <w:rPr>
          <w:sz w:val="16"/>
          <w:szCs w:val="16"/>
        </w:rPr>
        <w:t>újszülöttekben lassabb a glükuronizáció</w:t>
      </w:r>
      <w:r w:rsidR="004B1ABA">
        <w:rPr>
          <w:sz w:val="16"/>
          <w:szCs w:val="16"/>
        </w:rPr>
        <w:t xml:space="preserve"> </w:t>
      </w:r>
      <w:r w:rsidRPr="004B1ABA">
        <w:rPr>
          <w:b/>
          <w:sz w:val="16"/>
          <w:szCs w:val="16"/>
        </w:rPr>
        <w:t>enzimindukció:</w:t>
      </w:r>
      <w:r>
        <w:rPr>
          <w:sz w:val="16"/>
          <w:szCs w:val="16"/>
          <w:u w:val="single"/>
        </w:rPr>
        <w:t xml:space="preserve"> </w:t>
      </w:r>
      <w:r>
        <w:rPr>
          <w:sz w:val="16"/>
          <w:szCs w:val="16"/>
        </w:rPr>
        <w:t>időigényes, hatáscsökk (cigifüst, alkohol, Ar-szh, glükokort, antiepilept, antimikróbás)</w:t>
      </w:r>
      <w:r w:rsidR="004B1ABA">
        <w:rPr>
          <w:sz w:val="16"/>
          <w:szCs w:val="16"/>
        </w:rPr>
        <w:t xml:space="preserve"> </w:t>
      </w:r>
      <w:r w:rsidRPr="004B1ABA">
        <w:rPr>
          <w:b/>
          <w:sz w:val="16"/>
          <w:szCs w:val="16"/>
        </w:rPr>
        <w:t>enzimgátlás:</w:t>
      </w:r>
      <w:r>
        <w:rPr>
          <w:sz w:val="16"/>
          <w:szCs w:val="16"/>
          <w:u w:val="single"/>
        </w:rPr>
        <w:t xml:space="preserve"> </w:t>
      </w:r>
      <w:r>
        <w:rPr>
          <w:sz w:val="16"/>
          <w:szCs w:val="16"/>
        </w:rPr>
        <w:t>gyorsabb, kompet-nemkompet, mech alapú (öngyilkos). Vérszint</w:t>
      </w:r>
      <w:r>
        <w:rPr>
          <w:rFonts w:cstheme="minorHAnsi"/>
          <w:sz w:val="16"/>
          <w:szCs w:val="16"/>
        </w:rPr>
        <w:t>↑</w:t>
      </w:r>
      <w:r>
        <w:rPr>
          <w:sz w:val="16"/>
          <w:szCs w:val="16"/>
        </w:rPr>
        <w:t xml:space="preserve"> (tox)</w:t>
      </w:r>
    </w:p>
    <w:p w:rsidR="00AB69A1" w:rsidRPr="002A2A0F" w:rsidRDefault="00AB69A1" w:rsidP="006145FA">
      <w:pPr>
        <w:jc w:val="both"/>
        <w:rPr>
          <w:sz w:val="16"/>
          <w:szCs w:val="16"/>
        </w:rPr>
      </w:pPr>
      <w:r w:rsidRPr="004B1ABA">
        <w:rPr>
          <w:b/>
          <w:sz w:val="24"/>
          <w:szCs w:val="24"/>
          <w:u w:val="single"/>
        </w:rPr>
        <w:t>Kiürülés</w:t>
      </w:r>
      <w:r w:rsidRPr="004B1ABA">
        <w:rPr>
          <w:b/>
          <w:sz w:val="24"/>
          <w:szCs w:val="24"/>
        </w:rPr>
        <w:t xml:space="preserve"> </w:t>
      </w:r>
      <w:r w:rsidRPr="002A2A0F">
        <w:rPr>
          <w:sz w:val="16"/>
          <w:szCs w:val="16"/>
        </w:rPr>
        <w:t>Vese, tüdő, bőr, epe, nyál, tej, verejtékmirigy</w:t>
      </w:r>
    </w:p>
    <w:p w:rsidR="00AB69A1" w:rsidRPr="00AD6FFF" w:rsidRDefault="004B1ABA" w:rsidP="004B1ABA">
      <w:pPr>
        <w:jc w:val="both"/>
        <w:rPr>
          <w:sz w:val="16"/>
          <w:szCs w:val="16"/>
        </w:rPr>
      </w:pPr>
      <w:r>
        <w:rPr>
          <w:b/>
          <w:sz w:val="16"/>
          <w:szCs w:val="16"/>
        </w:rPr>
        <w:t>vese</w:t>
      </w:r>
      <w:r w:rsidR="00AB69A1" w:rsidRPr="002A2A0F">
        <w:rPr>
          <w:b/>
          <w:sz w:val="16"/>
          <w:szCs w:val="16"/>
        </w:rPr>
        <w:t>:</w:t>
      </w:r>
      <w:r>
        <w:rPr>
          <w:b/>
          <w:sz w:val="16"/>
          <w:szCs w:val="16"/>
        </w:rPr>
        <w:t xml:space="preserve"> </w:t>
      </w:r>
      <w:r w:rsidR="00AB69A1" w:rsidRPr="002A2A0F">
        <w:rPr>
          <w:b/>
          <w:sz w:val="16"/>
          <w:szCs w:val="16"/>
        </w:rPr>
        <w:t>forszírozott diurézis (mérgezésben):</w:t>
      </w:r>
      <w:r w:rsidR="00AB69A1" w:rsidRPr="002A2A0F">
        <w:rPr>
          <w:sz w:val="16"/>
          <w:szCs w:val="16"/>
        </w:rPr>
        <w:t xml:space="preserve"> amfetamin + </w:t>
      </w:r>
      <w:r w:rsidR="00AD6FFF">
        <w:rPr>
          <w:sz w:val="16"/>
          <w:szCs w:val="16"/>
        </w:rPr>
        <w:t xml:space="preserve">sav puff (citrát, laktát)→ </w:t>
      </w:r>
      <w:r w:rsidR="00AB69A1" w:rsidRPr="002A2A0F">
        <w:rPr>
          <w:sz w:val="16"/>
          <w:szCs w:val="16"/>
        </w:rPr>
        <w:t>pH</w:t>
      </w:r>
      <w:r w:rsidR="00AD6FFF">
        <w:rPr>
          <w:rFonts w:cstheme="minorHAnsi"/>
          <w:sz w:val="16"/>
          <w:szCs w:val="16"/>
        </w:rPr>
        <w:t>↓</w:t>
      </w:r>
      <w:r w:rsidR="00AB69A1" w:rsidRPr="002A2A0F">
        <w:rPr>
          <w:sz w:val="16"/>
          <w:szCs w:val="16"/>
        </w:rPr>
        <w:t>→ amfetamin protonálódik → nem tud visszaszívódni (gyorsabban távozik), ASA + báz puffer</w:t>
      </w:r>
      <w:r>
        <w:rPr>
          <w:sz w:val="16"/>
          <w:szCs w:val="16"/>
        </w:rPr>
        <w:t xml:space="preserve">  </w:t>
      </w:r>
      <w:r w:rsidR="00AB69A1" w:rsidRPr="004B1ABA">
        <w:rPr>
          <w:sz w:val="16"/>
          <w:szCs w:val="16"/>
          <w:u w:val="single"/>
        </w:rPr>
        <w:t>GFR:</w:t>
      </w:r>
      <w:r w:rsidR="00AB69A1" w:rsidRPr="002A2A0F">
        <w:rPr>
          <w:sz w:val="16"/>
          <w:szCs w:val="16"/>
        </w:rPr>
        <w:t xml:space="preserve"> 130 ml/perc), 20.000 MT-ig, neg.nehezebb, fehérjekötött nem.</w:t>
      </w:r>
      <w:r>
        <w:rPr>
          <w:sz w:val="16"/>
          <w:szCs w:val="16"/>
        </w:rPr>
        <w:t xml:space="preserve"> </w:t>
      </w:r>
      <w:r w:rsidR="00AB69A1" w:rsidRPr="002A2A0F">
        <w:rPr>
          <w:sz w:val="16"/>
          <w:szCs w:val="16"/>
        </w:rPr>
        <w:t xml:space="preserve">fehérjékhez nem kötött, </w:t>
      </w:r>
      <w:r w:rsidR="00AB69A1" w:rsidRPr="002A2A0F">
        <w:rPr>
          <w:i/>
          <w:sz w:val="16"/>
          <w:szCs w:val="16"/>
        </w:rPr>
        <w:t>szabad gyógyszermolekulák</w:t>
      </w:r>
      <w:r w:rsidR="00AB69A1" w:rsidRPr="002A2A0F">
        <w:rPr>
          <w:sz w:val="16"/>
          <w:szCs w:val="16"/>
        </w:rPr>
        <w:t xml:space="preserve"> kiválasztása (kis molekulák könnyebben, anionok nehezebben filtrálódnak) → gyógyszerkoncentráció-gradiens alakul ki a vér irányába</w:t>
      </w:r>
      <w:r>
        <w:rPr>
          <w:sz w:val="16"/>
          <w:szCs w:val="16"/>
        </w:rPr>
        <w:t xml:space="preserve"> </w:t>
      </w:r>
      <w:r w:rsidR="00AB69A1" w:rsidRPr="002A2A0F">
        <w:rPr>
          <w:sz w:val="16"/>
          <w:szCs w:val="16"/>
          <w:u w:val="single"/>
        </w:rPr>
        <w:t>aktív tubuláris szekréció</w:t>
      </w:r>
      <w:r>
        <w:rPr>
          <w:sz w:val="16"/>
          <w:szCs w:val="16"/>
          <w:u w:val="single"/>
        </w:rPr>
        <w:t xml:space="preserve"> PT </w:t>
      </w:r>
      <w:r w:rsidR="00AD6FFF">
        <w:rPr>
          <w:sz w:val="16"/>
          <w:szCs w:val="16"/>
        </w:rPr>
        <w:t>leszedi a plazmakötött gyszereket, kompet gátolható, telíthető, befolyásolható</w:t>
      </w:r>
      <w:r>
        <w:rPr>
          <w:sz w:val="16"/>
          <w:szCs w:val="16"/>
        </w:rPr>
        <w:t xml:space="preserve">. </w:t>
      </w:r>
      <w:r w:rsidR="00AB69A1" w:rsidRPr="002A2A0F">
        <w:rPr>
          <w:sz w:val="16"/>
          <w:szCs w:val="16"/>
        </w:rPr>
        <w:t xml:space="preserve"> profenid gátolja (köszvény terápiája)</w:t>
      </w:r>
      <w:r>
        <w:rPr>
          <w:sz w:val="16"/>
          <w:szCs w:val="16"/>
        </w:rPr>
        <w:t xml:space="preserve"> </w:t>
      </w:r>
      <w:r w:rsidR="00AB69A1" w:rsidRPr="002A2A0F">
        <w:rPr>
          <w:sz w:val="16"/>
          <w:szCs w:val="16"/>
          <w:u w:val="single"/>
        </w:rPr>
        <w:t>passzív tubuláris reabszorpció</w:t>
      </w:r>
      <w:r w:rsidR="00AD6FFF">
        <w:rPr>
          <w:sz w:val="16"/>
          <w:szCs w:val="16"/>
          <w:u w:val="single"/>
        </w:rPr>
        <w:t xml:space="preserve"> </w:t>
      </w:r>
      <w:r w:rsidR="00AD6FFF" w:rsidRPr="00AD6FFF">
        <w:rPr>
          <w:sz w:val="16"/>
          <w:szCs w:val="16"/>
        </w:rPr>
        <w:t>pH-val befolyásolható, ionizált ürül, nem ionizált visszaszívódhat</w:t>
      </w:r>
    </w:p>
    <w:p w:rsidR="00AB69A1" w:rsidRPr="002A2A0F" w:rsidRDefault="00AB69A1" w:rsidP="006145FA">
      <w:pPr>
        <w:jc w:val="both"/>
        <w:rPr>
          <w:sz w:val="16"/>
          <w:szCs w:val="16"/>
        </w:rPr>
      </w:pPr>
      <w:r w:rsidRPr="002A2A0F">
        <w:rPr>
          <w:b/>
          <w:sz w:val="16"/>
          <w:szCs w:val="16"/>
        </w:rPr>
        <w:t xml:space="preserve">epével: </w:t>
      </w:r>
      <w:r w:rsidRPr="002A2A0F">
        <w:rPr>
          <w:sz w:val="16"/>
          <w:szCs w:val="16"/>
        </w:rPr>
        <w:t>glükuronidok</w:t>
      </w:r>
    </w:p>
    <w:p w:rsidR="00AB69A1" w:rsidRPr="002A2A0F" w:rsidRDefault="00AB69A1" w:rsidP="00B929D1">
      <w:pPr>
        <w:jc w:val="both"/>
        <w:rPr>
          <w:sz w:val="16"/>
          <w:szCs w:val="16"/>
        </w:rPr>
      </w:pPr>
      <w:r w:rsidRPr="002A2A0F">
        <w:rPr>
          <w:b/>
          <w:sz w:val="16"/>
          <w:szCs w:val="16"/>
        </w:rPr>
        <w:t>tüdőn keresztül:</w:t>
      </w:r>
      <w:r w:rsidR="00AD6FFF">
        <w:rPr>
          <w:b/>
          <w:sz w:val="16"/>
          <w:szCs w:val="16"/>
        </w:rPr>
        <w:t xml:space="preserve"> </w:t>
      </w:r>
      <w:r w:rsidR="00AD6FFF">
        <w:rPr>
          <w:sz w:val="16"/>
          <w:szCs w:val="16"/>
        </w:rPr>
        <w:t>gázok (ált anesztetik</w:t>
      </w:r>
      <w:r w:rsidRPr="002A2A0F">
        <w:rPr>
          <w:sz w:val="16"/>
          <w:szCs w:val="16"/>
        </w:rPr>
        <w:t>), illékony anyagok, alkohol, altatók</w:t>
      </w:r>
      <w:r w:rsidR="00B929D1">
        <w:rPr>
          <w:sz w:val="16"/>
          <w:szCs w:val="16"/>
        </w:rPr>
        <w:t xml:space="preserve">. </w:t>
      </w:r>
      <w:r w:rsidRPr="002A2A0F">
        <w:rPr>
          <w:sz w:val="16"/>
          <w:szCs w:val="16"/>
        </w:rPr>
        <w:t>parciális nyomás → passzív diffúzió</w:t>
      </w:r>
      <w:r w:rsidR="00AD6FFF">
        <w:rPr>
          <w:sz w:val="16"/>
          <w:szCs w:val="16"/>
        </w:rPr>
        <w:t xml:space="preserve"> (légzésfrekv befoly)</w:t>
      </w:r>
    </w:p>
    <w:p w:rsidR="00AB69A1" w:rsidRPr="002A2A0F" w:rsidRDefault="00AB69A1" w:rsidP="00D600AB">
      <w:pPr>
        <w:jc w:val="both"/>
        <w:rPr>
          <w:sz w:val="16"/>
          <w:szCs w:val="16"/>
        </w:rPr>
      </w:pPr>
      <w:r w:rsidRPr="002A2A0F">
        <w:rPr>
          <w:b/>
          <w:sz w:val="16"/>
          <w:szCs w:val="16"/>
        </w:rPr>
        <w:t>izzadság- és nyálmirigyek</w:t>
      </w:r>
      <w:r w:rsidR="00D600AB">
        <w:rPr>
          <w:b/>
          <w:sz w:val="16"/>
          <w:szCs w:val="16"/>
        </w:rPr>
        <w:t xml:space="preserve">: </w:t>
      </w:r>
      <w:r w:rsidR="00D600AB">
        <w:rPr>
          <w:sz w:val="16"/>
          <w:szCs w:val="16"/>
        </w:rPr>
        <w:t>passzív diff</w:t>
      </w:r>
      <w:r w:rsidRPr="002A2A0F">
        <w:rPr>
          <w:sz w:val="16"/>
          <w:szCs w:val="16"/>
        </w:rPr>
        <w:t>: mirigyvál</w:t>
      </w:r>
      <w:r w:rsidR="00D600AB">
        <w:rPr>
          <w:sz w:val="16"/>
          <w:szCs w:val="16"/>
        </w:rPr>
        <w:t>adék/vér pH</w:t>
      </w:r>
      <w:r w:rsidRPr="002A2A0F">
        <w:rPr>
          <w:sz w:val="16"/>
          <w:szCs w:val="16"/>
        </w:rPr>
        <w:t xml:space="preserve"> különbség</w:t>
      </w:r>
      <w:r w:rsidR="00D600AB">
        <w:rPr>
          <w:sz w:val="16"/>
          <w:szCs w:val="16"/>
        </w:rPr>
        <w:t xml:space="preserve">, </w:t>
      </w:r>
      <w:r w:rsidRPr="002A2A0F">
        <w:rPr>
          <w:sz w:val="16"/>
          <w:szCs w:val="16"/>
        </w:rPr>
        <w:t>bázikus vegyületek</w:t>
      </w:r>
    </w:p>
    <w:p w:rsidR="00AB69A1" w:rsidRPr="002A2A0F" w:rsidRDefault="00AB69A1" w:rsidP="00B929D1">
      <w:pPr>
        <w:spacing w:line="240" w:lineRule="auto"/>
        <w:jc w:val="both"/>
        <w:rPr>
          <w:sz w:val="16"/>
          <w:szCs w:val="16"/>
        </w:rPr>
      </w:pPr>
      <w:r w:rsidRPr="00B929D1">
        <w:rPr>
          <w:sz w:val="16"/>
          <w:szCs w:val="16"/>
          <w:u w:val="single"/>
        </w:rPr>
        <w:t xml:space="preserve">nyálmirigyek </w:t>
      </w:r>
      <w:r w:rsidRPr="002A2A0F">
        <w:rPr>
          <w:sz w:val="16"/>
          <w:szCs w:val="16"/>
        </w:rPr>
        <w:t>(fémes íz, rossz szájszag terápiás monitorozás)</w:t>
      </w:r>
      <w:r w:rsidR="00B929D1">
        <w:rPr>
          <w:sz w:val="16"/>
          <w:szCs w:val="16"/>
        </w:rPr>
        <w:t xml:space="preserve"> </w:t>
      </w:r>
      <w:r w:rsidRPr="00B929D1">
        <w:rPr>
          <w:sz w:val="16"/>
          <w:szCs w:val="16"/>
          <w:u w:val="single"/>
        </w:rPr>
        <w:t>verejtékmirigyek:</w:t>
      </w:r>
      <w:r w:rsidRPr="002A2A0F">
        <w:rPr>
          <w:sz w:val="16"/>
          <w:szCs w:val="16"/>
        </w:rPr>
        <w:t xml:space="preserve"> allergiás bőrreakciók</w:t>
      </w:r>
    </w:p>
    <w:p w:rsidR="00AB69A1" w:rsidRPr="002A2A0F" w:rsidRDefault="00AB69A1" w:rsidP="00D600AB">
      <w:pPr>
        <w:jc w:val="both"/>
        <w:rPr>
          <w:sz w:val="16"/>
          <w:szCs w:val="16"/>
        </w:rPr>
      </w:pPr>
      <w:r w:rsidRPr="002A2A0F">
        <w:rPr>
          <w:b/>
          <w:sz w:val="16"/>
          <w:szCs w:val="16"/>
        </w:rPr>
        <w:t>emlőmirigy:</w:t>
      </w:r>
      <w:r w:rsidR="00D600AB">
        <w:rPr>
          <w:sz w:val="16"/>
          <w:szCs w:val="16"/>
        </w:rPr>
        <w:t xml:space="preserve"> bázikus anyagok felgyülemlenek, </w:t>
      </w:r>
      <w:r w:rsidRPr="002A2A0F">
        <w:rPr>
          <w:sz w:val="16"/>
          <w:szCs w:val="16"/>
        </w:rPr>
        <w:t>újszülöttbe juthat / állat – tej – ember</w:t>
      </w:r>
    </w:p>
    <w:p w:rsidR="00AB69A1" w:rsidRPr="002A2A0F" w:rsidRDefault="00AB69A1" w:rsidP="006145FA">
      <w:pPr>
        <w:jc w:val="both"/>
        <w:rPr>
          <w:sz w:val="16"/>
          <w:szCs w:val="16"/>
        </w:rPr>
      </w:pPr>
      <w:r w:rsidRPr="002A2A0F">
        <w:rPr>
          <w:b/>
          <w:sz w:val="16"/>
          <w:szCs w:val="16"/>
        </w:rPr>
        <w:t xml:space="preserve">Cl TB (teljes test klírensz): </w:t>
      </w:r>
      <w:r w:rsidRPr="002A2A0F">
        <w:rPr>
          <w:sz w:val="16"/>
          <w:szCs w:val="16"/>
        </w:rPr>
        <w:t>kiürülés sebessége és a plazma konc (gyszerre jell) közti együttható, ennyi liter plazmát tisztít meg a szervezet.</w:t>
      </w:r>
    </w:p>
    <w:p w:rsidR="00AB69A1" w:rsidRPr="002A2A0F" w:rsidRDefault="00AB69A1" w:rsidP="006145FA">
      <w:pPr>
        <w:jc w:val="both"/>
        <w:rPr>
          <w:sz w:val="16"/>
          <w:szCs w:val="16"/>
        </w:rPr>
      </w:pPr>
      <w:r w:rsidRPr="002A2A0F">
        <w:rPr>
          <w:b/>
          <w:sz w:val="16"/>
          <w:szCs w:val="16"/>
        </w:rPr>
        <w:t>Ürülés sebessége</w:t>
      </w:r>
      <w:r w:rsidRPr="002A2A0F">
        <w:rPr>
          <w:sz w:val="16"/>
          <w:szCs w:val="16"/>
        </w:rPr>
        <w:t xml:space="preserve"> = Cl TB x Cp lazma</w:t>
      </w:r>
    </w:p>
    <w:p w:rsidR="002A2A0F" w:rsidRPr="00C168F5" w:rsidRDefault="002A2A0F" w:rsidP="006145FA">
      <w:pPr>
        <w:jc w:val="center"/>
        <w:rPr>
          <w:b/>
          <w:sz w:val="24"/>
          <w:szCs w:val="24"/>
        </w:rPr>
      </w:pPr>
      <w:r w:rsidRPr="00C168F5">
        <w:rPr>
          <w:b/>
          <w:sz w:val="24"/>
          <w:szCs w:val="24"/>
        </w:rPr>
        <w:lastRenderedPageBreak/>
        <w:t>I/4</w:t>
      </w:r>
      <w:r w:rsidRPr="00C168F5">
        <w:rPr>
          <w:sz w:val="24"/>
          <w:szCs w:val="24"/>
        </w:rPr>
        <w:t xml:space="preserve"> </w:t>
      </w:r>
      <w:r w:rsidRPr="00C168F5">
        <w:rPr>
          <w:b/>
          <w:sz w:val="24"/>
          <w:szCs w:val="24"/>
        </w:rPr>
        <w:t>GYÓGYSZERMETABOLIZMUS (I. IIfázisú reakciók)</w:t>
      </w:r>
    </w:p>
    <w:p w:rsidR="002A2A0F" w:rsidRPr="002A2A0F" w:rsidRDefault="002A2A0F" w:rsidP="00C168F5">
      <w:pPr>
        <w:spacing w:line="240" w:lineRule="auto"/>
        <w:jc w:val="both"/>
        <w:rPr>
          <w:b/>
          <w:sz w:val="16"/>
          <w:szCs w:val="16"/>
        </w:rPr>
      </w:pPr>
      <w:r w:rsidRPr="00C168F5">
        <w:rPr>
          <w:sz w:val="16"/>
          <w:szCs w:val="16"/>
          <w:u w:val="single"/>
        </w:rPr>
        <w:t>inaktivá</w:t>
      </w:r>
      <w:r w:rsidRPr="002A2A0F">
        <w:rPr>
          <w:sz w:val="16"/>
          <w:szCs w:val="16"/>
        </w:rPr>
        <w:t xml:space="preserve">l / </w:t>
      </w:r>
      <w:r w:rsidRPr="00C168F5">
        <w:rPr>
          <w:sz w:val="16"/>
          <w:szCs w:val="16"/>
          <w:u w:val="single"/>
        </w:rPr>
        <w:t>hatásossá tes</w:t>
      </w:r>
      <w:r w:rsidRPr="002A2A0F">
        <w:rPr>
          <w:sz w:val="16"/>
          <w:szCs w:val="16"/>
        </w:rPr>
        <w:t xml:space="preserve">z (prodrug → aktív metabolit) / </w:t>
      </w:r>
      <w:r w:rsidRPr="00C168F5">
        <w:rPr>
          <w:sz w:val="16"/>
          <w:szCs w:val="16"/>
          <w:u w:val="single"/>
        </w:rPr>
        <w:t>toxikussá tesz</w:t>
      </w:r>
      <w:r w:rsidRPr="002A2A0F">
        <w:rPr>
          <w:sz w:val="16"/>
          <w:szCs w:val="16"/>
        </w:rPr>
        <w:t xml:space="preserve"> (pretoxin → toxin)</w:t>
      </w:r>
    </w:p>
    <w:p w:rsidR="002A2A0F" w:rsidRPr="002A2A0F" w:rsidRDefault="00C168F5" w:rsidP="00C168F5">
      <w:pPr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vegyület kémiai szerk és fiz-kém</w:t>
      </w:r>
      <w:r w:rsidR="002A2A0F" w:rsidRPr="002A2A0F">
        <w:rPr>
          <w:sz w:val="16"/>
          <w:szCs w:val="16"/>
        </w:rPr>
        <w:t xml:space="preserve"> tul</w:t>
      </w:r>
      <w:r>
        <w:rPr>
          <w:sz w:val="16"/>
          <w:szCs w:val="16"/>
        </w:rPr>
        <w:t>-</w:t>
      </w:r>
      <w:r w:rsidR="002A2A0F" w:rsidRPr="002A2A0F">
        <w:rPr>
          <w:sz w:val="16"/>
          <w:szCs w:val="16"/>
        </w:rPr>
        <w:t>t változtatja meg (</w:t>
      </w:r>
      <w:r>
        <w:rPr>
          <w:rFonts w:cstheme="minorHAnsi"/>
          <w:sz w:val="16"/>
          <w:szCs w:val="16"/>
        </w:rPr>
        <w:t>↑</w:t>
      </w:r>
      <w:r>
        <w:rPr>
          <w:sz w:val="16"/>
          <w:szCs w:val="16"/>
        </w:rPr>
        <w:t xml:space="preserve">vegyület polaritását→ metabolit vízold </w:t>
      </w:r>
      <w:r>
        <w:rPr>
          <w:rFonts w:cstheme="minorHAnsi"/>
          <w:sz w:val="16"/>
          <w:szCs w:val="16"/>
        </w:rPr>
        <w:t>↑</w:t>
      </w:r>
      <w:r>
        <w:rPr>
          <w:sz w:val="16"/>
          <w:szCs w:val="16"/>
        </w:rPr>
        <w:t>bb</w:t>
      </w:r>
      <w:r w:rsidR="002A2A0F" w:rsidRPr="002A2A0F">
        <w:rPr>
          <w:sz w:val="16"/>
          <w:szCs w:val="16"/>
        </w:rPr>
        <w:t xml:space="preserve"> )</w:t>
      </w:r>
    </w:p>
    <w:p w:rsidR="002A2A0F" w:rsidRPr="002A2A0F" w:rsidRDefault="002A2A0F" w:rsidP="00C168F5">
      <w:pPr>
        <w:jc w:val="both"/>
        <w:rPr>
          <w:sz w:val="16"/>
          <w:szCs w:val="16"/>
        </w:rPr>
      </w:pPr>
      <w:r w:rsidRPr="002A2A0F">
        <w:rPr>
          <w:sz w:val="16"/>
          <w:szCs w:val="16"/>
        </w:rPr>
        <w:t xml:space="preserve">fő helye: </w:t>
      </w:r>
      <w:r w:rsidRPr="002055CB">
        <w:rPr>
          <w:sz w:val="16"/>
          <w:szCs w:val="16"/>
          <w:u w:val="single"/>
        </w:rPr>
        <w:t>máj (</w:t>
      </w:r>
      <w:r w:rsidRPr="002A2A0F">
        <w:rPr>
          <w:sz w:val="16"/>
          <w:szCs w:val="16"/>
        </w:rPr>
        <w:t>nem kizárólagos</w:t>
      </w:r>
      <w:r w:rsidRPr="002055CB">
        <w:rPr>
          <w:sz w:val="16"/>
          <w:szCs w:val="16"/>
          <w:u w:val="single"/>
        </w:rPr>
        <w:t>) ER:</w:t>
      </w:r>
      <w:r w:rsidRPr="002A2A0F">
        <w:rPr>
          <w:sz w:val="16"/>
          <w:szCs w:val="16"/>
        </w:rPr>
        <w:t xml:space="preserve"> lipoid  (beoldódott) vegyületek metabolizálódnak</w:t>
      </w:r>
    </w:p>
    <w:p w:rsidR="002A2A0F" w:rsidRPr="002A2A0F" w:rsidRDefault="002A2A0F" w:rsidP="006145FA">
      <w:pPr>
        <w:jc w:val="both"/>
        <w:rPr>
          <w:sz w:val="16"/>
          <w:szCs w:val="16"/>
        </w:rPr>
      </w:pPr>
      <w:r w:rsidRPr="002A2A0F">
        <w:rPr>
          <w:b/>
          <w:sz w:val="16"/>
          <w:szCs w:val="16"/>
        </w:rPr>
        <w:t xml:space="preserve">Metabolizációs enzimek: </w:t>
      </w:r>
      <w:r w:rsidRPr="002A2A0F">
        <w:rPr>
          <w:sz w:val="16"/>
          <w:szCs w:val="16"/>
        </w:rPr>
        <w:t xml:space="preserve">több 100 kül enzim, </w:t>
      </w:r>
      <w:r w:rsidRPr="00C168F5">
        <w:rPr>
          <w:sz w:val="16"/>
          <w:szCs w:val="16"/>
          <w:u w:val="single"/>
        </w:rPr>
        <w:t>azonos reakciót</w:t>
      </w:r>
      <w:r w:rsidR="00C168F5">
        <w:rPr>
          <w:sz w:val="16"/>
          <w:szCs w:val="16"/>
        </w:rPr>
        <w:t xml:space="preserve"> kataliz</w:t>
      </w:r>
      <w:r w:rsidRPr="002A2A0F">
        <w:rPr>
          <w:sz w:val="16"/>
          <w:szCs w:val="16"/>
        </w:rPr>
        <w:t xml:space="preserve">, de </w:t>
      </w:r>
      <w:r w:rsidRPr="00C168F5">
        <w:rPr>
          <w:sz w:val="16"/>
          <w:szCs w:val="16"/>
          <w:u w:val="single"/>
        </w:rPr>
        <w:t>más a szubsztrátspecif</w:t>
      </w:r>
    </w:p>
    <w:p w:rsidR="002A2A0F" w:rsidRPr="002A2A0F" w:rsidRDefault="00F75F78" w:rsidP="006145FA">
      <w:pPr>
        <w:jc w:val="both"/>
        <w:rPr>
          <w:sz w:val="16"/>
          <w:szCs w:val="16"/>
        </w:rPr>
      </w:pPr>
      <w:r>
        <w:rPr>
          <w:b/>
          <w:sz w:val="16"/>
          <w:szCs w:val="16"/>
          <w:u w:val="single"/>
        </w:rPr>
        <w:t>I. fázis</w:t>
      </w:r>
      <w:r w:rsidR="002A2A0F" w:rsidRPr="002A2A0F">
        <w:rPr>
          <w:b/>
          <w:sz w:val="16"/>
          <w:szCs w:val="16"/>
          <w:u w:val="single"/>
        </w:rPr>
        <w:t xml:space="preserve"> reakciók</w:t>
      </w:r>
      <w:r w:rsidR="002A2A0F" w:rsidRPr="002A2A0F">
        <w:rPr>
          <w:sz w:val="16"/>
          <w:szCs w:val="16"/>
        </w:rPr>
        <w:t>: metabolikus transzformáció</w:t>
      </w:r>
    </w:p>
    <w:p w:rsidR="002055CB" w:rsidRPr="002A2A0F" w:rsidRDefault="002A2A0F" w:rsidP="007A14E6">
      <w:pPr>
        <w:spacing w:line="240" w:lineRule="auto"/>
        <w:jc w:val="both"/>
        <w:rPr>
          <w:sz w:val="16"/>
          <w:szCs w:val="16"/>
        </w:rPr>
      </w:pPr>
      <w:r w:rsidRPr="002A2A0F">
        <w:rPr>
          <w:sz w:val="16"/>
          <w:szCs w:val="16"/>
          <w:u w:val="single"/>
        </w:rPr>
        <w:t xml:space="preserve">Mikroszomiális (P450-függő) </w:t>
      </w:r>
      <w:r w:rsidRPr="002A2A0F">
        <w:rPr>
          <w:i/>
          <w:sz w:val="16"/>
          <w:szCs w:val="16"/>
          <w:u w:val="single"/>
        </w:rPr>
        <w:t xml:space="preserve">oxidációk </w:t>
      </w:r>
      <w:r w:rsidRPr="002A2A0F">
        <w:rPr>
          <w:b/>
          <w:i/>
          <w:sz w:val="16"/>
          <w:szCs w:val="16"/>
        </w:rPr>
        <w:t>CYP, FMO, MAO enzime</w:t>
      </w:r>
      <w:r w:rsidRPr="002055CB">
        <w:rPr>
          <w:b/>
          <w:i/>
          <w:sz w:val="16"/>
          <w:szCs w:val="16"/>
        </w:rPr>
        <w:t xml:space="preserve">k </w:t>
      </w:r>
      <w:r w:rsidR="002055CB" w:rsidRPr="002A2A0F">
        <w:rPr>
          <w:sz w:val="16"/>
          <w:szCs w:val="16"/>
        </w:rPr>
        <w:t xml:space="preserve">ER enzimei: kevert funkciójú oxidázok </w:t>
      </w:r>
    </w:p>
    <w:p w:rsidR="002A2A0F" w:rsidRPr="002A2A0F" w:rsidRDefault="002A2A0F" w:rsidP="006145FA">
      <w:pPr>
        <w:numPr>
          <w:ilvl w:val="0"/>
          <w:numId w:val="7"/>
        </w:numPr>
        <w:spacing w:line="240" w:lineRule="auto"/>
        <w:jc w:val="both"/>
        <w:rPr>
          <w:sz w:val="16"/>
          <w:szCs w:val="16"/>
        </w:rPr>
      </w:pPr>
      <w:r w:rsidRPr="002A2A0F">
        <w:rPr>
          <w:sz w:val="16"/>
          <w:szCs w:val="16"/>
        </w:rPr>
        <w:t>leggyakoribb: elsősorban a magas lipoid-víz megoszlási hányadossal rendelkező exogén vegyületek átalakítása</w:t>
      </w:r>
    </w:p>
    <w:p w:rsidR="002A2A0F" w:rsidRPr="002055CB" w:rsidRDefault="00C168F5" w:rsidP="006145FA">
      <w:pPr>
        <w:numPr>
          <w:ilvl w:val="0"/>
          <w:numId w:val="7"/>
        </w:numPr>
        <w:spacing w:line="240" w:lineRule="auto"/>
        <w:jc w:val="both"/>
        <w:rPr>
          <w:sz w:val="16"/>
          <w:szCs w:val="16"/>
        </w:rPr>
      </w:pPr>
      <w:r w:rsidRPr="002055CB">
        <w:rPr>
          <w:sz w:val="16"/>
          <w:szCs w:val="16"/>
          <w:u w:val="single"/>
        </w:rPr>
        <w:t>OH-zé</w:t>
      </w:r>
      <w:r w:rsidR="002A2A0F" w:rsidRPr="002055CB">
        <w:rPr>
          <w:sz w:val="16"/>
          <w:szCs w:val="16"/>
          <w:u w:val="single"/>
        </w:rPr>
        <w:t>s</w:t>
      </w:r>
      <w:r w:rsidR="002055CB">
        <w:rPr>
          <w:sz w:val="16"/>
          <w:szCs w:val="16"/>
        </w:rPr>
        <w:t xml:space="preserve"> (mikroszom</w:t>
      </w:r>
      <w:r w:rsidR="002A2A0F" w:rsidRPr="002055CB">
        <w:rPr>
          <w:sz w:val="16"/>
          <w:szCs w:val="16"/>
        </w:rPr>
        <w:t xml:space="preserve"> </w:t>
      </w:r>
      <w:r w:rsidRPr="002055CB">
        <w:rPr>
          <w:sz w:val="16"/>
          <w:szCs w:val="16"/>
        </w:rPr>
        <w:t>OH-</w:t>
      </w:r>
      <w:r w:rsidR="002A2A0F" w:rsidRPr="002055CB">
        <w:rPr>
          <w:sz w:val="16"/>
          <w:szCs w:val="16"/>
        </w:rPr>
        <w:t>láz)</w:t>
      </w:r>
      <w:r w:rsidRPr="002055CB">
        <w:rPr>
          <w:sz w:val="16"/>
          <w:szCs w:val="16"/>
        </w:rPr>
        <w:t xml:space="preserve"> </w:t>
      </w:r>
      <w:r w:rsidRPr="002055CB">
        <w:rPr>
          <w:sz w:val="16"/>
          <w:szCs w:val="16"/>
          <w:u w:val="single"/>
        </w:rPr>
        <w:t>AR OH-zés</w:t>
      </w:r>
      <w:r w:rsidR="002A2A0F" w:rsidRPr="002055CB">
        <w:rPr>
          <w:sz w:val="16"/>
          <w:szCs w:val="16"/>
          <w:u w:val="single"/>
        </w:rPr>
        <w:t xml:space="preserve">: </w:t>
      </w:r>
      <w:r w:rsidR="002A2A0F" w:rsidRPr="002055CB">
        <w:rPr>
          <w:sz w:val="16"/>
          <w:szCs w:val="16"/>
        </w:rPr>
        <w:t>lidokain → m-hidroxi-lidokain</w:t>
      </w:r>
      <w:r w:rsidR="002055CB" w:rsidRPr="002055CB">
        <w:rPr>
          <w:sz w:val="16"/>
          <w:szCs w:val="16"/>
        </w:rPr>
        <w:t xml:space="preserve"> </w:t>
      </w:r>
      <w:r w:rsidR="002A2A0F" w:rsidRPr="002055CB">
        <w:rPr>
          <w:i/>
          <w:sz w:val="16"/>
          <w:szCs w:val="16"/>
          <w:u w:val="single"/>
        </w:rPr>
        <w:t xml:space="preserve">alifás </w:t>
      </w:r>
      <w:r w:rsidRPr="002055CB">
        <w:rPr>
          <w:i/>
          <w:sz w:val="16"/>
          <w:szCs w:val="16"/>
          <w:u w:val="single"/>
        </w:rPr>
        <w:t xml:space="preserve">OH-zés </w:t>
      </w:r>
      <w:r w:rsidR="002A2A0F" w:rsidRPr="002055CB">
        <w:rPr>
          <w:i/>
          <w:sz w:val="16"/>
          <w:szCs w:val="16"/>
          <w:u w:val="single"/>
        </w:rPr>
        <w:t>:</w:t>
      </w:r>
      <w:r w:rsidR="002A2A0F" w:rsidRPr="002055CB">
        <w:rPr>
          <w:sz w:val="16"/>
          <w:szCs w:val="16"/>
        </w:rPr>
        <w:t xml:space="preserve"> pentobarbitál → hidroxi-pentobarbitál</w:t>
      </w:r>
    </w:p>
    <w:p w:rsidR="002A2A0F" w:rsidRPr="002A2A0F" w:rsidRDefault="002055CB" w:rsidP="006145FA">
      <w:pPr>
        <w:numPr>
          <w:ilvl w:val="0"/>
          <w:numId w:val="7"/>
        </w:numPr>
        <w:spacing w:line="240" w:lineRule="auto"/>
        <w:jc w:val="both"/>
        <w:rPr>
          <w:sz w:val="16"/>
          <w:szCs w:val="16"/>
        </w:rPr>
      </w:pPr>
      <w:r w:rsidRPr="002055CB">
        <w:rPr>
          <w:sz w:val="16"/>
          <w:szCs w:val="16"/>
          <w:u w:val="single"/>
        </w:rPr>
        <w:t>epoxidképz</w:t>
      </w:r>
      <w:r w:rsidR="002A2A0F" w:rsidRPr="002055CB">
        <w:rPr>
          <w:sz w:val="16"/>
          <w:szCs w:val="16"/>
          <w:u w:val="single"/>
        </w:rPr>
        <w:t>:</w:t>
      </w:r>
      <w:r w:rsidR="002A2A0F" w:rsidRPr="002A2A0F">
        <w:rPr>
          <w:sz w:val="16"/>
          <w:szCs w:val="16"/>
        </w:rPr>
        <w:t xml:space="preserve"> benzpirén→ benzpirénepoxid</w:t>
      </w:r>
    </w:p>
    <w:p w:rsidR="002A2A0F" w:rsidRPr="002055CB" w:rsidRDefault="00C168F5" w:rsidP="006145FA">
      <w:pPr>
        <w:numPr>
          <w:ilvl w:val="0"/>
          <w:numId w:val="7"/>
        </w:numPr>
        <w:spacing w:line="240" w:lineRule="auto"/>
        <w:jc w:val="both"/>
        <w:rPr>
          <w:sz w:val="16"/>
          <w:szCs w:val="16"/>
        </w:rPr>
      </w:pPr>
      <w:r w:rsidRPr="002055CB">
        <w:rPr>
          <w:sz w:val="16"/>
          <w:szCs w:val="16"/>
          <w:u w:val="single"/>
        </w:rPr>
        <w:t>N-dealkil</w:t>
      </w:r>
      <w:r w:rsidR="002055CB" w:rsidRPr="002055CB">
        <w:rPr>
          <w:sz w:val="16"/>
          <w:szCs w:val="16"/>
          <w:u w:val="single"/>
        </w:rPr>
        <w:t>:</w:t>
      </w:r>
      <w:r w:rsidR="002055CB" w:rsidRPr="002055CB">
        <w:rPr>
          <w:sz w:val="16"/>
          <w:szCs w:val="16"/>
        </w:rPr>
        <w:t xml:space="preserve"> diazepam</w:t>
      </w:r>
      <w:r w:rsidR="002A2A0F" w:rsidRPr="002055CB">
        <w:rPr>
          <w:sz w:val="16"/>
          <w:szCs w:val="16"/>
        </w:rPr>
        <w:t>→ nor-diazepam</w:t>
      </w:r>
      <w:r w:rsidR="002055CB" w:rsidRPr="002055CB">
        <w:rPr>
          <w:sz w:val="16"/>
          <w:szCs w:val="16"/>
        </w:rPr>
        <w:t xml:space="preserve">, </w:t>
      </w:r>
      <w:r w:rsidR="002A2A0F" w:rsidRPr="002055CB">
        <w:rPr>
          <w:sz w:val="16"/>
          <w:szCs w:val="16"/>
          <w:u w:val="single"/>
        </w:rPr>
        <w:t>O-dealkil:</w:t>
      </w:r>
      <w:r w:rsidR="002A2A0F" w:rsidRPr="002055CB">
        <w:rPr>
          <w:i/>
          <w:sz w:val="16"/>
          <w:szCs w:val="16"/>
        </w:rPr>
        <w:t xml:space="preserve"> </w:t>
      </w:r>
      <w:r w:rsidR="002055CB" w:rsidRPr="002055CB">
        <w:rPr>
          <w:sz w:val="16"/>
          <w:szCs w:val="16"/>
        </w:rPr>
        <w:t>kodein</w:t>
      </w:r>
      <w:r w:rsidR="002A2A0F" w:rsidRPr="002055CB">
        <w:rPr>
          <w:sz w:val="16"/>
          <w:szCs w:val="16"/>
        </w:rPr>
        <w:t>→ morfin</w:t>
      </w:r>
      <w:r w:rsidR="002055CB" w:rsidRPr="002055CB">
        <w:rPr>
          <w:sz w:val="16"/>
          <w:szCs w:val="16"/>
        </w:rPr>
        <w:t xml:space="preserve"> </w:t>
      </w:r>
      <w:r w:rsidR="002055CB">
        <w:rPr>
          <w:sz w:val="16"/>
          <w:szCs w:val="16"/>
          <w:u w:val="single"/>
        </w:rPr>
        <w:t>S-dealkil</w:t>
      </w:r>
      <w:r w:rsidR="002A2A0F" w:rsidRPr="002055CB">
        <w:rPr>
          <w:sz w:val="16"/>
          <w:szCs w:val="16"/>
          <w:u w:val="single"/>
        </w:rPr>
        <w:t>:</w:t>
      </w:r>
      <w:r w:rsidR="002A2A0F" w:rsidRPr="002055CB">
        <w:rPr>
          <w:sz w:val="16"/>
          <w:szCs w:val="16"/>
        </w:rPr>
        <w:t xml:space="preserve"> S-metiltiopurin → nor-S-metiltiopurin</w:t>
      </w:r>
    </w:p>
    <w:p w:rsidR="002A2A0F" w:rsidRPr="002A2A0F" w:rsidRDefault="00C168F5" w:rsidP="006145FA">
      <w:pPr>
        <w:numPr>
          <w:ilvl w:val="0"/>
          <w:numId w:val="7"/>
        </w:numPr>
        <w:spacing w:line="240" w:lineRule="auto"/>
        <w:jc w:val="both"/>
        <w:rPr>
          <w:sz w:val="16"/>
          <w:szCs w:val="16"/>
        </w:rPr>
      </w:pPr>
      <w:r w:rsidRPr="002055CB">
        <w:rPr>
          <w:sz w:val="16"/>
          <w:szCs w:val="16"/>
          <w:u w:val="single"/>
        </w:rPr>
        <w:t>oxidatív dezamin</w:t>
      </w:r>
      <w:r w:rsidR="002A2A0F" w:rsidRPr="002055CB">
        <w:rPr>
          <w:sz w:val="16"/>
          <w:szCs w:val="16"/>
          <w:u w:val="single"/>
        </w:rPr>
        <w:t>:</w:t>
      </w:r>
      <w:r w:rsidR="002A2A0F" w:rsidRPr="002A2A0F">
        <w:rPr>
          <w:sz w:val="16"/>
          <w:szCs w:val="16"/>
        </w:rPr>
        <w:t xml:space="preserve"> amfetamin → fenilaceton</w:t>
      </w:r>
    </w:p>
    <w:p w:rsidR="002A2A0F" w:rsidRPr="002055CB" w:rsidRDefault="00C168F5" w:rsidP="006145FA">
      <w:pPr>
        <w:numPr>
          <w:ilvl w:val="0"/>
          <w:numId w:val="7"/>
        </w:numPr>
        <w:spacing w:line="240" w:lineRule="auto"/>
        <w:jc w:val="both"/>
        <w:rPr>
          <w:sz w:val="16"/>
          <w:szCs w:val="16"/>
        </w:rPr>
      </w:pPr>
      <w:r w:rsidRPr="002055CB">
        <w:rPr>
          <w:sz w:val="16"/>
          <w:szCs w:val="16"/>
          <w:u w:val="single"/>
        </w:rPr>
        <w:t>N-oxid</w:t>
      </w:r>
      <w:r w:rsidR="002A2A0F" w:rsidRPr="002055CB">
        <w:rPr>
          <w:sz w:val="16"/>
          <w:szCs w:val="16"/>
          <w:u w:val="single"/>
        </w:rPr>
        <w:t>:</w:t>
      </w:r>
      <w:r w:rsidR="002055CB" w:rsidRPr="002055CB">
        <w:rPr>
          <w:sz w:val="16"/>
          <w:szCs w:val="16"/>
        </w:rPr>
        <w:t xml:space="preserve"> 3-Mepiridin</w:t>
      </w:r>
      <w:r w:rsidR="002A2A0F" w:rsidRPr="002055CB">
        <w:rPr>
          <w:sz w:val="16"/>
          <w:szCs w:val="16"/>
        </w:rPr>
        <w:t>→ 3-</w:t>
      </w:r>
      <w:r w:rsidR="002055CB" w:rsidRPr="002055CB">
        <w:rPr>
          <w:sz w:val="16"/>
          <w:szCs w:val="16"/>
        </w:rPr>
        <w:t>Me</w:t>
      </w:r>
      <w:r w:rsidR="002A2A0F" w:rsidRPr="002055CB">
        <w:rPr>
          <w:sz w:val="16"/>
          <w:szCs w:val="16"/>
        </w:rPr>
        <w:t>piridin-N-oxid</w:t>
      </w:r>
      <w:r w:rsidR="002055CB" w:rsidRPr="002055CB">
        <w:rPr>
          <w:sz w:val="16"/>
          <w:szCs w:val="16"/>
        </w:rPr>
        <w:t xml:space="preserve"> </w:t>
      </w:r>
      <w:r w:rsidR="002A2A0F" w:rsidRPr="002055CB">
        <w:rPr>
          <w:sz w:val="16"/>
          <w:szCs w:val="16"/>
          <w:u w:val="single"/>
        </w:rPr>
        <w:t>S-oxid:</w:t>
      </w:r>
      <w:r w:rsidR="002055CB">
        <w:rPr>
          <w:sz w:val="16"/>
          <w:szCs w:val="16"/>
        </w:rPr>
        <w:t xml:space="preserve"> Cl-promazain</w:t>
      </w:r>
      <w:r w:rsidR="002A2A0F" w:rsidRPr="002055CB">
        <w:rPr>
          <w:sz w:val="16"/>
          <w:szCs w:val="16"/>
        </w:rPr>
        <w:t xml:space="preserve">→ </w:t>
      </w:r>
      <w:r w:rsidR="002055CB">
        <w:rPr>
          <w:sz w:val="16"/>
          <w:szCs w:val="16"/>
        </w:rPr>
        <w:t>Cl</w:t>
      </w:r>
      <w:r w:rsidR="002A2A0F" w:rsidRPr="002055CB">
        <w:rPr>
          <w:sz w:val="16"/>
          <w:szCs w:val="16"/>
        </w:rPr>
        <w:t>promazin-S=O</w:t>
      </w:r>
    </w:p>
    <w:p w:rsidR="002A2A0F" w:rsidRPr="002A2A0F" w:rsidRDefault="002A2A0F" w:rsidP="006145FA">
      <w:pPr>
        <w:numPr>
          <w:ilvl w:val="0"/>
          <w:numId w:val="7"/>
        </w:numPr>
        <w:spacing w:line="240" w:lineRule="auto"/>
        <w:jc w:val="both"/>
        <w:rPr>
          <w:sz w:val="16"/>
          <w:szCs w:val="16"/>
        </w:rPr>
      </w:pPr>
      <w:r w:rsidRPr="002055CB">
        <w:rPr>
          <w:sz w:val="16"/>
          <w:szCs w:val="16"/>
          <w:u w:val="single"/>
        </w:rPr>
        <w:t>De</w:t>
      </w:r>
      <w:r w:rsidR="00C168F5" w:rsidRPr="002055CB">
        <w:rPr>
          <w:sz w:val="16"/>
          <w:szCs w:val="16"/>
          <w:u w:val="single"/>
        </w:rPr>
        <w:t>Hlg</w:t>
      </w:r>
      <w:r w:rsidRPr="002055CB">
        <w:rPr>
          <w:sz w:val="16"/>
          <w:szCs w:val="16"/>
          <w:u w:val="single"/>
        </w:rPr>
        <w:t>:</w:t>
      </w:r>
      <w:r w:rsidRPr="002A2A0F">
        <w:rPr>
          <w:sz w:val="16"/>
          <w:szCs w:val="16"/>
        </w:rPr>
        <w:t xml:space="preserve"> halotán → trifluorecetsav</w:t>
      </w:r>
    </w:p>
    <w:p w:rsidR="002A2A0F" w:rsidRPr="002A2A0F" w:rsidRDefault="00C168F5" w:rsidP="006145FA">
      <w:pPr>
        <w:numPr>
          <w:ilvl w:val="0"/>
          <w:numId w:val="7"/>
        </w:numPr>
        <w:spacing w:line="240" w:lineRule="auto"/>
        <w:jc w:val="both"/>
        <w:rPr>
          <w:sz w:val="16"/>
          <w:szCs w:val="16"/>
        </w:rPr>
      </w:pPr>
      <w:r w:rsidRPr="002055CB">
        <w:rPr>
          <w:sz w:val="16"/>
          <w:szCs w:val="16"/>
          <w:u w:val="single"/>
        </w:rPr>
        <w:t>Etanol mikroszomális oxid</w:t>
      </w:r>
      <w:r w:rsidR="002A2A0F" w:rsidRPr="002055CB">
        <w:rPr>
          <w:sz w:val="16"/>
          <w:szCs w:val="16"/>
          <w:u w:val="single"/>
        </w:rPr>
        <w:t>:</w:t>
      </w:r>
      <w:r w:rsidR="002A2A0F" w:rsidRPr="002A2A0F">
        <w:rPr>
          <w:sz w:val="16"/>
          <w:szCs w:val="16"/>
        </w:rPr>
        <w:t xml:space="preserve"> etanol → acetaldehid</w:t>
      </w:r>
    </w:p>
    <w:p w:rsidR="002A2A0F" w:rsidRPr="002A2A0F" w:rsidRDefault="002A2A0F" w:rsidP="00C168F5">
      <w:pPr>
        <w:jc w:val="both"/>
        <w:rPr>
          <w:sz w:val="16"/>
          <w:szCs w:val="16"/>
        </w:rPr>
      </w:pPr>
      <w:r w:rsidRPr="002A2A0F">
        <w:rPr>
          <w:sz w:val="16"/>
          <w:szCs w:val="16"/>
          <w:u w:val="single"/>
        </w:rPr>
        <w:t>Nem mikroszomális oxidációk</w:t>
      </w:r>
      <w:r w:rsidR="00C168F5">
        <w:rPr>
          <w:sz w:val="16"/>
          <w:szCs w:val="16"/>
          <w:u w:val="single"/>
        </w:rPr>
        <w:t xml:space="preserve">: </w:t>
      </w:r>
      <w:r w:rsidR="00C168F5" w:rsidRPr="002A2A0F">
        <w:rPr>
          <w:sz w:val="16"/>
          <w:szCs w:val="16"/>
        </w:rPr>
        <w:t>Mitokondrium, sejtplazma, NAD-kofaktor</w:t>
      </w:r>
    </w:p>
    <w:p w:rsidR="002A2A0F" w:rsidRPr="002A2A0F" w:rsidRDefault="002A2A0F" w:rsidP="006145FA">
      <w:pPr>
        <w:numPr>
          <w:ilvl w:val="0"/>
          <w:numId w:val="7"/>
        </w:numPr>
        <w:spacing w:line="240" w:lineRule="auto"/>
        <w:jc w:val="both"/>
        <w:rPr>
          <w:sz w:val="16"/>
          <w:szCs w:val="16"/>
        </w:rPr>
      </w:pPr>
      <w:r w:rsidRPr="002A2A0F">
        <w:rPr>
          <w:b/>
          <w:sz w:val="16"/>
          <w:szCs w:val="16"/>
        </w:rPr>
        <w:t>Alkohol-dehidrogenáz:</w:t>
      </w:r>
      <w:r w:rsidR="002055CB">
        <w:rPr>
          <w:sz w:val="16"/>
          <w:szCs w:val="16"/>
        </w:rPr>
        <w:t xml:space="preserve"> etanol</w:t>
      </w:r>
      <w:r w:rsidRPr="002A2A0F">
        <w:rPr>
          <w:sz w:val="16"/>
          <w:szCs w:val="16"/>
        </w:rPr>
        <w:t>→ acetaldehid</w:t>
      </w:r>
    </w:p>
    <w:p w:rsidR="002A2A0F" w:rsidRPr="002A2A0F" w:rsidRDefault="002055CB" w:rsidP="006145FA">
      <w:pPr>
        <w:numPr>
          <w:ilvl w:val="0"/>
          <w:numId w:val="7"/>
        </w:numPr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Aldehid-oxidáz: acetaldehid</w:t>
      </w:r>
      <w:r w:rsidR="002A2A0F" w:rsidRPr="002A2A0F">
        <w:rPr>
          <w:sz w:val="16"/>
          <w:szCs w:val="16"/>
        </w:rPr>
        <w:t>→ ecetsav</w:t>
      </w:r>
    </w:p>
    <w:p w:rsidR="002A2A0F" w:rsidRPr="002A2A0F" w:rsidRDefault="002A2A0F" w:rsidP="006145FA">
      <w:pPr>
        <w:numPr>
          <w:ilvl w:val="0"/>
          <w:numId w:val="7"/>
        </w:numPr>
        <w:spacing w:line="240" w:lineRule="auto"/>
        <w:jc w:val="both"/>
        <w:rPr>
          <w:sz w:val="16"/>
          <w:szCs w:val="16"/>
        </w:rPr>
      </w:pPr>
      <w:r w:rsidRPr="002A2A0F">
        <w:rPr>
          <w:sz w:val="16"/>
          <w:szCs w:val="16"/>
        </w:rPr>
        <w:t>Aromat</w:t>
      </w:r>
      <w:r w:rsidR="002055CB">
        <w:rPr>
          <w:sz w:val="16"/>
          <w:szCs w:val="16"/>
        </w:rPr>
        <w:t>izáció: ciklohexilkarbonsav-CoA</w:t>
      </w:r>
      <w:r w:rsidRPr="002A2A0F">
        <w:rPr>
          <w:sz w:val="16"/>
          <w:szCs w:val="16"/>
        </w:rPr>
        <w:t>→ aromás forma</w:t>
      </w:r>
    </w:p>
    <w:p w:rsidR="00C168F5" w:rsidRPr="002A2A0F" w:rsidRDefault="002A2A0F" w:rsidP="00C168F5">
      <w:pPr>
        <w:spacing w:line="240" w:lineRule="auto"/>
        <w:jc w:val="both"/>
        <w:rPr>
          <w:sz w:val="16"/>
          <w:szCs w:val="16"/>
        </w:rPr>
      </w:pPr>
      <w:r w:rsidRPr="002A2A0F">
        <w:rPr>
          <w:i/>
          <w:sz w:val="16"/>
          <w:szCs w:val="16"/>
          <w:u w:val="single"/>
        </w:rPr>
        <w:t>Redukció</w:t>
      </w:r>
      <w:r w:rsidRPr="002A2A0F">
        <w:rPr>
          <w:sz w:val="16"/>
          <w:szCs w:val="16"/>
          <w:u w:val="single"/>
        </w:rPr>
        <w:t>s átalakulások</w:t>
      </w:r>
      <w:r w:rsidR="00C168F5">
        <w:rPr>
          <w:sz w:val="16"/>
          <w:szCs w:val="16"/>
          <w:u w:val="single"/>
        </w:rPr>
        <w:t xml:space="preserve">: </w:t>
      </w:r>
      <w:r w:rsidR="00C168F5" w:rsidRPr="002A2A0F">
        <w:rPr>
          <w:sz w:val="16"/>
          <w:szCs w:val="16"/>
        </w:rPr>
        <w:t>mikroszóma, sejtplazma</w:t>
      </w:r>
    </w:p>
    <w:p w:rsidR="002A2A0F" w:rsidRPr="002A2A0F" w:rsidRDefault="002A2A0F" w:rsidP="006145FA">
      <w:pPr>
        <w:numPr>
          <w:ilvl w:val="0"/>
          <w:numId w:val="7"/>
        </w:numPr>
        <w:spacing w:line="240" w:lineRule="auto"/>
        <w:jc w:val="both"/>
        <w:rPr>
          <w:sz w:val="16"/>
          <w:szCs w:val="16"/>
        </w:rPr>
      </w:pPr>
      <w:r w:rsidRPr="002A2A0F">
        <w:rPr>
          <w:sz w:val="16"/>
          <w:szCs w:val="16"/>
        </w:rPr>
        <w:t>bélbaktériumok redukciós enzimkészlete (O</w:t>
      </w:r>
      <w:r w:rsidRPr="002A2A0F">
        <w:rPr>
          <w:sz w:val="16"/>
          <w:szCs w:val="16"/>
          <w:vertAlign w:val="subscript"/>
        </w:rPr>
        <w:t>2</w:t>
      </w:r>
      <w:r w:rsidRPr="002A2A0F">
        <w:rPr>
          <w:sz w:val="16"/>
          <w:szCs w:val="16"/>
        </w:rPr>
        <w:t xml:space="preserve"> jelenlétében gátlódik)</w:t>
      </w:r>
    </w:p>
    <w:p w:rsidR="00C168F5" w:rsidRPr="002A2A0F" w:rsidRDefault="002A2A0F" w:rsidP="00C168F5">
      <w:pPr>
        <w:spacing w:line="240" w:lineRule="auto"/>
        <w:jc w:val="both"/>
        <w:rPr>
          <w:sz w:val="16"/>
          <w:szCs w:val="16"/>
        </w:rPr>
      </w:pPr>
      <w:r w:rsidRPr="002A2A0F">
        <w:rPr>
          <w:i/>
          <w:sz w:val="16"/>
          <w:szCs w:val="16"/>
          <w:u w:val="single"/>
        </w:rPr>
        <w:t>Hidrolízis</w:t>
      </w:r>
      <w:r w:rsidR="00C168F5">
        <w:rPr>
          <w:i/>
          <w:sz w:val="16"/>
          <w:szCs w:val="16"/>
          <w:u w:val="single"/>
        </w:rPr>
        <w:t xml:space="preserve">: </w:t>
      </w:r>
      <w:r w:rsidR="00C168F5" w:rsidRPr="002A2A0F">
        <w:rPr>
          <w:sz w:val="16"/>
          <w:szCs w:val="16"/>
        </w:rPr>
        <w:t>sejtplazma</w:t>
      </w:r>
    </w:p>
    <w:p w:rsidR="002A2A0F" w:rsidRPr="002A2A0F" w:rsidRDefault="002A2A0F" w:rsidP="006145FA">
      <w:pPr>
        <w:numPr>
          <w:ilvl w:val="0"/>
          <w:numId w:val="7"/>
        </w:numPr>
        <w:spacing w:line="240" w:lineRule="auto"/>
        <w:jc w:val="both"/>
        <w:rPr>
          <w:sz w:val="16"/>
          <w:szCs w:val="16"/>
        </w:rPr>
      </w:pPr>
      <w:r w:rsidRPr="002A2A0F">
        <w:rPr>
          <w:sz w:val="16"/>
          <w:szCs w:val="16"/>
        </w:rPr>
        <w:t xml:space="preserve">enzim-komplexek: valódi és </w:t>
      </w:r>
      <w:r w:rsidRPr="002A2A0F">
        <w:rPr>
          <w:b/>
          <w:sz w:val="16"/>
          <w:szCs w:val="16"/>
        </w:rPr>
        <w:t>pszeudo-kolinészteráz</w:t>
      </w:r>
      <w:r w:rsidRPr="002A2A0F">
        <w:rPr>
          <w:sz w:val="16"/>
          <w:szCs w:val="16"/>
        </w:rPr>
        <w:t xml:space="preserve"> csoport</w:t>
      </w:r>
    </w:p>
    <w:p w:rsidR="002A2A0F" w:rsidRPr="002055CB" w:rsidRDefault="00F75F78" w:rsidP="002055CB">
      <w:pPr>
        <w:spacing w:line="240" w:lineRule="auto"/>
        <w:jc w:val="both"/>
        <w:rPr>
          <w:sz w:val="16"/>
          <w:szCs w:val="16"/>
        </w:rPr>
      </w:pPr>
      <w:r w:rsidRPr="002055CB">
        <w:rPr>
          <w:b/>
          <w:sz w:val="16"/>
          <w:szCs w:val="16"/>
          <w:u w:val="single"/>
        </w:rPr>
        <w:t>II. fázis reakciók</w:t>
      </w:r>
      <w:r w:rsidR="002A2A0F" w:rsidRPr="002055CB">
        <w:rPr>
          <w:b/>
          <w:sz w:val="16"/>
          <w:szCs w:val="16"/>
        </w:rPr>
        <w:t xml:space="preserve">, </w:t>
      </w:r>
      <w:r w:rsidR="002A2A0F" w:rsidRPr="002055CB">
        <w:rPr>
          <w:sz w:val="16"/>
          <w:szCs w:val="16"/>
        </w:rPr>
        <w:t xml:space="preserve">konjugációk: </w:t>
      </w:r>
      <w:r w:rsidR="002055CB" w:rsidRPr="002055CB">
        <w:rPr>
          <w:sz w:val="16"/>
          <w:szCs w:val="16"/>
        </w:rPr>
        <w:t>enzimatikus, energiaigényes</w:t>
      </w:r>
    </w:p>
    <w:p w:rsidR="002A2A0F" w:rsidRPr="002A2A0F" w:rsidRDefault="00C168F5" w:rsidP="006145FA">
      <w:pPr>
        <w:numPr>
          <w:ilvl w:val="0"/>
          <w:numId w:val="7"/>
        </w:numPr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gyszer reaktív csop-i konj</w:t>
      </w:r>
      <w:r w:rsidR="002A2A0F" w:rsidRPr="002A2A0F">
        <w:rPr>
          <w:sz w:val="16"/>
          <w:szCs w:val="16"/>
        </w:rPr>
        <w:t xml:space="preserve"> a szervezet nagy hidrofil endogén anyagaival (szintetikus átalakulások)</w:t>
      </w:r>
    </w:p>
    <w:p w:rsidR="002A2A0F" w:rsidRPr="002A2A0F" w:rsidRDefault="00C168F5" w:rsidP="006145FA">
      <w:pPr>
        <w:numPr>
          <w:ilvl w:val="0"/>
          <w:numId w:val="7"/>
        </w:numPr>
        <w:spacing w:line="240" w:lineRule="auto"/>
        <w:jc w:val="both"/>
        <w:rPr>
          <w:sz w:val="16"/>
          <w:szCs w:val="16"/>
        </w:rPr>
      </w:pPr>
      <w:r>
        <w:rPr>
          <w:rFonts w:cstheme="minorHAnsi"/>
          <w:sz w:val="16"/>
          <w:szCs w:val="16"/>
        </w:rPr>
        <w:t>↓</w:t>
      </w:r>
      <w:r>
        <w:rPr>
          <w:sz w:val="16"/>
          <w:szCs w:val="16"/>
        </w:rPr>
        <w:t>/</w:t>
      </w:r>
      <w:r>
        <w:rPr>
          <w:rFonts w:cstheme="minorHAnsi"/>
          <w:sz w:val="16"/>
          <w:szCs w:val="16"/>
        </w:rPr>
        <w:t xml:space="preserve">Ø a </w:t>
      </w:r>
      <w:r w:rsidR="002A2A0F" w:rsidRPr="002A2A0F">
        <w:rPr>
          <w:sz w:val="16"/>
          <w:szCs w:val="16"/>
        </w:rPr>
        <w:t>hatást (kivétel: morfin-6-glükuronid)</w:t>
      </w:r>
    </w:p>
    <w:p w:rsidR="002A2A0F" w:rsidRPr="002A2A0F" w:rsidRDefault="000B4328" w:rsidP="006145FA">
      <w:pPr>
        <w:numPr>
          <w:ilvl w:val="0"/>
          <w:numId w:val="7"/>
        </w:numPr>
        <w:spacing w:line="240" w:lineRule="auto"/>
        <w:jc w:val="both"/>
        <w:rPr>
          <w:sz w:val="16"/>
          <w:szCs w:val="16"/>
        </w:rPr>
      </w:pPr>
      <w:r>
        <w:rPr>
          <w:rFonts w:cstheme="minorHAnsi"/>
          <w:sz w:val="16"/>
          <w:szCs w:val="16"/>
        </w:rPr>
        <w:t>↑</w:t>
      </w:r>
      <w:r>
        <w:rPr>
          <w:sz w:val="16"/>
          <w:szCs w:val="16"/>
        </w:rPr>
        <w:t xml:space="preserve"> </w:t>
      </w:r>
      <w:r w:rsidR="002A2A0F" w:rsidRPr="002A2A0F">
        <w:rPr>
          <w:sz w:val="16"/>
          <w:szCs w:val="16"/>
        </w:rPr>
        <w:t>gyszerek vízoldékonyságát (kiürülést)</w:t>
      </w:r>
    </w:p>
    <w:p w:rsidR="002A2A0F" w:rsidRPr="002A2A0F" w:rsidRDefault="002A2A0F" w:rsidP="002055CB">
      <w:pPr>
        <w:jc w:val="both"/>
        <w:rPr>
          <w:sz w:val="16"/>
          <w:szCs w:val="16"/>
        </w:rPr>
      </w:pPr>
      <w:r w:rsidRPr="002A2A0F">
        <w:rPr>
          <w:sz w:val="16"/>
          <w:szCs w:val="16"/>
          <w:u w:val="single"/>
        </w:rPr>
        <w:t>Glükuronidkonjugációk</w:t>
      </w:r>
    </w:p>
    <w:p w:rsidR="002A2A0F" w:rsidRPr="002A2A0F" w:rsidRDefault="002A2A0F" w:rsidP="006145FA">
      <w:pPr>
        <w:numPr>
          <w:ilvl w:val="0"/>
          <w:numId w:val="7"/>
        </w:numPr>
        <w:spacing w:line="240" w:lineRule="auto"/>
        <w:jc w:val="both"/>
        <w:rPr>
          <w:sz w:val="16"/>
          <w:szCs w:val="16"/>
        </w:rPr>
      </w:pPr>
      <w:r w:rsidRPr="002A2A0F">
        <w:rPr>
          <w:sz w:val="16"/>
          <w:szCs w:val="16"/>
        </w:rPr>
        <w:t>enzimek: UDP-glükuronil-transzferáz, β-glükuronidáz</w:t>
      </w:r>
    </w:p>
    <w:p w:rsidR="002A2A0F" w:rsidRPr="002A2A0F" w:rsidRDefault="002A2A0F" w:rsidP="006145FA">
      <w:pPr>
        <w:numPr>
          <w:ilvl w:val="0"/>
          <w:numId w:val="7"/>
        </w:numPr>
        <w:spacing w:line="240" w:lineRule="auto"/>
        <w:jc w:val="both"/>
        <w:rPr>
          <w:sz w:val="16"/>
          <w:szCs w:val="16"/>
        </w:rPr>
      </w:pPr>
      <w:r w:rsidRPr="002A2A0F">
        <w:rPr>
          <w:sz w:val="16"/>
          <w:szCs w:val="16"/>
        </w:rPr>
        <w:t>máj: ER → epe → bélcsatorna → széklet</w:t>
      </w:r>
    </w:p>
    <w:p w:rsidR="002A2A0F" w:rsidRPr="002A2A0F" w:rsidRDefault="002A2A0F" w:rsidP="006145FA">
      <w:pPr>
        <w:numPr>
          <w:ilvl w:val="0"/>
          <w:numId w:val="7"/>
        </w:numPr>
        <w:spacing w:line="240" w:lineRule="auto"/>
        <w:jc w:val="both"/>
        <w:rPr>
          <w:sz w:val="16"/>
          <w:szCs w:val="16"/>
        </w:rPr>
      </w:pPr>
      <w:r w:rsidRPr="002A2A0F">
        <w:rPr>
          <w:sz w:val="16"/>
          <w:szCs w:val="16"/>
        </w:rPr>
        <w:t>enterohepatikus körforgás</w:t>
      </w:r>
    </w:p>
    <w:p w:rsidR="002A2A0F" w:rsidRPr="002A2A0F" w:rsidRDefault="002A2A0F" w:rsidP="006145FA">
      <w:pPr>
        <w:numPr>
          <w:ilvl w:val="0"/>
          <w:numId w:val="7"/>
        </w:numPr>
        <w:spacing w:line="240" w:lineRule="auto"/>
        <w:jc w:val="both"/>
        <w:rPr>
          <w:sz w:val="16"/>
          <w:szCs w:val="16"/>
        </w:rPr>
      </w:pPr>
      <w:r w:rsidRPr="002A2A0F">
        <w:rPr>
          <w:sz w:val="16"/>
          <w:szCs w:val="16"/>
        </w:rPr>
        <w:t>újszülöttekben nincs, bilirubin metabolizmusa gátolt, lerakódik → Kern-icterus: idegrendszeri károsodás</w:t>
      </w:r>
    </w:p>
    <w:p w:rsidR="002A2A0F" w:rsidRPr="002A2A0F" w:rsidRDefault="002A2A0F" w:rsidP="002055CB">
      <w:pPr>
        <w:jc w:val="both"/>
        <w:rPr>
          <w:sz w:val="16"/>
          <w:szCs w:val="16"/>
          <w:u w:val="single"/>
        </w:rPr>
      </w:pPr>
      <w:r w:rsidRPr="002A2A0F">
        <w:rPr>
          <w:sz w:val="16"/>
          <w:szCs w:val="16"/>
          <w:u w:val="single"/>
        </w:rPr>
        <w:t>Szulfátkonjugáció</w:t>
      </w:r>
      <w:r w:rsidR="002055CB">
        <w:rPr>
          <w:sz w:val="16"/>
          <w:szCs w:val="16"/>
          <w:u w:val="single"/>
        </w:rPr>
        <w:t xml:space="preserve">: </w:t>
      </w:r>
      <w:r w:rsidR="002055CB" w:rsidRPr="002A2A0F">
        <w:rPr>
          <w:sz w:val="16"/>
          <w:szCs w:val="16"/>
        </w:rPr>
        <w:t>gyorsan ürülő, vízoldékony vegyületek</w:t>
      </w:r>
    </w:p>
    <w:p w:rsidR="002A2A0F" w:rsidRPr="002055CB" w:rsidRDefault="002A2A0F" w:rsidP="002055CB">
      <w:pPr>
        <w:numPr>
          <w:ilvl w:val="0"/>
          <w:numId w:val="7"/>
        </w:numPr>
        <w:spacing w:line="240" w:lineRule="auto"/>
        <w:jc w:val="both"/>
        <w:rPr>
          <w:sz w:val="16"/>
          <w:szCs w:val="16"/>
        </w:rPr>
      </w:pPr>
      <w:r w:rsidRPr="002A2A0F">
        <w:rPr>
          <w:sz w:val="16"/>
          <w:szCs w:val="16"/>
        </w:rPr>
        <w:t>szulfotranszferáz (májsejt citoszol)</w:t>
      </w:r>
    </w:p>
    <w:p w:rsidR="002055CB" w:rsidRPr="002A2A0F" w:rsidRDefault="002A2A0F" w:rsidP="002055CB">
      <w:pPr>
        <w:spacing w:line="240" w:lineRule="auto"/>
        <w:jc w:val="both"/>
        <w:rPr>
          <w:sz w:val="16"/>
          <w:szCs w:val="16"/>
        </w:rPr>
      </w:pPr>
      <w:r w:rsidRPr="002A2A0F">
        <w:rPr>
          <w:sz w:val="16"/>
          <w:szCs w:val="16"/>
          <w:u w:val="single"/>
        </w:rPr>
        <w:t>Metilezés</w:t>
      </w:r>
      <w:r w:rsidR="002055CB">
        <w:rPr>
          <w:sz w:val="16"/>
          <w:szCs w:val="16"/>
          <w:u w:val="single"/>
        </w:rPr>
        <w:t xml:space="preserve">: </w:t>
      </w:r>
      <w:r w:rsidR="002055CB" w:rsidRPr="002A2A0F">
        <w:rPr>
          <w:sz w:val="16"/>
          <w:szCs w:val="16"/>
        </w:rPr>
        <w:t>metildonor: S-adenozil-metionin</w:t>
      </w:r>
    </w:p>
    <w:p w:rsidR="002A2A0F" w:rsidRPr="002A2A0F" w:rsidRDefault="002A2A0F" w:rsidP="006145FA">
      <w:pPr>
        <w:numPr>
          <w:ilvl w:val="0"/>
          <w:numId w:val="7"/>
        </w:numPr>
        <w:spacing w:line="240" w:lineRule="auto"/>
        <w:jc w:val="both"/>
        <w:rPr>
          <w:sz w:val="16"/>
          <w:szCs w:val="16"/>
        </w:rPr>
      </w:pPr>
      <w:r w:rsidRPr="002A2A0F">
        <w:rPr>
          <w:sz w:val="16"/>
          <w:szCs w:val="16"/>
        </w:rPr>
        <w:t xml:space="preserve">metiltranszferázok (máj, tüdő, vese szövetében, ER, citoszol), </w:t>
      </w:r>
    </w:p>
    <w:p w:rsidR="002A2A0F" w:rsidRPr="002A2A0F" w:rsidRDefault="002A2A0F" w:rsidP="002055CB">
      <w:pPr>
        <w:jc w:val="both"/>
        <w:rPr>
          <w:sz w:val="16"/>
          <w:szCs w:val="16"/>
          <w:u w:val="single"/>
        </w:rPr>
      </w:pPr>
      <w:r w:rsidRPr="002A2A0F">
        <w:rPr>
          <w:sz w:val="16"/>
          <w:szCs w:val="16"/>
          <w:u w:val="single"/>
        </w:rPr>
        <w:t>Acetilezés</w:t>
      </w:r>
      <w:r w:rsidR="000B4328">
        <w:rPr>
          <w:sz w:val="16"/>
          <w:szCs w:val="16"/>
          <w:u w:val="single"/>
        </w:rPr>
        <w:t xml:space="preserve">: </w:t>
      </w:r>
      <w:r w:rsidR="000B4328" w:rsidRPr="002A2A0F">
        <w:rPr>
          <w:sz w:val="16"/>
          <w:szCs w:val="16"/>
        </w:rPr>
        <w:t>máj, tüdő, vese, belek</w:t>
      </w:r>
    </w:p>
    <w:p w:rsidR="002A2A0F" w:rsidRPr="002A2A0F" w:rsidRDefault="002A2A0F" w:rsidP="006145FA">
      <w:pPr>
        <w:numPr>
          <w:ilvl w:val="0"/>
          <w:numId w:val="7"/>
        </w:numPr>
        <w:spacing w:line="240" w:lineRule="auto"/>
        <w:jc w:val="both"/>
        <w:rPr>
          <w:sz w:val="16"/>
          <w:szCs w:val="16"/>
        </w:rPr>
      </w:pPr>
      <w:r w:rsidRPr="002A2A0F">
        <w:rPr>
          <w:sz w:val="16"/>
          <w:szCs w:val="16"/>
        </w:rPr>
        <w:t>N-acetiltranszferáz: primer aminok N-acetilezése (kofaktor: acetil-KoA)</w:t>
      </w:r>
    </w:p>
    <w:p w:rsidR="002A2A0F" w:rsidRPr="002A2A0F" w:rsidRDefault="002A2A0F" w:rsidP="002055CB">
      <w:pPr>
        <w:jc w:val="both"/>
        <w:rPr>
          <w:sz w:val="16"/>
          <w:szCs w:val="16"/>
        </w:rPr>
      </w:pPr>
      <w:r w:rsidRPr="002A2A0F">
        <w:rPr>
          <w:sz w:val="16"/>
          <w:szCs w:val="16"/>
          <w:u w:val="single"/>
        </w:rPr>
        <w:t>Aminosav-konjugáció</w:t>
      </w:r>
      <w:r w:rsidR="000B4328" w:rsidRPr="000B4328">
        <w:rPr>
          <w:sz w:val="16"/>
          <w:szCs w:val="16"/>
        </w:rPr>
        <w:t xml:space="preserve">: Gly-, </w:t>
      </w:r>
      <w:r w:rsidRPr="000B4328">
        <w:rPr>
          <w:sz w:val="16"/>
          <w:szCs w:val="16"/>
        </w:rPr>
        <w:t>taurin</w:t>
      </w:r>
      <w:r w:rsidRPr="002A2A0F">
        <w:rPr>
          <w:sz w:val="16"/>
          <w:szCs w:val="16"/>
        </w:rPr>
        <w:t>-, glutamin- és ornitinkonjugáció, ATP-igényes</w:t>
      </w:r>
    </w:p>
    <w:p w:rsidR="002A2A0F" w:rsidRPr="002A2A0F" w:rsidRDefault="002A2A0F" w:rsidP="002055CB">
      <w:pPr>
        <w:jc w:val="both"/>
        <w:rPr>
          <w:sz w:val="16"/>
          <w:szCs w:val="16"/>
        </w:rPr>
      </w:pPr>
      <w:r w:rsidRPr="002A2A0F">
        <w:rPr>
          <w:sz w:val="16"/>
          <w:szCs w:val="16"/>
          <w:u w:val="single"/>
        </w:rPr>
        <w:t>Glutationkonjugáció</w:t>
      </w:r>
      <w:r w:rsidR="000B4328">
        <w:rPr>
          <w:sz w:val="16"/>
          <w:szCs w:val="16"/>
          <w:u w:val="single"/>
        </w:rPr>
        <w:t xml:space="preserve">: </w:t>
      </w:r>
      <w:r w:rsidRPr="002A2A0F">
        <w:rPr>
          <w:sz w:val="16"/>
          <w:szCs w:val="16"/>
        </w:rPr>
        <w:t>vizelettel ürül, májfunkciós próbára használják</w:t>
      </w:r>
    </w:p>
    <w:p w:rsidR="002A2A0F" w:rsidRPr="002A2A0F" w:rsidRDefault="002A2A0F" w:rsidP="006145FA">
      <w:pPr>
        <w:jc w:val="both"/>
        <w:rPr>
          <w:sz w:val="16"/>
          <w:szCs w:val="16"/>
        </w:rPr>
      </w:pPr>
      <w:r w:rsidRPr="002A2A0F">
        <w:rPr>
          <w:b/>
          <w:sz w:val="16"/>
          <w:szCs w:val="16"/>
        </w:rPr>
        <w:t xml:space="preserve">Enzimek anatómiai lokalizációja: </w:t>
      </w:r>
      <w:r w:rsidRPr="002A2A0F">
        <w:rPr>
          <w:sz w:val="16"/>
          <w:szCs w:val="16"/>
        </w:rPr>
        <w:t>SER (CYP, FMO, UGT), Cp (alk-deH-áz), mtk (MAO), ec (észteráz)</w:t>
      </w:r>
    </w:p>
    <w:p w:rsidR="002A2A0F" w:rsidRPr="002A2A0F" w:rsidRDefault="002A2A0F" w:rsidP="006145FA">
      <w:pPr>
        <w:jc w:val="both"/>
        <w:rPr>
          <w:sz w:val="16"/>
          <w:szCs w:val="16"/>
        </w:rPr>
      </w:pPr>
      <w:r w:rsidRPr="002A2A0F">
        <w:rPr>
          <w:b/>
          <w:sz w:val="16"/>
          <w:szCs w:val="16"/>
        </w:rPr>
        <w:t xml:space="preserve">CYP-rszer: </w:t>
      </w:r>
      <w:r w:rsidRPr="002A2A0F">
        <w:rPr>
          <w:sz w:val="16"/>
          <w:szCs w:val="16"/>
        </w:rPr>
        <w:t>MFO: kevert funkciójú oxidáz</w:t>
      </w:r>
    </w:p>
    <w:p w:rsidR="002A2A0F" w:rsidRPr="002A2A0F" w:rsidRDefault="002A2A0F" w:rsidP="006145FA">
      <w:pPr>
        <w:jc w:val="both"/>
        <w:rPr>
          <w:sz w:val="16"/>
          <w:szCs w:val="16"/>
        </w:rPr>
      </w:pPr>
      <w:r w:rsidRPr="002A2A0F">
        <w:rPr>
          <w:sz w:val="16"/>
          <w:szCs w:val="16"/>
        </w:rPr>
        <w:t>CYP-450: NADPH-reduktáz / CYP-450-oxidáz, Fe-tart (katalizál), NADPH enzimhez kapcsolt (nagyEn-jú e-t szállít), elemi O2-t tud kötni, red-ni is tud, sejtmembránban vannak, faj/rassz-dependencia</w:t>
      </w:r>
    </w:p>
    <w:p w:rsidR="002A2A0F" w:rsidRPr="002A2A0F" w:rsidRDefault="002A2A0F" w:rsidP="000B4328">
      <w:pPr>
        <w:jc w:val="both"/>
        <w:rPr>
          <w:sz w:val="16"/>
          <w:szCs w:val="16"/>
        </w:rPr>
      </w:pPr>
      <w:r w:rsidRPr="002A2A0F">
        <w:rPr>
          <w:b/>
          <w:sz w:val="16"/>
          <w:szCs w:val="16"/>
        </w:rPr>
        <w:t>Metabolizáló Enzim indukció</w:t>
      </w:r>
      <w:r w:rsidR="000B4328">
        <w:rPr>
          <w:b/>
          <w:sz w:val="16"/>
          <w:szCs w:val="16"/>
        </w:rPr>
        <w:t xml:space="preserve">: </w:t>
      </w:r>
      <w:r w:rsidR="000B4328">
        <w:rPr>
          <w:rFonts w:cstheme="minorHAnsi"/>
          <w:b/>
          <w:sz w:val="16"/>
          <w:szCs w:val="16"/>
        </w:rPr>
        <w:t>↑menny, ↓hatástart</w:t>
      </w:r>
    </w:p>
    <w:p w:rsidR="002A2A0F" w:rsidRPr="002A2A0F" w:rsidRDefault="002A2A0F" w:rsidP="006145FA">
      <w:pPr>
        <w:numPr>
          <w:ilvl w:val="0"/>
          <w:numId w:val="7"/>
        </w:numPr>
        <w:spacing w:line="240" w:lineRule="auto"/>
        <w:jc w:val="both"/>
        <w:rPr>
          <w:sz w:val="16"/>
          <w:szCs w:val="16"/>
        </w:rPr>
      </w:pPr>
      <w:r w:rsidRPr="002A2A0F">
        <w:rPr>
          <w:sz w:val="16"/>
          <w:szCs w:val="16"/>
        </w:rPr>
        <w:t>induk</w:t>
      </w:r>
      <w:r w:rsidR="000B4328">
        <w:rPr>
          <w:sz w:val="16"/>
          <w:szCs w:val="16"/>
        </w:rPr>
        <w:t>tor elhagyásával tox</w:t>
      </w:r>
    </w:p>
    <w:p w:rsidR="002A2A0F" w:rsidRPr="002A2A0F" w:rsidRDefault="002A2A0F" w:rsidP="006145FA">
      <w:pPr>
        <w:numPr>
          <w:ilvl w:val="0"/>
          <w:numId w:val="7"/>
        </w:numPr>
        <w:spacing w:line="240" w:lineRule="auto"/>
        <w:jc w:val="both"/>
        <w:rPr>
          <w:sz w:val="16"/>
          <w:szCs w:val="16"/>
        </w:rPr>
      </w:pPr>
      <w:r w:rsidRPr="002A2A0F">
        <w:rPr>
          <w:sz w:val="16"/>
          <w:szCs w:val="16"/>
        </w:rPr>
        <w:t>időigényes (génátírás, új fehérje szintézis, lebomlás)</w:t>
      </w:r>
    </w:p>
    <w:p w:rsidR="002A2A0F" w:rsidRPr="002A2A0F" w:rsidRDefault="002A2A0F" w:rsidP="006145FA">
      <w:pPr>
        <w:jc w:val="both"/>
        <w:rPr>
          <w:sz w:val="16"/>
          <w:szCs w:val="16"/>
        </w:rPr>
      </w:pPr>
      <w:r w:rsidRPr="002A2A0F">
        <w:rPr>
          <w:b/>
          <w:sz w:val="16"/>
          <w:szCs w:val="16"/>
        </w:rPr>
        <w:t xml:space="preserve">Induktorok: </w:t>
      </w:r>
      <w:r w:rsidRPr="002A2A0F">
        <w:rPr>
          <w:sz w:val="16"/>
          <w:szCs w:val="16"/>
        </w:rPr>
        <w:t>Cigifüst, alkohol, Ar-szh, glükokortikoidok...</w:t>
      </w:r>
    </w:p>
    <w:p w:rsidR="002A2A0F" w:rsidRPr="002A2A0F" w:rsidRDefault="002A2A0F" w:rsidP="006145FA">
      <w:pPr>
        <w:jc w:val="both"/>
        <w:rPr>
          <w:sz w:val="16"/>
          <w:szCs w:val="16"/>
        </w:rPr>
      </w:pPr>
      <w:r w:rsidRPr="002A2A0F">
        <w:rPr>
          <w:b/>
          <w:sz w:val="16"/>
          <w:szCs w:val="16"/>
        </w:rPr>
        <w:t>Gátlás:</w:t>
      </w:r>
      <w:r w:rsidR="00F75F78">
        <w:rPr>
          <w:b/>
          <w:sz w:val="16"/>
          <w:szCs w:val="16"/>
        </w:rPr>
        <w:t xml:space="preserve"> </w:t>
      </w:r>
      <w:r w:rsidRPr="002A2A0F">
        <w:rPr>
          <w:sz w:val="16"/>
          <w:szCs w:val="16"/>
        </w:rPr>
        <w:t>Hamarabb, mint indukció, lehet kompet, nem-, mech alapú (öngyilkos molekula), káros! (Vérszint nő, toxicitás nő)</w:t>
      </w:r>
    </w:p>
    <w:p w:rsidR="002A2A0F" w:rsidRDefault="002A2A0F" w:rsidP="006145FA">
      <w:pPr>
        <w:jc w:val="both"/>
        <w:rPr>
          <w:b/>
          <w:sz w:val="16"/>
          <w:szCs w:val="16"/>
        </w:rPr>
      </w:pPr>
      <w:r w:rsidRPr="002A2A0F">
        <w:rPr>
          <w:b/>
          <w:sz w:val="16"/>
          <w:szCs w:val="16"/>
        </w:rPr>
        <w:t>Metabolizáló Enzimindukció:</w:t>
      </w:r>
    </w:p>
    <w:p w:rsidR="0055581A" w:rsidRPr="002A2A0F" w:rsidRDefault="0055581A" w:rsidP="0055581A">
      <w:pPr>
        <w:numPr>
          <w:ilvl w:val="0"/>
          <w:numId w:val="7"/>
        </w:numPr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kulcsenzim: cit</w:t>
      </w:r>
      <w:r w:rsidRPr="002A2A0F">
        <w:rPr>
          <w:sz w:val="16"/>
          <w:szCs w:val="16"/>
        </w:rPr>
        <w:t xml:space="preserve"> P-450 (CO-ot megkötve 450nm-nél van elnyelési maximuma) </w:t>
      </w:r>
    </w:p>
    <w:p w:rsidR="0055581A" w:rsidRPr="002A2A0F" w:rsidRDefault="0055581A" w:rsidP="006145FA">
      <w:pPr>
        <w:jc w:val="both"/>
        <w:rPr>
          <w:b/>
          <w:sz w:val="16"/>
          <w:szCs w:val="16"/>
        </w:rPr>
      </w:pPr>
      <w:r w:rsidRPr="002A2A0F">
        <w:rPr>
          <w:sz w:val="16"/>
          <w:szCs w:val="16"/>
        </w:rPr>
        <w:t>CYP3A-család: gyógyszerek több, mint 60%-ának metabolizmusában vesz részt (CYP2D: 20%; CYP2C: 10%)</w:t>
      </w:r>
    </w:p>
    <w:p w:rsidR="002A2A0F" w:rsidRPr="002A2A0F" w:rsidRDefault="002D4E22" w:rsidP="006145FA">
      <w:pPr>
        <w:numPr>
          <w:ilvl w:val="0"/>
          <w:numId w:val="7"/>
        </w:numPr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cit P-450 menny</w:t>
      </w:r>
      <w:r w:rsidR="002A2A0F" w:rsidRPr="002A2A0F">
        <w:rPr>
          <w:sz w:val="16"/>
          <w:szCs w:val="16"/>
        </w:rPr>
        <w:t xml:space="preserve"> egyes xenobiutikumok</w:t>
      </w:r>
      <w:r>
        <w:rPr>
          <w:sz w:val="16"/>
          <w:szCs w:val="16"/>
        </w:rPr>
        <w:t>tól</w:t>
      </w:r>
      <w:r>
        <w:rPr>
          <w:rFonts w:cstheme="minorHAnsi"/>
          <w:sz w:val="16"/>
          <w:szCs w:val="16"/>
        </w:rPr>
        <w:t>↑</w:t>
      </w:r>
    </w:p>
    <w:p w:rsidR="002A2A0F" w:rsidRPr="002A2A0F" w:rsidRDefault="002A2A0F" w:rsidP="006145FA">
      <w:pPr>
        <w:numPr>
          <w:ilvl w:val="0"/>
          <w:numId w:val="7"/>
        </w:numPr>
        <w:spacing w:line="240" w:lineRule="auto"/>
        <w:jc w:val="both"/>
        <w:rPr>
          <w:sz w:val="16"/>
          <w:szCs w:val="16"/>
        </w:rPr>
      </w:pPr>
      <w:r w:rsidRPr="002A2A0F">
        <w:rPr>
          <w:sz w:val="16"/>
          <w:szCs w:val="16"/>
        </w:rPr>
        <w:t>indukció: egyes vegyületek gyorsítják saját maguk vagy más vegyületek inaktivációját (máj ER)</w:t>
      </w:r>
    </w:p>
    <w:p w:rsidR="002A2A0F" w:rsidRPr="002A2A0F" w:rsidRDefault="002A2A0F" w:rsidP="006145FA">
      <w:pPr>
        <w:numPr>
          <w:ilvl w:val="0"/>
          <w:numId w:val="7"/>
        </w:numPr>
        <w:spacing w:line="240" w:lineRule="auto"/>
        <w:jc w:val="both"/>
        <w:rPr>
          <w:sz w:val="16"/>
          <w:szCs w:val="16"/>
        </w:rPr>
      </w:pPr>
      <w:r w:rsidRPr="002A2A0F">
        <w:rPr>
          <w:sz w:val="16"/>
          <w:szCs w:val="16"/>
        </w:rPr>
        <w:t>elhagyva az induktort még sokáig fennáll az indukció</w:t>
      </w:r>
    </w:p>
    <w:p w:rsidR="002A2A0F" w:rsidRPr="002A2A0F" w:rsidRDefault="002A2A0F" w:rsidP="006145FA">
      <w:pPr>
        <w:ind w:left="360"/>
        <w:jc w:val="both"/>
        <w:rPr>
          <w:sz w:val="16"/>
          <w:szCs w:val="16"/>
        </w:rPr>
      </w:pPr>
      <w:r w:rsidRPr="002A2A0F">
        <w:rPr>
          <w:sz w:val="16"/>
          <w:szCs w:val="16"/>
        </w:rPr>
        <w:t>P-450 terminológia</w:t>
      </w:r>
    </w:p>
    <w:p w:rsidR="002A2A0F" w:rsidRPr="002A2A0F" w:rsidRDefault="002A2A0F" w:rsidP="006145FA">
      <w:pPr>
        <w:numPr>
          <w:ilvl w:val="0"/>
          <w:numId w:val="7"/>
        </w:numPr>
        <w:spacing w:line="240" w:lineRule="auto"/>
        <w:jc w:val="both"/>
        <w:rPr>
          <w:sz w:val="16"/>
          <w:szCs w:val="16"/>
        </w:rPr>
      </w:pPr>
      <w:r w:rsidRPr="002A2A0F">
        <w:rPr>
          <w:sz w:val="16"/>
          <w:szCs w:val="16"/>
        </w:rPr>
        <w:t>osztály: CYP</w:t>
      </w:r>
    </w:p>
    <w:p w:rsidR="002A2A0F" w:rsidRPr="002A2A0F" w:rsidRDefault="002A2A0F" w:rsidP="006145FA">
      <w:pPr>
        <w:numPr>
          <w:ilvl w:val="0"/>
          <w:numId w:val="7"/>
        </w:numPr>
        <w:spacing w:line="240" w:lineRule="auto"/>
        <w:jc w:val="both"/>
        <w:rPr>
          <w:sz w:val="16"/>
          <w:szCs w:val="16"/>
        </w:rPr>
      </w:pPr>
      <w:r w:rsidRPr="002A2A0F">
        <w:rPr>
          <w:sz w:val="16"/>
          <w:szCs w:val="16"/>
        </w:rPr>
        <w:t>géncsalád (75db): CYP1 (40% analóg sorrend)</w:t>
      </w:r>
    </w:p>
    <w:p w:rsidR="002A2A0F" w:rsidRPr="002A2A0F" w:rsidRDefault="002A2A0F" w:rsidP="006145FA">
      <w:pPr>
        <w:numPr>
          <w:ilvl w:val="0"/>
          <w:numId w:val="7"/>
        </w:numPr>
        <w:spacing w:line="240" w:lineRule="auto"/>
        <w:jc w:val="both"/>
        <w:rPr>
          <w:sz w:val="16"/>
          <w:szCs w:val="16"/>
        </w:rPr>
      </w:pPr>
      <w:r w:rsidRPr="002A2A0F">
        <w:rPr>
          <w:sz w:val="16"/>
          <w:szCs w:val="16"/>
        </w:rPr>
        <w:t>alcsalád: CYP1A (50% analóg sorrend)</w:t>
      </w:r>
    </w:p>
    <w:p w:rsidR="002A2A0F" w:rsidRPr="002A2A0F" w:rsidRDefault="002A2A0F" w:rsidP="006145FA">
      <w:pPr>
        <w:numPr>
          <w:ilvl w:val="0"/>
          <w:numId w:val="7"/>
        </w:numPr>
        <w:spacing w:line="240" w:lineRule="auto"/>
        <w:jc w:val="both"/>
        <w:rPr>
          <w:sz w:val="16"/>
          <w:szCs w:val="16"/>
        </w:rPr>
      </w:pPr>
      <w:r w:rsidRPr="002A2A0F">
        <w:rPr>
          <w:sz w:val="16"/>
          <w:szCs w:val="16"/>
        </w:rPr>
        <w:t xml:space="preserve">egyedi enzim: CYP1A1 </w:t>
      </w:r>
    </w:p>
    <w:p w:rsidR="002A2A0F" w:rsidRPr="002A2A0F" w:rsidRDefault="002A2A0F" w:rsidP="006145FA">
      <w:pPr>
        <w:ind w:left="360"/>
        <w:jc w:val="both"/>
        <w:rPr>
          <w:sz w:val="16"/>
          <w:szCs w:val="16"/>
        </w:rPr>
      </w:pPr>
      <w:r w:rsidRPr="00F75F78">
        <w:rPr>
          <w:b/>
          <w:sz w:val="16"/>
          <w:szCs w:val="16"/>
        </w:rPr>
        <w:t>enziminduktorok:</w:t>
      </w:r>
      <w:r w:rsidR="002055CB">
        <w:rPr>
          <w:sz w:val="16"/>
          <w:szCs w:val="16"/>
        </w:rPr>
        <w:t xml:space="preserve"> izoenzim</w:t>
      </w:r>
      <w:r w:rsidRPr="002A2A0F">
        <w:rPr>
          <w:sz w:val="16"/>
          <w:szCs w:val="16"/>
        </w:rPr>
        <w:t>e</w:t>
      </w:r>
      <w:r w:rsidR="002055CB">
        <w:rPr>
          <w:sz w:val="16"/>
          <w:szCs w:val="16"/>
        </w:rPr>
        <w:t>t más-más módon indukál</w:t>
      </w:r>
    </w:p>
    <w:p w:rsidR="002A2A0F" w:rsidRPr="002055CB" w:rsidRDefault="00F75F78" w:rsidP="006145FA">
      <w:pPr>
        <w:numPr>
          <w:ilvl w:val="0"/>
          <w:numId w:val="7"/>
        </w:numPr>
        <w:spacing w:line="240" w:lineRule="auto"/>
        <w:jc w:val="both"/>
        <w:rPr>
          <w:sz w:val="16"/>
          <w:szCs w:val="16"/>
          <w:u w:val="single"/>
        </w:rPr>
      </w:pPr>
      <w:r w:rsidRPr="002055CB">
        <w:rPr>
          <w:sz w:val="16"/>
          <w:szCs w:val="16"/>
          <w:u w:val="single"/>
        </w:rPr>
        <w:t>fenobarbitál</w:t>
      </w:r>
      <w:r w:rsidR="002A2A0F" w:rsidRPr="002055CB">
        <w:rPr>
          <w:sz w:val="16"/>
          <w:szCs w:val="16"/>
          <w:u w:val="single"/>
        </w:rPr>
        <w:t>:</w:t>
      </w:r>
      <w:r w:rsidR="002A2A0F" w:rsidRPr="002055CB">
        <w:rPr>
          <w:sz w:val="16"/>
          <w:szCs w:val="16"/>
        </w:rPr>
        <w:t xml:space="preserve"> </w:t>
      </w:r>
      <w:r w:rsidRPr="002055CB">
        <w:rPr>
          <w:rFonts w:cstheme="minorHAnsi"/>
          <w:sz w:val="16"/>
          <w:szCs w:val="16"/>
        </w:rPr>
        <w:t>↑</w:t>
      </w:r>
      <w:r w:rsidRPr="002055CB">
        <w:rPr>
          <w:sz w:val="16"/>
          <w:szCs w:val="16"/>
        </w:rPr>
        <w:t>mikroszomális fehérjeállomány, a P-450 mennyiség</w:t>
      </w:r>
      <w:r w:rsidR="002055CB" w:rsidRPr="002055CB">
        <w:rPr>
          <w:sz w:val="16"/>
          <w:szCs w:val="16"/>
        </w:rPr>
        <w:t xml:space="preserve">, </w:t>
      </w:r>
      <w:r w:rsidR="002A2A0F" w:rsidRPr="002055CB">
        <w:rPr>
          <w:sz w:val="16"/>
          <w:szCs w:val="16"/>
          <w:u w:val="single"/>
        </w:rPr>
        <w:t>benzpiren</w:t>
      </w:r>
      <w:r w:rsidR="0055581A" w:rsidRPr="002055CB">
        <w:rPr>
          <w:sz w:val="16"/>
          <w:szCs w:val="16"/>
        </w:rPr>
        <w:t xml:space="preserve"> (dohányzás!): </w:t>
      </w:r>
      <w:r w:rsidR="002055CB" w:rsidRPr="002055CB">
        <w:rPr>
          <w:sz w:val="16"/>
          <w:szCs w:val="16"/>
        </w:rPr>
        <w:t>tüdő monoox</w:t>
      </w:r>
      <w:r w:rsidR="002A2A0F" w:rsidRPr="002055CB">
        <w:rPr>
          <w:sz w:val="16"/>
          <w:szCs w:val="16"/>
        </w:rPr>
        <w:t xml:space="preserve"> en</w:t>
      </w:r>
      <w:r w:rsidR="002055CB" w:rsidRPr="002055CB">
        <w:rPr>
          <w:sz w:val="16"/>
          <w:szCs w:val="16"/>
        </w:rPr>
        <w:t>zim</w:t>
      </w:r>
      <w:r w:rsidR="0055581A" w:rsidRPr="002055CB">
        <w:rPr>
          <w:sz w:val="16"/>
          <w:szCs w:val="16"/>
        </w:rPr>
        <w:t>aktiv</w:t>
      </w:r>
      <w:r w:rsidR="002055CB" w:rsidRPr="002055CB">
        <w:rPr>
          <w:sz w:val="16"/>
          <w:szCs w:val="16"/>
        </w:rPr>
        <w:t>it</w:t>
      </w:r>
      <w:r w:rsidR="0055581A" w:rsidRPr="002055CB">
        <w:rPr>
          <w:rFonts w:cstheme="minorHAnsi"/>
          <w:sz w:val="16"/>
          <w:szCs w:val="16"/>
        </w:rPr>
        <w:t>↑</w:t>
      </w:r>
      <w:r w:rsidR="002A2A0F" w:rsidRPr="002055CB">
        <w:rPr>
          <w:sz w:val="16"/>
          <w:szCs w:val="16"/>
        </w:rPr>
        <w:t>)</w:t>
      </w:r>
      <w:r w:rsidR="002055CB" w:rsidRPr="002055CB">
        <w:rPr>
          <w:sz w:val="16"/>
          <w:szCs w:val="16"/>
        </w:rPr>
        <w:t xml:space="preserve"> </w:t>
      </w:r>
      <w:r w:rsidR="0055581A" w:rsidRPr="002055CB">
        <w:rPr>
          <w:sz w:val="16"/>
          <w:szCs w:val="16"/>
          <w:u w:val="single"/>
        </w:rPr>
        <w:t>kr</w:t>
      </w:r>
      <w:r w:rsidR="002A2A0F" w:rsidRPr="002055CB">
        <w:rPr>
          <w:sz w:val="16"/>
          <w:szCs w:val="16"/>
          <w:u w:val="single"/>
        </w:rPr>
        <w:t xml:space="preserve"> alkohol</w:t>
      </w:r>
      <w:r w:rsidR="002A2A0F" w:rsidRPr="002055CB">
        <w:rPr>
          <w:sz w:val="16"/>
          <w:szCs w:val="16"/>
        </w:rPr>
        <w:t>: ki</w:t>
      </w:r>
      <w:r w:rsidR="002055CB" w:rsidRPr="002055CB">
        <w:rPr>
          <w:sz w:val="16"/>
          <w:szCs w:val="16"/>
        </w:rPr>
        <w:t>c</w:t>
      </w:r>
      <w:r w:rsidR="002A2A0F" w:rsidRPr="002055CB">
        <w:rPr>
          <w:sz w:val="16"/>
          <w:szCs w:val="16"/>
        </w:rPr>
        <w:t>s</w:t>
      </w:r>
      <w:r w:rsidR="002055CB" w:rsidRPr="002055CB">
        <w:rPr>
          <w:sz w:val="16"/>
          <w:szCs w:val="16"/>
        </w:rPr>
        <w:t>i</w:t>
      </w:r>
      <w:r w:rsidR="002A2A0F" w:rsidRPr="002055CB">
        <w:rPr>
          <w:sz w:val="16"/>
          <w:szCs w:val="16"/>
        </w:rPr>
        <w:t>, hidrofób vegyül</w:t>
      </w:r>
      <w:r w:rsidR="002055CB" w:rsidRPr="002055CB">
        <w:rPr>
          <w:sz w:val="16"/>
          <w:szCs w:val="16"/>
        </w:rPr>
        <w:t>etek és</w:t>
      </w:r>
      <w:r w:rsidR="0055581A" w:rsidRPr="002055CB">
        <w:rPr>
          <w:sz w:val="16"/>
          <w:szCs w:val="16"/>
        </w:rPr>
        <w:t xml:space="preserve"> etanol metabolizm</w:t>
      </w:r>
      <w:r w:rsidR="0055581A" w:rsidRPr="002055CB">
        <w:rPr>
          <w:rFonts w:cstheme="minorHAnsi"/>
          <w:sz w:val="16"/>
          <w:szCs w:val="16"/>
        </w:rPr>
        <w:t>↑</w:t>
      </w:r>
      <w:r w:rsidR="002055CB" w:rsidRPr="002055CB">
        <w:rPr>
          <w:rFonts w:cstheme="minorHAnsi"/>
          <w:sz w:val="16"/>
          <w:szCs w:val="16"/>
        </w:rPr>
        <w:t xml:space="preserve"> </w:t>
      </w:r>
      <w:r w:rsidR="002A2A0F" w:rsidRPr="002055CB">
        <w:rPr>
          <w:sz w:val="16"/>
          <w:szCs w:val="16"/>
          <w:u w:val="single"/>
        </w:rPr>
        <w:t>szintetikus szteroidok</w:t>
      </w:r>
    </w:p>
    <w:p w:rsidR="002A2A0F" w:rsidRPr="002A2A0F" w:rsidRDefault="002A2A0F" w:rsidP="006145FA">
      <w:pPr>
        <w:ind w:left="360"/>
        <w:jc w:val="both"/>
        <w:rPr>
          <w:sz w:val="16"/>
          <w:szCs w:val="16"/>
        </w:rPr>
      </w:pPr>
      <w:r w:rsidRPr="0055581A">
        <w:rPr>
          <w:b/>
          <w:sz w:val="16"/>
          <w:szCs w:val="16"/>
        </w:rPr>
        <w:t>xenobiotikus receptorok:</w:t>
      </w:r>
      <w:r w:rsidRPr="002A2A0F">
        <w:rPr>
          <w:sz w:val="16"/>
          <w:szCs w:val="16"/>
        </w:rPr>
        <w:t xml:space="preserve"> indukcióra képesek</w:t>
      </w:r>
    </w:p>
    <w:p w:rsidR="002A2A0F" w:rsidRPr="0055581A" w:rsidRDefault="0055581A" w:rsidP="006145FA">
      <w:pPr>
        <w:numPr>
          <w:ilvl w:val="0"/>
          <w:numId w:val="7"/>
        </w:numPr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PXR (pregnán</w:t>
      </w:r>
      <w:r w:rsidR="002A2A0F" w:rsidRPr="0055581A">
        <w:rPr>
          <w:sz w:val="16"/>
          <w:szCs w:val="16"/>
        </w:rPr>
        <w:t>)</w:t>
      </w:r>
      <w:r w:rsidRPr="0055581A">
        <w:rPr>
          <w:sz w:val="16"/>
          <w:szCs w:val="16"/>
        </w:rPr>
        <w:t xml:space="preserve">, </w:t>
      </w:r>
      <w:r w:rsidR="002A2A0F" w:rsidRPr="0055581A">
        <w:rPr>
          <w:sz w:val="16"/>
          <w:szCs w:val="16"/>
        </w:rPr>
        <w:t>CAR</w:t>
      </w:r>
      <w:r>
        <w:rPr>
          <w:sz w:val="16"/>
          <w:szCs w:val="16"/>
        </w:rPr>
        <w:t xml:space="preserve"> (konstitutív androstan</w:t>
      </w:r>
      <w:r w:rsidRPr="0055581A">
        <w:rPr>
          <w:sz w:val="16"/>
          <w:szCs w:val="16"/>
        </w:rPr>
        <w:t xml:space="preserve">), </w:t>
      </w:r>
      <w:r w:rsidR="002A2A0F" w:rsidRPr="0055581A">
        <w:rPr>
          <w:sz w:val="16"/>
          <w:szCs w:val="16"/>
        </w:rPr>
        <w:t>AHR (</w:t>
      </w:r>
      <w:r>
        <w:rPr>
          <w:sz w:val="16"/>
          <w:szCs w:val="16"/>
        </w:rPr>
        <w:t>Ar-</w:t>
      </w:r>
      <w:r w:rsidR="002A2A0F" w:rsidRPr="0055581A">
        <w:rPr>
          <w:sz w:val="16"/>
          <w:szCs w:val="16"/>
        </w:rPr>
        <w:t>hidrogén</w:t>
      </w:r>
      <w:r>
        <w:rPr>
          <w:sz w:val="16"/>
          <w:szCs w:val="16"/>
        </w:rPr>
        <w:t>:PAH-</w:t>
      </w:r>
      <w:r w:rsidR="002A2A0F" w:rsidRPr="0055581A">
        <w:rPr>
          <w:sz w:val="16"/>
          <w:szCs w:val="16"/>
        </w:rPr>
        <w:t>kre – daganatkeltő vegyületek –  érzékeny)</w:t>
      </w:r>
    </w:p>
    <w:p w:rsidR="002A2A0F" w:rsidRPr="0055581A" w:rsidRDefault="002A2A0F" w:rsidP="006145FA">
      <w:pPr>
        <w:ind w:left="360"/>
        <w:jc w:val="both"/>
        <w:rPr>
          <w:b/>
          <w:sz w:val="16"/>
          <w:szCs w:val="16"/>
        </w:rPr>
      </w:pPr>
      <w:r w:rsidRPr="0055581A">
        <w:rPr>
          <w:b/>
          <w:sz w:val="16"/>
          <w:szCs w:val="16"/>
        </w:rPr>
        <w:t>gyakorlati felhasználás</w:t>
      </w:r>
    </w:p>
    <w:p w:rsidR="002A2A0F" w:rsidRPr="002A2A0F" w:rsidRDefault="002A2A0F" w:rsidP="006145FA">
      <w:pPr>
        <w:numPr>
          <w:ilvl w:val="0"/>
          <w:numId w:val="7"/>
        </w:numPr>
        <w:spacing w:line="240" w:lineRule="auto"/>
        <w:jc w:val="both"/>
        <w:rPr>
          <w:sz w:val="16"/>
          <w:szCs w:val="16"/>
        </w:rPr>
      </w:pPr>
      <w:r w:rsidRPr="002A2A0F">
        <w:rPr>
          <w:sz w:val="16"/>
          <w:szCs w:val="16"/>
        </w:rPr>
        <w:t>megváltoztatja az alkalmazott gyógyszer hatékonyságát</w:t>
      </w:r>
    </w:p>
    <w:p w:rsidR="002A2A0F" w:rsidRPr="002A2A0F" w:rsidRDefault="002A2A0F" w:rsidP="006145FA">
      <w:pPr>
        <w:numPr>
          <w:ilvl w:val="0"/>
          <w:numId w:val="7"/>
        </w:numPr>
        <w:spacing w:line="240" w:lineRule="auto"/>
        <w:jc w:val="both"/>
        <w:rPr>
          <w:sz w:val="16"/>
          <w:szCs w:val="16"/>
        </w:rPr>
      </w:pPr>
      <w:r w:rsidRPr="002A2A0F">
        <w:rPr>
          <w:sz w:val="16"/>
          <w:szCs w:val="16"/>
        </w:rPr>
        <w:t xml:space="preserve">méregtelenítő </w:t>
      </w:r>
      <w:r w:rsidR="0055581A">
        <w:rPr>
          <w:rFonts w:cstheme="minorHAnsi"/>
          <w:sz w:val="16"/>
          <w:szCs w:val="16"/>
        </w:rPr>
        <w:t>≈</w:t>
      </w:r>
      <w:r w:rsidRPr="002A2A0F">
        <w:rPr>
          <w:sz w:val="16"/>
          <w:szCs w:val="16"/>
        </w:rPr>
        <w:t xml:space="preserve"> to</w:t>
      </w:r>
      <w:r w:rsidR="0055581A">
        <w:rPr>
          <w:sz w:val="16"/>
          <w:szCs w:val="16"/>
        </w:rPr>
        <w:t xml:space="preserve">xikus </w:t>
      </w:r>
      <w:r w:rsidRPr="002A2A0F">
        <w:rPr>
          <w:sz w:val="16"/>
          <w:szCs w:val="16"/>
        </w:rPr>
        <w:t>folyamatokat</w:t>
      </w:r>
    </w:p>
    <w:p w:rsidR="002A2A0F" w:rsidRPr="0055581A" w:rsidRDefault="002A2A0F" w:rsidP="006145FA">
      <w:pPr>
        <w:ind w:left="360"/>
        <w:jc w:val="both"/>
        <w:rPr>
          <w:sz w:val="16"/>
          <w:szCs w:val="16"/>
          <w:u w:val="single"/>
        </w:rPr>
      </w:pPr>
      <w:r w:rsidRPr="0055581A">
        <w:rPr>
          <w:sz w:val="16"/>
          <w:szCs w:val="16"/>
          <w:u w:val="single"/>
        </w:rPr>
        <w:t>terápiás felhasználás</w:t>
      </w:r>
    </w:p>
    <w:p w:rsidR="002A2A0F" w:rsidRPr="002A2A0F" w:rsidRDefault="002A2A0F" w:rsidP="006145FA">
      <w:pPr>
        <w:numPr>
          <w:ilvl w:val="0"/>
          <w:numId w:val="7"/>
        </w:numPr>
        <w:spacing w:line="240" w:lineRule="auto"/>
        <w:jc w:val="both"/>
        <w:rPr>
          <w:sz w:val="16"/>
          <w:szCs w:val="16"/>
        </w:rPr>
      </w:pPr>
      <w:r w:rsidRPr="002A2A0F">
        <w:rPr>
          <w:sz w:val="16"/>
          <w:szCs w:val="16"/>
        </w:rPr>
        <w:t>újszülöttkori sárgaság; Gilbert-kór (konjugálatlan hiperbilirubinaemia): epefesték konjugációjának fokozása</w:t>
      </w:r>
    </w:p>
    <w:p w:rsidR="002A2A0F" w:rsidRPr="002A2A0F" w:rsidRDefault="002A2A0F" w:rsidP="006145FA">
      <w:pPr>
        <w:numPr>
          <w:ilvl w:val="0"/>
          <w:numId w:val="7"/>
        </w:numPr>
        <w:spacing w:line="240" w:lineRule="auto"/>
        <w:jc w:val="both"/>
        <w:rPr>
          <w:sz w:val="16"/>
          <w:szCs w:val="16"/>
        </w:rPr>
      </w:pPr>
      <w:r w:rsidRPr="002A2A0F">
        <w:rPr>
          <w:sz w:val="16"/>
          <w:szCs w:val="16"/>
        </w:rPr>
        <w:t>CYP 1, 2, 3 géncsalád: gyógyszerek metabolizmusában vesznek részt (többi az endogén anyagok metabolizmusában)</w:t>
      </w:r>
    </w:p>
    <w:p w:rsidR="00AB69A1" w:rsidRPr="00D77C22" w:rsidRDefault="00AB69A1" w:rsidP="006145FA">
      <w:pPr>
        <w:jc w:val="center"/>
        <w:rPr>
          <w:b/>
          <w:sz w:val="24"/>
          <w:szCs w:val="24"/>
        </w:rPr>
      </w:pPr>
      <w:r w:rsidRPr="00D77C22">
        <w:rPr>
          <w:b/>
          <w:sz w:val="24"/>
          <w:szCs w:val="24"/>
        </w:rPr>
        <w:lastRenderedPageBreak/>
        <w:t>I/5</w:t>
      </w:r>
      <w:r w:rsidRPr="00D77C22">
        <w:rPr>
          <w:sz w:val="24"/>
          <w:szCs w:val="24"/>
        </w:rPr>
        <w:t xml:space="preserve"> </w:t>
      </w:r>
      <w:r w:rsidRPr="00D77C22">
        <w:rPr>
          <w:b/>
          <w:sz w:val="24"/>
          <w:szCs w:val="24"/>
        </w:rPr>
        <w:t>Vérszintgörbék és farmakokinetikai paraméterek</w:t>
      </w:r>
    </w:p>
    <w:p w:rsidR="00AB69A1" w:rsidRPr="002A2A0F" w:rsidRDefault="00D77C22" w:rsidP="006145FA">
      <w:pPr>
        <w:ind w:firstLine="360"/>
        <w:rPr>
          <w:sz w:val="16"/>
          <w:szCs w:val="16"/>
        </w:rPr>
      </w:pPr>
      <w:r>
        <w:rPr>
          <w:sz w:val="16"/>
          <w:szCs w:val="16"/>
        </w:rPr>
        <w:t xml:space="preserve">f.kin a </w:t>
      </w:r>
      <w:r w:rsidR="00AB69A1" w:rsidRPr="002A2A0F">
        <w:rPr>
          <w:sz w:val="16"/>
          <w:szCs w:val="16"/>
        </w:rPr>
        <w:t>gyógy</w:t>
      </w:r>
      <w:r>
        <w:rPr>
          <w:sz w:val="16"/>
          <w:szCs w:val="16"/>
        </w:rPr>
        <w:t>szerrel a szervezetben történő folyamatokat vizsgál</w:t>
      </w:r>
      <w:r w:rsidR="00AB69A1" w:rsidRPr="002A2A0F">
        <w:rPr>
          <w:sz w:val="16"/>
          <w:szCs w:val="16"/>
        </w:rPr>
        <w:t xml:space="preserve"> (felszívódás, eloszlás, kötődés, metabolizáció, kiürülés). Összefüggéseket keres, lehetővé teszi a gyógyszerhatás erősségének és időtartamának meghatározását.</w:t>
      </w:r>
    </w:p>
    <w:p w:rsidR="00AB69A1" w:rsidRPr="002A2A0F" w:rsidRDefault="00AB69A1" w:rsidP="006145FA">
      <w:pPr>
        <w:ind w:firstLine="360"/>
        <w:rPr>
          <w:sz w:val="16"/>
          <w:szCs w:val="16"/>
        </w:rPr>
      </w:pPr>
      <w:r w:rsidRPr="002A2A0F">
        <w:rPr>
          <w:sz w:val="16"/>
          <w:szCs w:val="16"/>
        </w:rPr>
        <w:t>Klinikai farmakológia: empírikus gyógyszeradagolás helyett racionális adagolás (egyéni szervezethez igazítva).</w:t>
      </w:r>
    </w:p>
    <w:p w:rsidR="00AB69A1" w:rsidRPr="002A2A0F" w:rsidRDefault="00AB69A1" w:rsidP="006145FA">
      <w:pPr>
        <w:ind w:firstLine="360"/>
        <w:rPr>
          <w:sz w:val="16"/>
          <w:szCs w:val="16"/>
        </w:rPr>
      </w:pPr>
      <w:r w:rsidRPr="002A2A0F">
        <w:rPr>
          <w:sz w:val="16"/>
          <w:szCs w:val="16"/>
        </w:rPr>
        <w:t>A gyógyszerek farmakokinetikai viselkedés leíró eljárások:</w:t>
      </w:r>
    </w:p>
    <w:p w:rsidR="00AB69A1" w:rsidRPr="002A2A0F" w:rsidRDefault="00AB69A1" w:rsidP="006145FA">
      <w:pPr>
        <w:numPr>
          <w:ilvl w:val="0"/>
          <w:numId w:val="9"/>
        </w:numPr>
        <w:spacing w:line="240" w:lineRule="auto"/>
        <w:rPr>
          <w:sz w:val="16"/>
          <w:szCs w:val="16"/>
        </w:rPr>
      </w:pPr>
      <w:r w:rsidRPr="002A2A0F">
        <w:rPr>
          <w:sz w:val="16"/>
          <w:szCs w:val="16"/>
        </w:rPr>
        <w:t>kompartment-analízis</w:t>
      </w:r>
    </w:p>
    <w:p w:rsidR="00AB69A1" w:rsidRPr="002A2A0F" w:rsidRDefault="00AB69A1" w:rsidP="006145FA">
      <w:pPr>
        <w:numPr>
          <w:ilvl w:val="0"/>
          <w:numId w:val="9"/>
        </w:numPr>
        <w:spacing w:line="240" w:lineRule="auto"/>
        <w:rPr>
          <w:sz w:val="16"/>
          <w:szCs w:val="16"/>
        </w:rPr>
      </w:pPr>
      <w:r w:rsidRPr="002A2A0F">
        <w:rPr>
          <w:sz w:val="16"/>
          <w:szCs w:val="16"/>
        </w:rPr>
        <w:t>nem-kompartment-analízis</w:t>
      </w:r>
    </w:p>
    <w:p w:rsidR="00AB69A1" w:rsidRPr="002A2A0F" w:rsidRDefault="00AB69A1" w:rsidP="006145FA">
      <w:pPr>
        <w:numPr>
          <w:ilvl w:val="0"/>
          <w:numId w:val="9"/>
        </w:numPr>
        <w:spacing w:line="240" w:lineRule="auto"/>
        <w:rPr>
          <w:sz w:val="16"/>
          <w:szCs w:val="16"/>
        </w:rPr>
      </w:pPr>
      <w:r w:rsidRPr="002A2A0F">
        <w:rPr>
          <w:sz w:val="16"/>
          <w:szCs w:val="16"/>
        </w:rPr>
        <w:t>fiziológiai – anatómiai farmakokinetikaimodell</w:t>
      </w:r>
    </w:p>
    <w:p w:rsidR="00AB69A1" w:rsidRPr="002A2A0F" w:rsidRDefault="00AB69A1" w:rsidP="00D77C22">
      <w:pPr>
        <w:rPr>
          <w:sz w:val="16"/>
          <w:szCs w:val="16"/>
        </w:rPr>
      </w:pPr>
      <w:r w:rsidRPr="002A2A0F">
        <w:rPr>
          <w:sz w:val="16"/>
          <w:szCs w:val="16"/>
        </w:rPr>
        <w:t xml:space="preserve">A </w:t>
      </w:r>
      <w:r w:rsidRPr="002A2A0F">
        <w:rPr>
          <w:b/>
          <w:sz w:val="16"/>
          <w:szCs w:val="16"/>
        </w:rPr>
        <w:t>kompartment-analízis</w:t>
      </w:r>
      <w:r w:rsidRPr="002A2A0F">
        <w:rPr>
          <w:sz w:val="16"/>
          <w:szCs w:val="16"/>
        </w:rPr>
        <w:t xml:space="preserve"> sebességi konstansokkal, egyenletekkel igyekszik leírni a gyógyszer-transzport törvényszerűségeit. </w:t>
      </w:r>
    </w:p>
    <w:p w:rsidR="00AB69A1" w:rsidRPr="002A2A0F" w:rsidRDefault="00AB69A1" w:rsidP="006145FA">
      <w:pPr>
        <w:numPr>
          <w:ilvl w:val="0"/>
          <w:numId w:val="10"/>
        </w:numPr>
        <w:spacing w:line="240" w:lineRule="auto"/>
        <w:rPr>
          <w:sz w:val="16"/>
          <w:szCs w:val="16"/>
        </w:rPr>
      </w:pPr>
      <w:r w:rsidRPr="002A2A0F">
        <w:rPr>
          <w:sz w:val="16"/>
          <w:szCs w:val="16"/>
        </w:rPr>
        <w:t>szervezet: kompartmentek</w:t>
      </w:r>
    </w:p>
    <w:p w:rsidR="00AB69A1" w:rsidRPr="002A2A0F" w:rsidRDefault="00AB69A1" w:rsidP="006145FA">
      <w:pPr>
        <w:numPr>
          <w:ilvl w:val="0"/>
          <w:numId w:val="10"/>
        </w:numPr>
        <w:spacing w:line="240" w:lineRule="auto"/>
        <w:rPr>
          <w:sz w:val="16"/>
          <w:szCs w:val="16"/>
        </w:rPr>
      </w:pPr>
      <w:r w:rsidRPr="002A2A0F">
        <w:rPr>
          <w:sz w:val="16"/>
          <w:szCs w:val="16"/>
        </w:rPr>
        <w:t>paraméterek = konstansok (egymás közti átjárhatóság, kiürülés)</w:t>
      </w:r>
    </w:p>
    <w:p w:rsidR="00AB69A1" w:rsidRPr="002A2A0F" w:rsidRDefault="00AB69A1" w:rsidP="006145FA">
      <w:pPr>
        <w:numPr>
          <w:ilvl w:val="0"/>
          <w:numId w:val="10"/>
        </w:numPr>
        <w:spacing w:line="240" w:lineRule="auto"/>
        <w:rPr>
          <w:sz w:val="16"/>
          <w:szCs w:val="16"/>
        </w:rPr>
      </w:pPr>
      <w:r w:rsidRPr="002A2A0F">
        <w:rPr>
          <w:sz w:val="16"/>
          <w:szCs w:val="16"/>
        </w:rPr>
        <w:t>kapcsolat a paraméter és a plazma-koncentráció – idő görbe között</w:t>
      </w:r>
    </w:p>
    <w:p w:rsidR="00AB69A1" w:rsidRPr="002A2A0F" w:rsidRDefault="00AB69A1" w:rsidP="006145FA">
      <w:pPr>
        <w:numPr>
          <w:ilvl w:val="0"/>
          <w:numId w:val="10"/>
        </w:numPr>
        <w:spacing w:line="240" w:lineRule="auto"/>
        <w:rPr>
          <w:sz w:val="16"/>
          <w:szCs w:val="16"/>
        </w:rPr>
      </w:pPr>
      <w:r w:rsidRPr="002A2A0F">
        <w:rPr>
          <w:sz w:val="16"/>
          <w:szCs w:val="16"/>
        </w:rPr>
        <w:t>új paraméter: megbecsülhető a hozzá tartozó plazma-koncentráció – idő görbe</w:t>
      </w:r>
    </w:p>
    <w:p w:rsidR="00AB69A1" w:rsidRPr="002A2A0F" w:rsidRDefault="00AB69A1" w:rsidP="00D77C22">
      <w:pPr>
        <w:rPr>
          <w:sz w:val="16"/>
          <w:szCs w:val="16"/>
        </w:rPr>
      </w:pPr>
      <w:r w:rsidRPr="002A2A0F">
        <w:rPr>
          <w:sz w:val="16"/>
          <w:szCs w:val="16"/>
        </w:rPr>
        <w:t xml:space="preserve">A </w:t>
      </w:r>
      <w:r w:rsidRPr="002A2A0F">
        <w:rPr>
          <w:b/>
          <w:sz w:val="16"/>
          <w:szCs w:val="16"/>
        </w:rPr>
        <w:t>nem-kompartment-analízis</w:t>
      </w:r>
      <w:r w:rsidRPr="002A2A0F">
        <w:rPr>
          <w:sz w:val="16"/>
          <w:szCs w:val="16"/>
        </w:rPr>
        <w:t xml:space="preserve"> a plazma-koncentráció – idő görbe alatti területből nyeri a kinetikai paramétereket.</w:t>
      </w:r>
    </w:p>
    <w:p w:rsidR="00AB69A1" w:rsidRPr="002A2A0F" w:rsidRDefault="00AB69A1" w:rsidP="006145FA">
      <w:pPr>
        <w:numPr>
          <w:ilvl w:val="0"/>
          <w:numId w:val="10"/>
        </w:numPr>
        <w:spacing w:line="240" w:lineRule="auto"/>
        <w:rPr>
          <w:sz w:val="16"/>
          <w:szCs w:val="16"/>
        </w:rPr>
      </w:pPr>
      <w:r w:rsidRPr="002A2A0F">
        <w:rPr>
          <w:sz w:val="16"/>
          <w:szCs w:val="16"/>
        </w:rPr>
        <w:t>paraméterek könnyen meghatározhatók</w:t>
      </w:r>
    </w:p>
    <w:p w:rsidR="00AB69A1" w:rsidRPr="002A2A0F" w:rsidRDefault="00AB69A1" w:rsidP="006145FA">
      <w:pPr>
        <w:numPr>
          <w:ilvl w:val="0"/>
          <w:numId w:val="10"/>
        </w:numPr>
        <w:spacing w:line="240" w:lineRule="auto"/>
        <w:rPr>
          <w:sz w:val="16"/>
          <w:szCs w:val="16"/>
        </w:rPr>
      </w:pPr>
      <w:r w:rsidRPr="002A2A0F">
        <w:rPr>
          <w:sz w:val="16"/>
          <w:szCs w:val="16"/>
        </w:rPr>
        <w:t>hátrány: nem jósolható a változás következménye</w:t>
      </w:r>
    </w:p>
    <w:p w:rsidR="00AB69A1" w:rsidRPr="002A2A0F" w:rsidRDefault="00AB69A1" w:rsidP="00D77C22">
      <w:pPr>
        <w:rPr>
          <w:sz w:val="16"/>
          <w:szCs w:val="16"/>
        </w:rPr>
      </w:pPr>
      <w:r w:rsidRPr="002A2A0F">
        <w:rPr>
          <w:sz w:val="16"/>
          <w:szCs w:val="16"/>
        </w:rPr>
        <w:t xml:space="preserve">A </w:t>
      </w:r>
      <w:r w:rsidRPr="002A2A0F">
        <w:rPr>
          <w:b/>
          <w:sz w:val="16"/>
          <w:szCs w:val="16"/>
        </w:rPr>
        <w:t>fiziológiás – anatómiai modell</w:t>
      </w:r>
      <w:r w:rsidRPr="002A2A0F">
        <w:rPr>
          <w:sz w:val="16"/>
          <w:szCs w:val="16"/>
        </w:rPr>
        <w:t xml:space="preserve"> a szervek egyedi gyógyszer-koncentráció változását vizsgálja.</w:t>
      </w:r>
    </w:p>
    <w:p w:rsidR="00AB69A1" w:rsidRPr="002A2A0F" w:rsidRDefault="00AB69A1" w:rsidP="006145FA">
      <w:pPr>
        <w:rPr>
          <w:sz w:val="16"/>
          <w:szCs w:val="16"/>
        </w:rPr>
      </w:pPr>
      <w:r w:rsidRPr="006C192F">
        <w:rPr>
          <w:b/>
          <w:sz w:val="16"/>
          <w:szCs w:val="16"/>
        </w:rPr>
        <w:t>Farmakokinetika alapfogalmak:</w:t>
      </w:r>
      <w:r w:rsidR="006C192F">
        <w:rPr>
          <w:b/>
          <w:sz w:val="16"/>
          <w:szCs w:val="16"/>
        </w:rPr>
        <w:t xml:space="preserve"> </w:t>
      </w:r>
    </w:p>
    <w:p w:rsidR="00AB69A1" w:rsidRPr="002A2A0F" w:rsidRDefault="00AB69A1" w:rsidP="006145FA">
      <w:pPr>
        <w:rPr>
          <w:sz w:val="16"/>
          <w:szCs w:val="16"/>
        </w:rPr>
      </w:pPr>
      <w:r w:rsidRPr="006C192F">
        <w:rPr>
          <w:sz w:val="16"/>
          <w:szCs w:val="16"/>
          <w:u w:val="single"/>
        </w:rPr>
        <w:t>Eliminációs sebességi konstans (k):</w:t>
      </w:r>
      <w:r w:rsidRPr="002A2A0F">
        <w:rPr>
          <w:sz w:val="16"/>
          <w:szCs w:val="16"/>
        </w:rPr>
        <w:t xml:space="preserve"> kiürülés sebességére utal (mennyiség / idő)</w:t>
      </w:r>
    </w:p>
    <w:p w:rsidR="00AB69A1" w:rsidRPr="002A2A0F" w:rsidRDefault="00AB69A1" w:rsidP="006145FA">
      <w:pPr>
        <w:ind w:left="360"/>
        <w:rPr>
          <w:sz w:val="16"/>
          <w:szCs w:val="16"/>
        </w:rPr>
      </w:pPr>
      <w:r w:rsidRPr="002A2A0F">
        <w:rPr>
          <w:sz w:val="16"/>
          <w:szCs w:val="16"/>
        </w:rPr>
        <w:t>T</w:t>
      </w:r>
      <w:r w:rsidRPr="002A2A0F">
        <w:rPr>
          <w:sz w:val="16"/>
          <w:szCs w:val="16"/>
          <w:vertAlign w:val="subscript"/>
        </w:rPr>
        <w:t>1/2</w:t>
      </w:r>
      <w:r w:rsidRPr="002A2A0F">
        <w:rPr>
          <w:sz w:val="16"/>
          <w:szCs w:val="16"/>
        </w:rPr>
        <w:t>: az az idő, mely alatt a plazma-koncentráció a felére csökken (számos élettani tényezőtől függ)</w:t>
      </w:r>
    </w:p>
    <w:p w:rsidR="00AB69A1" w:rsidRPr="002A2A0F" w:rsidRDefault="00AB69A1" w:rsidP="006145FA">
      <w:pPr>
        <w:numPr>
          <w:ilvl w:val="0"/>
          <w:numId w:val="10"/>
        </w:numPr>
        <w:spacing w:line="240" w:lineRule="auto"/>
        <w:rPr>
          <w:sz w:val="16"/>
          <w:szCs w:val="16"/>
        </w:rPr>
      </w:pPr>
      <w:r w:rsidRPr="002A2A0F">
        <w:rPr>
          <w:sz w:val="16"/>
          <w:szCs w:val="16"/>
        </w:rPr>
        <w:t xml:space="preserve">1 kompartmentes modell esetén: </w:t>
      </w:r>
      <w:r w:rsidRPr="002A2A0F">
        <w:rPr>
          <w:position w:val="-24"/>
          <w:sz w:val="16"/>
          <w:szCs w:val="16"/>
        </w:rPr>
        <w:object w:dxaOrig="1200" w:dyaOrig="620">
          <v:shape id="_x0000_i1028" type="#_x0000_t75" style="width:59.9pt;height:31.35pt" o:ole="">
            <v:imagedata r:id="rId12" o:title=""/>
          </v:shape>
          <o:OLEObject Type="Embed" ProgID="Equation.3" ShapeID="_x0000_i1028" DrawAspect="Content" ObjectID="_1306894938" r:id="rId13"/>
        </w:object>
      </w:r>
    </w:p>
    <w:p w:rsidR="00AB69A1" w:rsidRPr="002A2A0F" w:rsidRDefault="00AB69A1" w:rsidP="006145FA">
      <w:pPr>
        <w:numPr>
          <w:ilvl w:val="0"/>
          <w:numId w:val="10"/>
        </w:numPr>
        <w:spacing w:line="240" w:lineRule="auto"/>
        <w:rPr>
          <w:sz w:val="16"/>
          <w:szCs w:val="16"/>
        </w:rPr>
      </w:pPr>
      <w:r w:rsidRPr="002A2A0F">
        <w:rPr>
          <w:sz w:val="16"/>
          <w:szCs w:val="16"/>
        </w:rPr>
        <w:t xml:space="preserve">2 kompartmentes modell esetén:  </w:t>
      </w:r>
      <w:r w:rsidRPr="002A2A0F">
        <w:rPr>
          <w:position w:val="-24"/>
          <w:sz w:val="16"/>
          <w:szCs w:val="16"/>
        </w:rPr>
        <w:object w:dxaOrig="1200" w:dyaOrig="620">
          <v:shape id="_x0000_i1029" type="#_x0000_t75" style="width:59.9pt;height:31.35pt" o:ole="">
            <v:imagedata r:id="rId14" o:title=""/>
          </v:shape>
          <o:OLEObject Type="Embed" ProgID="Equation.3" ShapeID="_x0000_i1029" DrawAspect="Content" ObjectID="_1306894939" r:id="rId15"/>
        </w:object>
      </w:r>
      <w:r w:rsidRPr="002A2A0F">
        <w:rPr>
          <w:sz w:val="16"/>
          <w:szCs w:val="16"/>
        </w:rPr>
        <w:t xml:space="preserve"> és </w:t>
      </w:r>
      <w:r w:rsidRPr="002A2A0F">
        <w:rPr>
          <w:position w:val="-28"/>
          <w:sz w:val="16"/>
          <w:szCs w:val="16"/>
        </w:rPr>
        <w:object w:dxaOrig="1200" w:dyaOrig="660">
          <v:shape id="_x0000_i1030" type="#_x0000_t75" style="width:59.9pt;height:33.15pt" o:ole="">
            <v:imagedata r:id="rId16" o:title=""/>
          </v:shape>
          <o:OLEObject Type="Embed" ProgID="Equation.3" ShapeID="_x0000_i1030" DrawAspect="Content" ObjectID="_1306894940" r:id="rId17"/>
        </w:object>
      </w:r>
    </w:p>
    <w:p w:rsidR="00AB69A1" w:rsidRPr="002A2A0F" w:rsidRDefault="00AB69A1" w:rsidP="006145FA">
      <w:pPr>
        <w:numPr>
          <w:ilvl w:val="0"/>
          <w:numId w:val="10"/>
        </w:numPr>
        <w:spacing w:line="240" w:lineRule="auto"/>
        <w:rPr>
          <w:sz w:val="16"/>
          <w:szCs w:val="16"/>
        </w:rPr>
      </w:pPr>
      <w:r w:rsidRPr="002A2A0F">
        <w:rPr>
          <w:sz w:val="16"/>
          <w:szCs w:val="16"/>
        </w:rPr>
        <w:t xml:space="preserve">megoszlási térfogat: </w:t>
      </w:r>
      <w:r w:rsidRPr="002A2A0F">
        <w:rPr>
          <w:position w:val="-30"/>
          <w:sz w:val="16"/>
          <w:szCs w:val="16"/>
        </w:rPr>
        <w:object w:dxaOrig="1040" w:dyaOrig="680">
          <v:shape id="_x0000_i1031" type="#_x0000_t75" style="width:52.4pt;height:34.55pt" o:ole="">
            <v:imagedata r:id="rId18" o:title=""/>
          </v:shape>
          <o:OLEObject Type="Embed" ProgID="Equation.3" ShapeID="_x0000_i1031" DrawAspect="Content" ObjectID="_1306894941" r:id="rId19"/>
        </w:object>
      </w:r>
    </w:p>
    <w:p w:rsidR="00AB69A1" w:rsidRPr="002A2A0F" w:rsidRDefault="00AB69A1" w:rsidP="006145FA">
      <w:pPr>
        <w:rPr>
          <w:sz w:val="16"/>
          <w:szCs w:val="16"/>
        </w:rPr>
      </w:pPr>
    </w:p>
    <w:p w:rsidR="00AB69A1" w:rsidRPr="002A2A0F" w:rsidRDefault="00AB69A1" w:rsidP="006145FA">
      <w:pPr>
        <w:rPr>
          <w:sz w:val="16"/>
          <w:szCs w:val="16"/>
        </w:rPr>
      </w:pPr>
      <w:r w:rsidRPr="006C192F">
        <w:rPr>
          <w:sz w:val="16"/>
          <w:szCs w:val="16"/>
          <w:u w:val="single"/>
        </w:rPr>
        <w:t>Clearance (Cl):</w:t>
      </w:r>
      <w:r w:rsidRPr="002A2A0F">
        <w:rPr>
          <w:sz w:val="16"/>
          <w:szCs w:val="16"/>
        </w:rPr>
        <w:t xml:space="preserve"> az a folyadékmennyiség, ami egységnyi idő alatt teljesen megtisztul a gyógyszertől (ml / óra).</w:t>
      </w:r>
    </w:p>
    <w:p w:rsidR="00AB69A1" w:rsidRPr="002A2A0F" w:rsidRDefault="00AB69A1" w:rsidP="006145FA">
      <w:pPr>
        <w:ind w:left="360"/>
        <w:rPr>
          <w:sz w:val="16"/>
          <w:szCs w:val="16"/>
        </w:rPr>
      </w:pPr>
      <w:r w:rsidRPr="002A2A0F">
        <w:rPr>
          <w:sz w:val="16"/>
          <w:szCs w:val="16"/>
        </w:rPr>
        <w:t xml:space="preserve"> </w:t>
      </w:r>
      <w:r w:rsidRPr="002A2A0F">
        <w:rPr>
          <w:position w:val="-28"/>
          <w:sz w:val="16"/>
          <w:szCs w:val="16"/>
        </w:rPr>
        <w:object w:dxaOrig="5700" w:dyaOrig="680">
          <v:shape id="_x0000_i1032" type="#_x0000_t75" style="width:285.15pt;height:34.55pt" o:ole="">
            <v:imagedata r:id="rId20" o:title=""/>
          </v:shape>
          <o:OLEObject Type="Embed" ProgID="Equation.3" ShapeID="_x0000_i1032" DrawAspect="Content" ObjectID="_1306894942" r:id="rId21"/>
        </w:object>
      </w:r>
    </w:p>
    <w:p w:rsidR="00AB69A1" w:rsidRPr="002A2A0F" w:rsidRDefault="00AB69A1" w:rsidP="006145FA">
      <w:pPr>
        <w:numPr>
          <w:ilvl w:val="0"/>
          <w:numId w:val="10"/>
        </w:numPr>
        <w:spacing w:line="240" w:lineRule="auto"/>
        <w:rPr>
          <w:sz w:val="16"/>
          <w:szCs w:val="16"/>
        </w:rPr>
      </w:pPr>
      <w:r w:rsidRPr="002A2A0F">
        <w:rPr>
          <w:sz w:val="16"/>
          <w:szCs w:val="16"/>
        </w:rPr>
        <w:t xml:space="preserve">AUC: plazma-koncentráció – idő görbe alatti terület </w:t>
      </w:r>
      <w:r w:rsidRPr="002A2A0F">
        <w:rPr>
          <w:position w:val="-28"/>
          <w:sz w:val="16"/>
          <w:szCs w:val="16"/>
        </w:rPr>
        <w:object w:dxaOrig="900" w:dyaOrig="680">
          <v:shape id="_x0000_i1033" type="#_x0000_t75" style="width:44.9pt;height:34.55pt" o:ole="">
            <v:imagedata r:id="rId22" o:title=""/>
          </v:shape>
          <o:OLEObject Type="Embed" ProgID="Equation.3" ShapeID="_x0000_i1033" DrawAspect="Content" ObjectID="_1306894943" r:id="rId23"/>
        </w:object>
      </w:r>
      <w:r w:rsidRPr="002A2A0F">
        <w:rPr>
          <w:sz w:val="16"/>
          <w:szCs w:val="16"/>
        </w:rPr>
        <w:t xml:space="preserve"> (biológiailag hozzáférhető)</w:t>
      </w:r>
    </w:p>
    <w:p w:rsidR="00AB69A1" w:rsidRPr="002A2A0F" w:rsidRDefault="00AB69A1" w:rsidP="006145FA">
      <w:pPr>
        <w:rPr>
          <w:sz w:val="16"/>
          <w:szCs w:val="16"/>
        </w:rPr>
      </w:pPr>
      <w:r w:rsidRPr="006C192F">
        <w:rPr>
          <w:sz w:val="16"/>
          <w:szCs w:val="16"/>
          <w:u w:val="single"/>
        </w:rPr>
        <w:t>A metabolizációtól</w:t>
      </w:r>
      <w:r w:rsidRPr="002A2A0F">
        <w:rPr>
          <w:sz w:val="16"/>
          <w:szCs w:val="16"/>
        </w:rPr>
        <w:t xml:space="preserve"> függ, hogy adott vegyület milyen eloszlással és felezési idővel rendelkezik.</w:t>
      </w:r>
    </w:p>
    <w:p w:rsidR="00AB69A1" w:rsidRPr="002A2A0F" w:rsidRDefault="00AB69A1" w:rsidP="006145FA">
      <w:pPr>
        <w:numPr>
          <w:ilvl w:val="0"/>
          <w:numId w:val="10"/>
        </w:numPr>
        <w:spacing w:line="240" w:lineRule="auto"/>
        <w:rPr>
          <w:sz w:val="16"/>
          <w:szCs w:val="16"/>
        </w:rPr>
      </w:pPr>
      <w:r w:rsidRPr="002A2A0F">
        <w:rPr>
          <w:sz w:val="16"/>
          <w:szCs w:val="16"/>
        </w:rPr>
        <w:t>a metabolitok képződési sebessége függ a véráramlástól és a máj állapotától</w:t>
      </w:r>
    </w:p>
    <w:p w:rsidR="00AB69A1" w:rsidRPr="002A2A0F" w:rsidRDefault="00AB69A1" w:rsidP="006145FA">
      <w:pPr>
        <w:numPr>
          <w:ilvl w:val="0"/>
          <w:numId w:val="10"/>
        </w:numPr>
        <w:spacing w:line="240" w:lineRule="auto"/>
        <w:rPr>
          <w:sz w:val="16"/>
          <w:szCs w:val="16"/>
        </w:rPr>
      </w:pPr>
      <w:r w:rsidRPr="002A2A0F">
        <w:rPr>
          <w:sz w:val="16"/>
          <w:szCs w:val="16"/>
        </w:rPr>
        <w:t>enziminduktorok csökkentik a felezési időt</w:t>
      </w:r>
    </w:p>
    <w:p w:rsidR="00AB69A1" w:rsidRPr="002A2A0F" w:rsidRDefault="00AB69A1" w:rsidP="006510B4">
      <w:pPr>
        <w:rPr>
          <w:sz w:val="16"/>
          <w:szCs w:val="16"/>
        </w:rPr>
      </w:pPr>
      <w:r w:rsidRPr="006C192F">
        <w:rPr>
          <w:sz w:val="16"/>
          <w:szCs w:val="16"/>
          <w:u w:val="single"/>
        </w:rPr>
        <w:t>Eloszlási térfogat</w:t>
      </w:r>
      <w:r w:rsidRPr="002A2A0F">
        <w:rPr>
          <w:sz w:val="16"/>
          <w:szCs w:val="16"/>
        </w:rPr>
        <w:t xml:space="preserve"> függ:</w:t>
      </w:r>
      <w:r w:rsidR="006510B4">
        <w:rPr>
          <w:sz w:val="16"/>
          <w:szCs w:val="16"/>
        </w:rPr>
        <w:t xml:space="preserve"> </w:t>
      </w:r>
      <w:r w:rsidRPr="002A2A0F">
        <w:rPr>
          <w:sz w:val="16"/>
          <w:szCs w:val="16"/>
        </w:rPr>
        <w:t>a plazma-fehérjékhez való kötődéstől</w:t>
      </w:r>
      <w:r w:rsidR="006510B4">
        <w:rPr>
          <w:sz w:val="16"/>
          <w:szCs w:val="16"/>
        </w:rPr>
        <w:t>,</w:t>
      </w:r>
      <w:r w:rsidRPr="002A2A0F">
        <w:rPr>
          <w:sz w:val="16"/>
          <w:szCs w:val="16"/>
        </w:rPr>
        <w:t>adott szervben történő kumulációtól</w:t>
      </w:r>
    </w:p>
    <w:p w:rsidR="00AB69A1" w:rsidRPr="002A2A0F" w:rsidRDefault="00AB69A1" w:rsidP="006145FA">
      <w:pPr>
        <w:rPr>
          <w:sz w:val="16"/>
          <w:szCs w:val="16"/>
        </w:rPr>
      </w:pPr>
      <w:r w:rsidRPr="006C192F">
        <w:rPr>
          <w:sz w:val="16"/>
          <w:szCs w:val="16"/>
          <w:u w:val="single"/>
        </w:rPr>
        <w:t>Stady state</w:t>
      </w:r>
      <w:r w:rsidR="00E92993">
        <w:rPr>
          <w:sz w:val="16"/>
          <w:szCs w:val="16"/>
        </w:rPr>
        <w:t xml:space="preserve"> (fenntartó adagolás): </w:t>
      </w:r>
      <w:r w:rsidRPr="002A2A0F">
        <w:rPr>
          <w:sz w:val="16"/>
          <w:szCs w:val="16"/>
        </w:rPr>
        <w:t>5</w:t>
      </w:r>
      <w:r w:rsidR="00E92993">
        <w:rPr>
          <w:sz w:val="16"/>
          <w:szCs w:val="16"/>
        </w:rPr>
        <w:t>xT1/2 kell</w:t>
      </w:r>
      <w:r w:rsidRPr="002A2A0F">
        <w:rPr>
          <w:sz w:val="16"/>
          <w:szCs w:val="16"/>
        </w:rPr>
        <w:t xml:space="preserve"> az eléréséhez. Ha dózist megduplázzuk, a hatásidő T</w:t>
      </w:r>
      <w:r w:rsidRPr="002A2A0F">
        <w:rPr>
          <w:sz w:val="16"/>
          <w:szCs w:val="16"/>
          <w:vertAlign w:val="subscript"/>
        </w:rPr>
        <w:t>1/2</w:t>
      </w:r>
      <w:r w:rsidRPr="002A2A0F">
        <w:rPr>
          <w:sz w:val="16"/>
          <w:szCs w:val="16"/>
        </w:rPr>
        <w:t>-vel nő.</w:t>
      </w:r>
    </w:p>
    <w:p w:rsidR="00E92993" w:rsidRDefault="00E92993" w:rsidP="00E92993">
      <w:pPr>
        <w:rPr>
          <w:sz w:val="16"/>
          <w:szCs w:val="16"/>
        </w:rPr>
      </w:pPr>
      <w:r w:rsidRPr="00E92993">
        <w:rPr>
          <w:sz w:val="16"/>
          <w:szCs w:val="16"/>
          <w:u w:val="single"/>
        </w:rPr>
        <w:t>fenntartó vérszint:</w:t>
      </w:r>
      <w:r w:rsidRPr="00E92993">
        <w:rPr>
          <w:sz w:val="16"/>
          <w:szCs w:val="16"/>
        </w:rPr>
        <w:t xml:space="preserve"> gyakrabban szedve </w:t>
      </w:r>
      <w:r w:rsidRPr="00E92993">
        <w:rPr>
          <w:rFonts w:cstheme="minorHAnsi"/>
          <w:sz w:val="16"/>
          <w:szCs w:val="16"/>
        </w:rPr>
        <w:t>↑</w:t>
      </w:r>
      <w:r w:rsidRPr="00E92993">
        <w:rPr>
          <w:sz w:val="16"/>
          <w:szCs w:val="16"/>
        </w:rPr>
        <w:t>bb lesz a vérszint, de ne</w:t>
      </w:r>
      <w:r w:rsidR="006E0203">
        <w:rPr>
          <w:sz w:val="16"/>
          <w:szCs w:val="16"/>
        </w:rPr>
        <w:t>m</w:t>
      </w:r>
      <w:r w:rsidRPr="00E92993">
        <w:rPr>
          <w:sz w:val="16"/>
          <w:szCs w:val="16"/>
        </w:rPr>
        <w:t xml:space="preserve"> lehet gyorsítani (5xT1/2)</w:t>
      </w:r>
    </w:p>
    <w:p w:rsidR="006510B4" w:rsidRPr="006510B4" w:rsidRDefault="006510B4" w:rsidP="00E92993">
      <w:pPr>
        <w:rPr>
          <w:sz w:val="16"/>
          <w:szCs w:val="16"/>
        </w:rPr>
      </w:pPr>
      <w:r>
        <w:rPr>
          <w:sz w:val="16"/>
          <w:szCs w:val="16"/>
          <w:u w:val="single"/>
        </w:rPr>
        <w:t xml:space="preserve">akkumulációs szám: </w:t>
      </w:r>
      <w:r>
        <w:rPr>
          <w:sz w:val="16"/>
          <w:szCs w:val="16"/>
        </w:rPr>
        <w:t>fenntartó adagolásnál hányszori a konc  az egyszerihez képest? adagol gyak-tól és T1/2től függ. vérszint fenntart adagnál t időben / ua egyszeri adagolásnál.</w:t>
      </w:r>
    </w:p>
    <w:p w:rsidR="00AB69A1" w:rsidRDefault="006C192F" w:rsidP="006C192F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vérszintgörbék</w:t>
      </w:r>
    </w:p>
    <w:p w:rsidR="006C192F" w:rsidRPr="006C192F" w:rsidRDefault="006C192F" w:rsidP="006C192F">
      <w:pPr>
        <w:rPr>
          <w:b/>
          <w:sz w:val="16"/>
          <w:szCs w:val="16"/>
          <w:u w:val="single"/>
        </w:rPr>
      </w:pPr>
      <w:r w:rsidRPr="006C192F">
        <w:rPr>
          <w:b/>
          <w:sz w:val="16"/>
          <w:szCs w:val="16"/>
          <w:u w:val="single"/>
        </w:rPr>
        <w:t>kötődés (affinitás)</w:t>
      </w:r>
    </w:p>
    <w:p w:rsidR="006C192F" w:rsidRPr="006C192F" w:rsidRDefault="006C192F" w:rsidP="006C192F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KD: </w:t>
      </w:r>
      <w:r w:rsidRPr="006C192F">
        <w:rPr>
          <w:sz w:val="16"/>
          <w:szCs w:val="16"/>
        </w:rPr>
        <w:t>(disszoc konstans) ligandkonc, ami rp-kat 50%-ban telíti</w:t>
      </w:r>
    </w:p>
    <w:p w:rsidR="006C192F" w:rsidRPr="006C192F" w:rsidRDefault="006C192F" w:rsidP="006C192F">
      <w:pPr>
        <w:rPr>
          <w:sz w:val="16"/>
          <w:szCs w:val="16"/>
        </w:rPr>
      </w:pPr>
      <w:r w:rsidRPr="006C192F">
        <w:rPr>
          <w:sz w:val="16"/>
          <w:szCs w:val="16"/>
        </w:rPr>
        <w:t>disszoc ford arányos affinitással</w:t>
      </w:r>
    </w:p>
    <w:p w:rsidR="006C192F" w:rsidRPr="006C192F" w:rsidRDefault="006C192F" w:rsidP="006C192F">
      <w:pPr>
        <w:rPr>
          <w:rFonts w:cstheme="minorHAnsi"/>
          <w:sz w:val="16"/>
          <w:szCs w:val="16"/>
        </w:rPr>
      </w:pPr>
      <w:r>
        <w:rPr>
          <w:b/>
          <w:sz w:val="16"/>
          <w:szCs w:val="16"/>
        </w:rPr>
        <w:t xml:space="preserve">Y: </w:t>
      </w:r>
      <w:r w:rsidRPr="006C192F">
        <w:rPr>
          <w:sz w:val="16"/>
          <w:szCs w:val="16"/>
        </w:rPr>
        <w:t xml:space="preserve">okkupancia (ligand által foglalt rp hányad </w:t>
      </w:r>
      <w:r w:rsidRPr="006C192F">
        <w:rPr>
          <w:rFonts w:cstheme="minorHAnsi"/>
          <w:sz w:val="16"/>
          <w:szCs w:val="16"/>
        </w:rPr>
        <w:t>[AR] /Rt</w:t>
      </w:r>
    </w:p>
    <w:p w:rsidR="006C192F" w:rsidRDefault="006C192F" w:rsidP="006C192F">
      <w:pPr>
        <w:rPr>
          <w:rFonts w:cstheme="minorHAnsi"/>
          <w:sz w:val="16"/>
          <w:szCs w:val="16"/>
        </w:rPr>
      </w:pPr>
      <w:r>
        <w:rPr>
          <w:rFonts w:cstheme="minorHAnsi"/>
          <w:b/>
          <w:sz w:val="16"/>
          <w:szCs w:val="16"/>
        </w:rPr>
        <w:t xml:space="preserve">okkupancia 50% </w:t>
      </w:r>
      <w:r w:rsidRPr="006C192F">
        <w:rPr>
          <w:rFonts w:cstheme="minorHAnsi"/>
          <w:sz w:val="16"/>
          <w:szCs w:val="16"/>
        </w:rPr>
        <w:t>→ KD = rszerben levő ligand konc</w:t>
      </w:r>
    </w:p>
    <w:p w:rsidR="00575BBD" w:rsidRPr="00575BBD" w:rsidRDefault="00575BBD" w:rsidP="006C192F">
      <w:pPr>
        <w:rPr>
          <w:rFonts w:cstheme="minorHAnsi"/>
          <w:b/>
          <w:sz w:val="16"/>
          <w:szCs w:val="16"/>
          <w:u w:val="single"/>
        </w:rPr>
      </w:pPr>
      <w:r w:rsidRPr="00575BBD">
        <w:rPr>
          <w:rFonts w:cstheme="minorHAnsi"/>
          <w:b/>
          <w:sz w:val="16"/>
          <w:szCs w:val="16"/>
          <w:u w:val="single"/>
        </w:rPr>
        <w:t>rp aktiválódás→ biol válasz</w:t>
      </w:r>
    </w:p>
    <w:p w:rsidR="00575BBD" w:rsidRDefault="00575BBD" w:rsidP="006C192F">
      <w:pPr>
        <w:rPr>
          <w:rFonts w:cstheme="minorHAnsi"/>
          <w:sz w:val="16"/>
          <w:szCs w:val="16"/>
        </w:rPr>
      </w:pPr>
      <w:r w:rsidRPr="00575BBD">
        <w:rPr>
          <w:rFonts w:cstheme="minorHAnsi"/>
          <w:b/>
          <w:sz w:val="16"/>
          <w:szCs w:val="16"/>
        </w:rPr>
        <w:t>ε:</w:t>
      </w:r>
      <w:r>
        <w:rPr>
          <w:rFonts w:cstheme="minorHAnsi"/>
          <w:sz w:val="16"/>
          <w:szCs w:val="16"/>
        </w:rPr>
        <w:t xml:space="preserve"> spec aktiválási tényező </w:t>
      </w:r>
    </w:p>
    <w:p w:rsidR="00575BBD" w:rsidRDefault="00575BBD" w:rsidP="006C192F">
      <w:pPr>
        <w:rPr>
          <w:rFonts w:cstheme="minorHAnsi"/>
          <w:sz w:val="16"/>
          <w:szCs w:val="16"/>
        </w:rPr>
      </w:pPr>
      <w:r w:rsidRPr="00575BBD">
        <w:rPr>
          <w:rFonts w:cstheme="minorHAnsi"/>
          <w:b/>
          <w:sz w:val="16"/>
          <w:szCs w:val="16"/>
        </w:rPr>
        <w:t>S:</w:t>
      </w:r>
      <w:r>
        <w:rPr>
          <w:rFonts w:cstheme="minorHAnsi"/>
          <w:sz w:val="16"/>
          <w:szCs w:val="16"/>
        </w:rPr>
        <w:t xml:space="preserve"> kezdeti rp aktiváció (stimulus)          S = ε . Y</w:t>
      </w:r>
    </w:p>
    <w:p w:rsidR="00575BBD" w:rsidRDefault="00575BBD" w:rsidP="006C192F">
      <w:pPr>
        <w:rPr>
          <w:rFonts w:cstheme="minorHAnsi"/>
          <w:sz w:val="16"/>
          <w:szCs w:val="16"/>
        </w:rPr>
      </w:pPr>
      <w:r w:rsidRPr="00575BBD">
        <w:rPr>
          <w:rFonts w:cstheme="minorHAnsi"/>
          <w:b/>
          <w:sz w:val="16"/>
          <w:szCs w:val="16"/>
        </w:rPr>
        <w:t>kétállapot modell:</w:t>
      </w:r>
      <w:r>
        <w:rPr>
          <w:rFonts w:cstheme="minorHAnsi"/>
          <w:sz w:val="16"/>
          <w:szCs w:val="16"/>
        </w:rPr>
        <w:t xml:space="preserve"> ligandok közt rp-állapot kötés szerint tesz különbséget</w:t>
      </w:r>
      <w:r w:rsidR="000A53D3">
        <w:rPr>
          <w:rFonts w:cstheme="minorHAnsi"/>
          <w:sz w:val="16"/>
          <w:szCs w:val="16"/>
        </w:rPr>
        <w:t xml:space="preserve"> (alap – aktivált)</w:t>
      </w:r>
    </w:p>
    <w:p w:rsidR="00575BBD" w:rsidRDefault="00575BBD" w:rsidP="006C192F">
      <w:pPr>
        <w:rPr>
          <w:rFonts w:cstheme="minorHAnsi"/>
          <w:sz w:val="16"/>
          <w:szCs w:val="16"/>
        </w:rPr>
      </w:pPr>
      <w:r w:rsidRPr="00575BBD">
        <w:rPr>
          <w:rFonts w:cstheme="minorHAnsi"/>
          <w:sz w:val="16"/>
          <w:szCs w:val="16"/>
          <w:u w:val="single"/>
        </w:rPr>
        <w:t>teljes agonista:</w:t>
      </w:r>
      <w:r>
        <w:rPr>
          <w:rFonts w:cstheme="minorHAnsi"/>
          <w:sz w:val="16"/>
          <w:szCs w:val="16"/>
        </w:rPr>
        <w:t xml:space="preserve"> max aktiv rp-t ↓Y esetén is</w:t>
      </w:r>
      <w:r w:rsidR="000A53D3">
        <w:rPr>
          <w:rFonts w:cstheme="minorHAnsi"/>
          <w:sz w:val="16"/>
          <w:szCs w:val="16"/>
        </w:rPr>
        <w:t xml:space="preserve"> R*&gt;&gt;R   KD*&lt;&lt;KD</w:t>
      </w:r>
    </w:p>
    <w:p w:rsidR="00575BBD" w:rsidRDefault="00575BBD" w:rsidP="006C192F">
      <w:pPr>
        <w:rPr>
          <w:rFonts w:cstheme="minorHAnsi"/>
          <w:sz w:val="16"/>
          <w:szCs w:val="16"/>
        </w:rPr>
      </w:pPr>
      <w:r w:rsidRPr="00575BBD">
        <w:rPr>
          <w:rFonts w:cstheme="minorHAnsi"/>
          <w:sz w:val="16"/>
          <w:szCs w:val="16"/>
          <w:u w:val="single"/>
        </w:rPr>
        <w:t xml:space="preserve">parciális agonista: </w:t>
      </w:r>
      <w:r>
        <w:rPr>
          <w:rFonts w:cstheme="minorHAnsi"/>
          <w:sz w:val="16"/>
          <w:szCs w:val="16"/>
        </w:rPr>
        <w:t>teljes Y esetén is csak max biol hatás töredékét váltja ki</w:t>
      </w:r>
      <w:r w:rsidR="000A53D3">
        <w:rPr>
          <w:rFonts w:cstheme="minorHAnsi"/>
          <w:sz w:val="16"/>
          <w:szCs w:val="16"/>
        </w:rPr>
        <w:t xml:space="preserve"> R*=R  KDegyensúlyt Øvált</w:t>
      </w:r>
    </w:p>
    <w:p w:rsidR="00575BBD" w:rsidRDefault="00575BBD" w:rsidP="006C192F">
      <w:p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antagonista: rp-hoz köt→ Øbiol válasz</w:t>
      </w:r>
    </w:p>
    <w:p w:rsidR="00575BBD" w:rsidRDefault="00575BBD" w:rsidP="006C192F">
      <w:pPr>
        <w:rPr>
          <w:rFonts w:cstheme="minorHAnsi"/>
          <w:sz w:val="16"/>
          <w:szCs w:val="16"/>
        </w:rPr>
      </w:pPr>
      <w:r w:rsidRPr="00575BBD">
        <w:rPr>
          <w:rFonts w:cstheme="minorHAnsi"/>
          <w:sz w:val="16"/>
          <w:szCs w:val="16"/>
          <w:u w:val="single"/>
        </w:rPr>
        <w:t>inverz agonista:</w:t>
      </w:r>
      <w:r w:rsidR="000A53D3">
        <w:rPr>
          <w:rFonts w:cstheme="minorHAnsi"/>
          <w:sz w:val="16"/>
          <w:szCs w:val="16"/>
        </w:rPr>
        <w:t xml:space="preserve"> ford </w:t>
      </w:r>
      <w:r>
        <w:rPr>
          <w:rFonts w:cstheme="minorHAnsi"/>
          <w:sz w:val="16"/>
          <w:szCs w:val="16"/>
        </w:rPr>
        <w:t>hatás (rp-na</w:t>
      </w:r>
      <w:r w:rsidR="000A53D3">
        <w:rPr>
          <w:rFonts w:cstheme="minorHAnsi"/>
          <w:sz w:val="16"/>
          <w:szCs w:val="16"/>
        </w:rPr>
        <w:t>k konsti alapaktivitás</w:t>
      </w:r>
      <w:r>
        <w:rPr>
          <w:rFonts w:cstheme="minorHAnsi"/>
          <w:sz w:val="16"/>
          <w:szCs w:val="16"/>
        </w:rPr>
        <w:t xml:space="preserve"> (AR*), ezt csök</w:t>
      </w:r>
      <w:r w:rsidR="000A53D3">
        <w:rPr>
          <w:rFonts w:cstheme="minorHAnsi"/>
          <w:sz w:val="16"/>
          <w:szCs w:val="16"/>
        </w:rPr>
        <w:t>k. R*&lt;&lt;R  KD*&gt;&gt;KD</w:t>
      </w:r>
    </w:p>
    <w:p w:rsidR="000A53D3" w:rsidRDefault="000A53D3" w:rsidP="006C192F">
      <w:pPr>
        <w:rPr>
          <w:rFonts w:cstheme="minorHAnsi"/>
          <w:sz w:val="16"/>
          <w:szCs w:val="16"/>
        </w:rPr>
      </w:pPr>
      <w:r w:rsidRPr="000A53D3">
        <w:rPr>
          <w:rFonts w:cstheme="minorHAnsi"/>
          <w:b/>
          <w:sz w:val="16"/>
          <w:szCs w:val="16"/>
        </w:rPr>
        <w:t>rp aktiváció:</w:t>
      </w:r>
      <w:r>
        <w:rPr>
          <w:rFonts w:cstheme="minorHAnsi"/>
          <w:sz w:val="16"/>
          <w:szCs w:val="16"/>
        </w:rPr>
        <w:t xml:space="preserve"> agonista 1, parc agon 0-1, antagon 0, inv agon &lt;0</w:t>
      </w:r>
    </w:p>
    <w:p w:rsidR="000A53D3" w:rsidRDefault="000A53D3" w:rsidP="006C192F">
      <w:pPr>
        <w:rPr>
          <w:rFonts w:cstheme="minorHAnsi"/>
          <w:b/>
          <w:sz w:val="16"/>
          <w:szCs w:val="16"/>
          <w:u w:val="single"/>
        </w:rPr>
      </w:pPr>
      <w:r>
        <w:rPr>
          <w:rFonts w:cstheme="minorHAnsi"/>
          <w:b/>
          <w:sz w:val="16"/>
          <w:szCs w:val="16"/>
          <w:u w:val="single"/>
        </w:rPr>
        <w:t>szöveti válasz: dóz-hatás összefüggések</w:t>
      </w:r>
    </w:p>
    <w:p w:rsidR="00E9441C" w:rsidRDefault="00E92993" w:rsidP="006C192F">
      <w:p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↑</w:t>
      </w:r>
      <w:r w:rsidR="00E9441C">
        <w:rPr>
          <w:rFonts w:cstheme="minorHAnsi"/>
          <w:sz w:val="16"/>
          <w:szCs w:val="16"/>
        </w:rPr>
        <w:t>konc parc agon eredetileg beadott agonistát leszorítva a hatást↓</w:t>
      </w:r>
    </w:p>
    <w:p w:rsidR="00E9441C" w:rsidRDefault="00E9441C" w:rsidP="006C192F">
      <w:p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agonista nagy konc leszorítja antagonistát</w:t>
      </w:r>
    </w:p>
    <w:p w:rsidR="00E9441C" w:rsidRDefault="00E9441C" w:rsidP="006C192F">
      <w:p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rev antag jelenlét: agon hatás↓</w:t>
      </w:r>
    </w:p>
    <w:p w:rsidR="00E9441C" w:rsidRDefault="00E9441C" w:rsidP="006C192F">
      <w:p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irrev antag jelenlét: agon hatás↓↓↓. csak kicsi marad (tartalék rp-ok): 1-Yantag</w:t>
      </w:r>
    </w:p>
    <w:p w:rsidR="00AB69A1" w:rsidRPr="00237F43" w:rsidRDefault="00AB69A1" w:rsidP="006145FA">
      <w:pPr>
        <w:jc w:val="center"/>
        <w:rPr>
          <w:sz w:val="24"/>
          <w:szCs w:val="24"/>
        </w:rPr>
      </w:pPr>
      <w:r w:rsidRPr="00237F43">
        <w:rPr>
          <w:b/>
          <w:sz w:val="24"/>
          <w:szCs w:val="24"/>
        </w:rPr>
        <w:lastRenderedPageBreak/>
        <w:t>I/6 A GYÓGYSZERHATÁST BEFOLYÁSOLÓ TÉNYEZŐK</w:t>
      </w:r>
    </w:p>
    <w:p w:rsidR="00AB69A1" w:rsidRPr="002A2A0F" w:rsidRDefault="00AB69A1" w:rsidP="006145FA">
      <w:pPr>
        <w:numPr>
          <w:ilvl w:val="0"/>
          <w:numId w:val="11"/>
        </w:numPr>
        <w:spacing w:line="240" w:lineRule="auto"/>
        <w:jc w:val="both"/>
        <w:rPr>
          <w:sz w:val="16"/>
          <w:szCs w:val="16"/>
        </w:rPr>
      </w:pPr>
      <w:r w:rsidRPr="002A2A0F">
        <w:rPr>
          <w:sz w:val="16"/>
          <w:szCs w:val="16"/>
        </w:rPr>
        <w:t>farmakokinetikai különbségek: eltérő koncentrációban jelenik meg a hatás helyén; minél intenzívebben „avatkozik be” a szervezet a gyógyszer sorsába, annál változékonyabb lehet a hatás (first pass: 95→90%, gyógyszermennyiség 5→10%!)</w:t>
      </w:r>
    </w:p>
    <w:p w:rsidR="00AB69A1" w:rsidRPr="002A2A0F" w:rsidRDefault="00AB69A1" w:rsidP="006145FA">
      <w:pPr>
        <w:numPr>
          <w:ilvl w:val="0"/>
          <w:numId w:val="11"/>
        </w:numPr>
        <w:spacing w:line="240" w:lineRule="auto"/>
        <w:jc w:val="both"/>
        <w:rPr>
          <w:sz w:val="16"/>
          <w:szCs w:val="16"/>
        </w:rPr>
      </w:pPr>
      <w:r w:rsidRPr="002A2A0F">
        <w:rPr>
          <w:sz w:val="16"/>
          <w:szCs w:val="16"/>
        </w:rPr>
        <w:t>farmakodinamikai különbségek: eltérő mértékű fiziológiai válasz</w:t>
      </w:r>
    </w:p>
    <w:p w:rsidR="00AB69A1" w:rsidRPr="002A2A0F" w:rsidRDefault="00AB69A1" w:rsidP="006145FA">
      <w:pPr>
        <w:jc w:val="both"/>
        <w:rPr>
          <w:b/>
          <w:sz w:val="16"/>
          <w:szCs w:val="16"/>
        </w:rPr>
      </w:pPr>
      <w:r w:rsidRPr="002A2A0F">
        <w:rPr>
          <w:b/>
          <w:sz w:val="16"/>
          <w:szCs w:val="16"/>
        </w:rPr>
        <w:t>életkor</w:t>
      </w:r>
    </w:p>
    <w:p w:rsidR="00AB69A1" w:rsidRPr="002A2A0F" w:rsidRDefault="00AB69A1" w:rsidP="006145FA">
      <w:pPr>
        <w:ind w:left="360"/>
        <w:jc w:val="both"/>
        <w:rPr>
          <w:i/>
          <w:sz w:val="16"/>
          <w:szCs w:val="16"/>
          <w:u w:val="single"/>
        </w:rPr>
      </w:pPr>
      <w:r w:rsidRPr="002A2A0F">
        <w:rPr>
          <w:i/>
          <w:sz w:val="16"/>
          <w:szCs w:val="16"/>
          <w:u w:val="single"/>
        </w:rPr>
        <w:t xml:space="preserve">csecsemő és gyermekkor </w:t>
      </w:r>
    </w:p>
    <w:p w:rsidR="00AB69A1" w:rsidRPr="002A2A0F" w:rsidRDefault="00AB69A1" w:rsidP="006145FA">
      <w:pPr>
        <w:numPr>
          <w:ilvl w:val="0"/>
          <w:numId w:val="11"/>
        </w:numPr>
        <w:spacing w:line="240" w:lineRule="auto"/>
        <w:jc w:val="both"/>
        <w:rPr>
          <w:sz w:val="16"/>
          <w:szCs w:val="16"/>
        </w:rPr>
      </w:pPr>
      <w:r w:rsidRPr="002A2A0F">
        <w:rPr>
          <w:sz w:val="16"/>
          <w:szCs w:val="16"/>
        </w:rPr>
        <w:t>kevésbé savas gyomor (penicillin per os jobban felszívódik)</w:t>
      </w:r>
    </w:p>
    <w:p w:rsidR="00AB69A1" w:rsidRPr="002A2A0F" w:rsidRDefault="00AB69A1" w:rsidP="006145FA">
      <w:pPr>
        <w:numPr>
          <w:ilvl w:val="0"/>
          <w:numId w:val="11"/>
        </w:numPr>
        <w:spacing w:line="240" w:lineRule="auto"/>
        <w:jc w:val="both"/>
        <w:rPr>
          <w:sz w:val="16"/>
          <w:szCs w:val="16"/>
        </w:rPr>
      </w:pPr>
      <w:r w:rsidRPr="002A2A0F">
        <w:rPr>
          <w:sz w:val="16"/>
          <w:szCs w:val="16"/>
        </w:rPr>
        <w:t>gyomorürítés késleltetett (1-180. nap: rendszertelen bélmozgás)</w:t>
      </w:r>
    </w:p>
    <w:p w:rsidR="00AB69A1" w:rsidRPr="002A2A0F" w:rsidRDefault="00AB69A1" w:rsidP="006145FA">
      <w:pPr>
        <w:numPr>
          <w:ilvl w:val="0"/>
          <w:numId w:val="11"/>
        </w:numPr>
        <w:spacing w:line="240" w:lineRule="auto"/>
        <w:jc w:val="both"/>
        <w:rPr>
          <w:sz w:val="16"/>
          <w:szCs w:val="16"/>
        </w:rPr>
      </w:pPr>
      <w:r w:rsidRPr="002A2A0F">
        <w:rPr>
          <w:sz w:val="16"/>
          <w:szCs w:val="16"/>
        </w:rPr>
        <w:t>alacsonyabb plazmafehérje kötődés (digoxin 3-szor több a szívizomsejtekben)</w:t>
      </w:r>
    </w:p>
    <w:p w:rsidR="00AB69A1" w:rsidRPr="002A2A0F" w:rsidRDefault="00AB69A1" w:rsidP="006145FA">
      <w:pPr>
        <w:numPr>
          <w:ilvl w:val="0"/>
          <w:numId w:val="11"/>
        </w:numPr>
        <w:spacing w:line="240" w:lineRule="auto"/>
        <w:jc w:val="both"/>
        <w:rPr>
          <w:sz w:val="16"/>
          <w:szCs w:val="16"/>
        </w:rPr>
      </w:pPr>
      <w:r w:rsidRPr="002A2A0F">
        <w:rPr>
          <w:sz w:val="16"/>
          <w:szCs w:val="16"/>
        </w:rPr>
        <w:t>eloszlási térfogat: vízben oldódó gyógyszereké nagy, zsírban oldódóké kicsi</w:t>
      </w:r>
    </w:p>
    <w:p w:rsidR="00AB69A1" w:rsidRPr="002A2A0F" w:rsidRDefault="00AB69A1" w:rsidP="006145FA">
      <w:pPr>
        <w:numPr>
          <w:ilvl w:val="0"/>
          <w:numId w:val="11"/>
        </w:numPr>
        <w:spacing w:line="240" w:lineRule="auto"/>
        <w:jc w:val="both"/>
        <w:rPr>
          <w:sz w:val="16"/>
          <w:szCs w:val="16"/>
        </w:rPr>
      </w:pPr>
      <w:r w:rsidRPr="002A2A0F">
        <w:rPr>
          <w:sz w:val="16"/>
          <w:szCs w:val="16"/>
        </w:rPr>
        <w:t>kevesebb metabolizáló enzim: glükuronidáció 3. év alatt alacsony (morfin, klóramfenikol toxikus), oxidatív reakciók: 1-5. nap nincs, alkohol-dehidrogenáz: 5. évig alacsony, szulfatálás megszületéskor magas</w:t>
      </w:r>
    </w:p>
    <w:p w:rsidR="00AB69A1" w:rsidRPr="002A2A0F" w:rsidRDefault="00AB69A1" w:rsidP="006145FA">
      <w:pPr>
        <w:numPr>
          <w:ilvl w:val="0"/>
          <w:numId w:val="11"/>
        </w:numPr>
        <w:spacing w:line="240" w:lineRule="auto"/>
        <w:jc w:val="both"/>
        <w:rPr>
          <w:sz w:val="16"/>
          <w:szCs w:val="16"/>
        </w:rPr>
      </w:pPr>
      <w:r w:rsidRPr="002A2A0F">
        <w:rPr>
          <w:sz w:val="16"/>
          <w:szCs w:val="16"/>
        </w:rPr>
        <w:t xml:space="preserve">anyagcsere ~ testfelület: </w:t>
      </w:r>
      <w:r w:rsidRPr="002A2A0F">
        <w:rPr>
          <w:position w:val="-24"/>
          <w:sz w:val="16"/>
          <w:szCs w:val="16"/>
        </w:rPr>
        <w:object w:dxaOrig="3720" w:dyaOrig="620">
          <v:shape id="_x0000_i1034" type="#_x0000_t75" style="width:186.05pt;height:31.35pt" o:ole="">
            <v:imagedata r:id="rId24" o:title=""/>
          </v:shape>
          <o:OLEObject Type="Embed" ProgID="Equation.3" ShapeID="_x0000_i1034" DrawAspect="Content" ObjectID="_1306894944" r:id="rId25"/>
        </w:object>
      </w:r>
      <w:r w:rsidRPr="002A2A0F">
        <w:rPr>
          <w:sz w:val="16"/>
          <w:szCs w:val="16"/>
        </w:rPr>
        <w:t xml:space="preserve"> vagy </w:t>
      </w:r>
      <w:r w:rsidRPr="002A2A0F">
        <w:rPr>
          <w:position w:val="-24"/>
          <w:sz w:val="16"/>
          <w:szCs w:val="16"/>
        </w:rPr>
        <w:object w:dxaOrig="5140" w:dyaOrig="620">
          <v:shape id="_x0000_i1035" type="#_x0000_t75" style="width:257.35pt;height:31.35pt" o:ole="">
            <v:imagedata r:id="rId26" o:title=""/>
          </v:shape>
          <o:OLEObject Type="Embed" ProgID="Equation.3" ShapeID="_x0000_i1035" DrawAspect="Content" ObjectID="_1306894945" r:id="rId27"/>
        </w:object>
      </w:r>
    </w:p>
    <w:p w:rsidR="00AB69A1" w:rsidRPr="002A2A0F" w:rsidRDefault="00AB69A1" w:rsidP="006145FA">
      <w:pPr>
        <w:numPr>
          <w:ilvl w:val="0"/>
          <w:numId w:val="11"/>
        </w:numPr>
        <w:spacing w:line="240" w:lineRule="auto"/>
        <w:jc w:val="both"/>
        <w:rPr>
          <w:sz w:val="16"/>
          <w:szCs w:val="16"/>
        </w:rPr>
      </w:pPr>
      <w:r w:rsidRPr="002A2A0F">
        <w:rPr>
          <w:sz w:val="16"/>
          <w:szCs w:val="16"/>
        </w:rPr>
        <w:t>receptorérzékenység (morfin: 0,7 felnőttadag; fenobarbitál: 2-3 felnőttadag)</w:t>
      </w:r>
    </w:p>
    <w:p w:rsidR="00AB69A1" w:rsidRPr="002A2A0F" w:rsidRDefault="00AB69A1" w:rsidP="006145FA">
      <w:pPr>
        <w:numPr>
          <w:ilvl w:val="0"/>
          <w:numId w:val="11"/>
        </w:numPr>
        <w:spacing w:line="240" w:lineRule="auto"/>
        <w:jc w:val="both"/>
        <w:rPr>
          <w:sz w:val="16"/>
          <w:szCs w:val="16"/>
        </w:rPr>
      </w:pPr>
      <w:r w:rsidRPr="002A2A0F">
        <w:rPr>
          <w:sz w:val="16"/>
          <w:szCs w:val="16"/>
        </w:rPr>
        <w:t>fokozottan toxikus gyógyszerek: aspirin ( Reye-szindróma: májnekrózis → halál), glükokortikoidok (növekedést gátolják), dopamin-antagonisták )extrapiramidális tünetek), szulfonamidok (sárgaság – chemicterus), tetraciklinek (12. év alatt csontba, fogba beépülnek)</w:t>
      </w:r>
    </w:p>
    <w:p w:rsidR="00AB69A1" w:rsidRPr="002A2A0F" w:rsidRDefault="00AB69A1" w:rsidP="006145FA">
      <w:pPr>
        <w:ind w:left="360"/>
        <w:jc w:val="both"/>
        <w:rPr>
          <w:i/>
          <w:sz w:val="16"/>
          <w:szCs w:val="16"/>
          <w:u w:val="single"/>
        </w:rPr>
      </w:pPr>
      <w:r w:rsidRPr="002A2A0F">
        <w:rPr>
          <w:i/>
          <w:sz w:val="16"/>
          <w:szCs w:val="16"/>
          <w:u w:val="single"/>
        </w:rPr>
        <w:t>terhesség</w:t>
      </w:r>
    </w:p>
    <w:p w:rsidR="00AB69A1" w:rsidRPr="002A2A0F" w:rsidRDefault="00AB69A1" w:rsidP="006145FA">
      <w:pPr>
        <w:numPr>
          <w:ilvl w:val="0"/>
          <w:numId w:val="11"/>
        </w:numPr>
        <w:spacing w:line="240" w:lineRule="auto"/>
        <w:jc w:val="both"/>
        <w:rPr>
          <w:sz w:val="16"/>
          <w:szCs w:val="16"/>
        </w:rPr>
      </w:pPr>
      <w:r w:rsidRPr="002A2A0F">
        <w:rPr>
          <w:sz w:val="16"/>
          <w:szCs w:val="16"/>
        </w:rPr>
        <w:t>testtömeg 43%-ban megnő, szüléskor hirtelen csökken</w:t>
      </w:r>
    </w:p>
    <w:p w:rsidR="00AB69A1" w:rsidRPr="002A2A0F" w:rsidRDefault="00AB69A1" w:rsidP="006145FA">
      <w:pPr>
        <w:numPr>
          <w:ilvl w:val="0"/>
          <w:numId w:val="11"/>
        </w:numPr>
        <w:spacing w:line="240" w:lineRule="auto"/>
        <w:jc w:val="both"/>
        <w:rPr>
          <w:sz w:val="16"/>
          <w:szCs w:val="16"/>
        </w:rPr>
      </w:pPr>
      <w:r w:rsidRPr="002A2A0F">
        <w:rPr>
          <w:sz w:val="16"/>
          <w:szCs w:val="16"/>
        </w:rPr>
        <w:t>CYP2D0-indukció</w:t>
      </w:r>
    </w:p>
    <w:p w:rsidR="00AB69A1" w:rsidRPr="002A2A0F" w:rsidRDefault="00AB69A1" w:rsidP="006145FA">
      <w:pPr>
        <w:numPr>
          <w:ilvl w:val="0"/>
          <w:numId w:val="11"/>
        </w:numPr>
        <w:spacing w:line="240" w:lineRule="auto"/>
        <w:jc w:val="both"/>
        <w:rPr>
          <w:sz w:val="16"/>
          <w:szCs w:val="16"/>
        </w:rPr>
      </w:pPr>
      <w:r w:rsidRPr="002A2A0F">
        <w:rPr>
          <w:sz w:val="16"/>
          <w:szCs w:val="16"/>
        </w:rPr>
        <w:t>Plazma-albumin:50-266%</w:t>
      </w:r>
    </w:p>
    <w:p w:rsidR="00AB69A1" w:rsidRPr="002A2A0F" w:rsidRDefault="00AB69A1" w:rsidP="006145FA">
      <w:pPr>
        <w:numPr>
          <w:ilvl w:val="0"/>
          <w:numId w:val="11"/>
        </w:numPr>
        <w:spacing w:line="240" w:lineRule="auto"/>
        <w:jc w:val="both"/>
        <w:rPr>
          <w:sz w:val="16"/>
          <w:szCs w:val="16"/>
        </w:rPr>
      </w:pPr>
      <w:r w:rsidRPr="002A2A0F">
        <w:rPr>
          <w:sz w:val="16"/>
          <w:szCs w:val="16"/>
        </w:rPr>
        <w:t>Leggyakrabban szedett gyógyszerk: antihipertenzív szerek, antidepresszánsok, asztma-gyógyszerek</w:t>
      </w:r>
    </w:p>
    <w:p w:rsidR="00AB69A1" w:rsidRPr="002A2A0F" w:rsidRDefault="00AB69A1" w:rsidP="006145FA">
      <w:pPr>
        <w:ind w:left="360"/>
        <w:jc w:val="both"/>
        <w:rPr>
          <w:sz w:val="16"/>
          <w:szCs w:val="16"/>
          <w:u w:val="single"/>
        </w:rPr>
      </w:pPr>
      <w:r w:rsidRPr="002A2A0F">
        <w:rPr>
          <w:sz w:val="16"/>
          <w:szCs w:val="16"/>
          <w:u w:val="single"/>
        </w:rPr>
        <w:t xml:space="preserve">újszülött </w:t>
      </w:r>
    </w:p>
    <w:p w:rsidR="00AB69A1" w:rsidRPr="002A2A0F" w:rsidRDefault="00AB69A1" w:rsidP="006145FA">
      <w:pPr>
        <w:numPr>
          <w:ilvl w:val="0"/>
          <w:numId w:val="11"/>
        </w:numPr>
        <w:spacing w:line="240" w:lineRule="auto"/>
        <w:jc w:val="both"/>
        <w:rPr>
          <w:sz w:val="16"/>
          <w:szCs w:val="16"/>
        </w:rPr>
      </w:pPr>
      <w:r w:rsidRPr="002A2A0F">
        <w:rPr>
          <w:sz w:val="16"/>
          <w:szCs w:val="16"/>
        </w:rPr>
        <w:t>mikroszomális enzimaktivitás éretlen, metabolizáció Szulfatálás</w:t>
      </w:r>
    </w:p>
    <w:p w:rsidR="00AB69A1" w:rsidRPr="002A2A0F" w:rsidRDefault="00AB69A1" w:rsidP="006145FA">
      <w:pPr>
        <w:numPr>
          <w:ilvl w:val="0"/>
          <w:numId w:val="11"/>
        </w:numPr>
        <w:spacing w:line="240" w:lineRule="auto"/>
        <w:jc w:val="both"/>
        <w:rPr>
          <w:sz w:val="16"/>
          <w:szCs w:val="16"/>
        </w:rPr>
      </w:pPr>
      <w:r w:rsidRPr="002A2A0F">
        <w:rPr>
          <w:sz w:val="16"/>
          <w:szCs w:val="16"/>
        </w:rPr>
        <w:t>vese kiválsztás: 20%</w:t>
      </w:r>
    </w:p>
    <w:p w:rsidR="00AB69A1" w:rsidRPr="002A2A0F" w:rsidRDefault="00AB69A1" w:rsidP="006145FA">
      <w:pPr>
        <w:ind w:left="360"/>
        <w:jc w:val="both"/>
        <w:rPr>
          <w:sz w:val="16"/>
          <w:szCs w:val="16"/>
        </w:rPr>
      </w:pPr>
      <w:r w:rsidRPr="002A2A0F">
        <w:rPr>
          <w:i/>
          <w:sz w:val="16"/>
          <w:szCs w:val="16"/>
          <w:u w:val="single"/>
        </w:rPr>
        <w:t>öregkor</w:t>
      </w:r>
      <w:r w:rsidRPr="002A2A0F">
        <w:rPr>
          <w:sz w:val="16"/>
          <w:szCs w:val="16"/>
          <w:u w:val="single"/>
        </w:rPr>
        <w:t xml:space="preserve"> </w:t>
      </w:r>
      <w:r w:rsidRPr="002A2A0F">
        <w:rPr>
          <w:sz w:val="16"/>
          <w:szCs w:val="16"/>
        </w:rPr>
        <w:t>(időskor &gt;65 év)</w:t>
      </w:r>
    </w:p>
    <w:p w:rsidR="00AB69A1" w:rsidRPr="002A2A0F" w:rsidRDefault="00AB69A1" w:rsidP="006145FA">
      <w:pPr>
        <w:numPr>
          <w:ilvl w:val="0"/>
          <w:numId w:val="11"/>
        </w:numPr>
        <w:spacing w:line="240" w:lineRule="auto"/>
        <w:jc w:val="both"/>
        <w:rPr>
          <w:sz w:val="16"/>
          <w:szCs w:val="16"/>
        </w:rPr>
      </w:pPr>
      <w:r w:rsidRPr="002A2A0F">
        <w:rPr>
          <w:sz w:val="16"/>
          <w:szCs w:val="16"/>
        </w:rPr>
        <w:t>csökkenő funkciók: vese funkciója romlik (→ elhúzódó hatás, T</w:t>
      </w:r>
      <w:r w:rsidRPr="002A2A0F">
        <w:rPr>
          <w:sz w:val="16"/>
          <w:szCs w:val="16"/>
          <w:vertAlign w:val="subscript"/>
        </w:rPr>
        <w:t>1/2</w:t>
      </w:r>
      <w:r w:rsidRPr="002A2A0F">
        <w:rPr>
          <w:sz w:val="16"/>
          <w:szCs w:val="16"/>
        </w:rPr>
        <w:t xml:space="preserve"> nő, kumuláció), szövetek víztartalmának csökkenése (→ V</w:t>
      </w:r>
      <w:r w:rsidRPr="002A2A0F">
        <w:rPr>
          <w:sz w:val="16"/>
          <w:szCs w:val="16"/>
          <w:vertAlign w:val="subscript"/>
        </w:rPr>
        <w:t>d</w:t>
      </w:r>
      <w:r w:rsidRPr="002A2A0F">
        <w:rPr>
          <w:sz w:val="16"/>
          <w:szCs w:val="16"/>
        </w:rPr>
        <w:t xml:space="preserve"> csökken), érzékszervek: hallás, látás (nehezen követi az utasításokat), szellemi problémák</w:t>
      </w:r>
    </w:p>
    <w:p w:rsidR="00AB69A1" w:rsidRPr="002A2A0F" w:rsidRDefault="00AB69A1" w:rsidP="006145FA">
      <w:pPr>
        <w:numPr>
          <w:ilvl w:val="0"/>
          <w:numId w:val="11"/>
        </w:numPr>
        <w:spacing w:line="240" w:lineRule="auto"/>
        <w:jc w:val="both"/>
        <w:rPr>
          <w:sz w:val="16"/>
          <w:szCs w:val="16"/>
        </w:rPr>
      </w:pPr>
      <w:r w:rsidRPr="002A2A0F">
        <w:rPr>
          <w:sz w:val="16"/>
          <w:szCs w:val="16"/>
        </w:rPr>
        <w:t>alvászavar: altatók paradox hatása (alvás közben megfőz)</w:t>
      </w:r>
    </w:p>
    <w:p w:rsidR="00AB69A1" w:rsidRPr="002A2A0F" w:rsidRDefault="00AB69A1" w:rsidP="006145FA">
      <w:pPr>
        <w:numPr>
          <w:ilvl w:val="0"/>
          <w:numId w:val="11"/>
        </w:numPr>
        <w:spacing w:line="240" w:lineRule="auto"/>
        <w:jc w:val="both"/>
        <w:rPr>
          <w:sz w:val="16"/>
          <w:szCs w:val="16"/>
        </w:rPr>
      </w:pPr>
      <w:r w:rsidRPr="002A2A0F">
        <w:rPr>
          <w:sz w:val="16"/>
          <w:szCs w:val="16"/>
        </w:rPr>
        <w:t>székrekedés: lassabb felszívódás, fokozott gyomorirritáció</w:t>
      </w:r>
    </w:p>
    <w:p w:rsidR="00AB69A1" w:rsidRPr="002A2A0F" w:rsidRDefault="00AB69A1" w:rsidP="006145FA">
      <w:pPr>
        <w:numPr>
          <w:ilvl w:val="0"/>
          <w:numId w:val="11"/>
        </w:numPr>
        <w:spacing w:line="240" w:lineRule="auto"/>
        <w:jc w:val="both"/>
        <w:rPr>
          <w:sz w:val="16"/>
          <w:szCs w:val="16"/>
        </w:rPr>
      </w:pPr>
      <w:r w:rsidRPr="002A2A0F">
        <w:rPr>
          <w:sz w:val="16"/>
          <w:szCs w:val="16"/>
        </w:rPr>
        <w:t>receptorérzékenység</w:t>
      </w:r>
    </w:p>
    <w:p w:rsidR="00AB69A1" w:rsidRPr="002A2A0F" w:rsidRDefault="00AB69A1" w:rsidP="006145FA">
      <w:pPr>
        <w:numPr>
          <w:ilvl w:val="0"/>
          <w:numId w:val="11"/>
        </w:numPr>
        <w:spacing w:line="240" w:lineRule="auto"/>
        <w:jc w:val="both"/>
        <w:rPr>
          <w:sz w:val="16"/>
          <w:szCs w:val="16"/>
        </w:rPr>
      </w:pPr>
      <w:r w:rsidRPr="002A2A0F">
        <w:rPr>
          <w:sz w:val="16"/>
          <w:szCs w:val="16"/>
        </w:rPr>
        <w:t>gyógyszer-interakciók</w:t>
      </w:r>
    </w:p>
    <w:p w:rsidR="00AB69A1" w:rsidRPr="002A2A0F" w:rsidRDefault="00AB69A1" w:rsidP="00E16C31">
      <w:pPr>
        <w:jc w:val="both"/>
        <w:rPr>
          <w:sz w:val="16"/>
          <w:szCs w:val="16"/>
        </w:rPr>
      </w:pPr>
      <w:r w:rsidRPr="002A2A0F">
        <w:rPr>
          <w:b/>
          <w:sz w:val="16"/>
          <w:szCs w:val="16"/>
        </w:rPr>
        <w:t>betegség</w:t>
      </w:r>
      <w:r w:rsidR="00E16C31">
        <w:rPr>
          <w:b/>
          <w:sz w:val="16"/>
          <w:szCs w:val="16"/>
        </w:rPr>
        <w:t xml:space="preserve"> </w:t>
      </w:r>
      <w:r w:rsidRPr="002A2A0F">
        <w:rPr>
          <w:i/>
          <w:sz w:val="16"/>
          <w:szCs w:val="16"/>
        </w:rPr>
        <w:t>szervezet állapota</w:t>
      </w:r>
      <w:r w:rsidRPr="002A2A0F">
        <w:rPr>
          <w:sz w:val="16"/>
          <w:szCs w:val="16"/>
        </w:rPr>
        <w:t>: lázcsillapítók lázra hatnak; digitoxin hipertrófiás szívizomzatra hat</w:t>
      </w:r>
    </w:p>
    <w:p w:rsidR="00AB69A1" w:rsidRPr="002A2A0F" w:rsidRDefault="00AB69A1" w:rsidP="006145FA">
      <w:pPr>
        <w:numPr>
          <w:ilvl w:val="0"/>
          <w:numId w:val="11"/>
        </w:numPr>
        <w:spacing w:line="240" w:lineRule="auto"/>
        <w:jc w:val="both"/>
        <w:rPr>
          <w:sz w:val="16"/>
          <w:szCs w:val="16"/>
        </w:rPr>
      </w:pPr>
      <w:r w:rsidRPr="002A2A0F">
        <w:rPr>
          <w:i/>
          <w:sz w:val="16"/>
          <w:szCs w:val="16"/>
        </w:rPr>
        <w:t>májbetegségek</w:t>
      </w:r>
      <w:r w:rsidRPr="002A2A0F">
        <w:rPr>
          <w:sz w:val="16"/>
          <w:szCs w:val="16"/>
        </w:rPr>
        <w:t>: csökken a gyógyszerek lebomlása</w:t>
      </w:r>
    </w:p>
    <w:p w:rsidR="00AB69A1" w:rsidRPr="002A2A0F" w:rsidRDefault="00AB69A1" w:rsidP="006145FA">
      <w:pPr>
        <w:numPr>
          <w:ilvl w:val="0"/>
          <w:numId w:val="11"/>
        </w:numPr>
        <w:spacing w:line="240" w:lineRule="auto"/>
        <w:jc w:val="both"/>
        <w:rPr>
          <w:sz w:val="16"/>
          <w:szCs w:val="16"/>
        </w:rPr>
      </w:pPr>
      <w:r w:rsidRPr="002A2A0F">
        <w:rPr>
          <w:i/>
          <w:sz w:val="16"/>
          <w:szCs w:val="16"/>
        </w:rPr>
        <w:t>vesekárosodás</w:t>
      </w:r>
      <w:r w:rsidRPr="002A2A0F">
        <w:rPr>
          <w:sz w:val="16"/>
          <w:szCs w:val="16"/>
        </w:rPr>
        <w:t>: kiürülés elhúzódása (hatásfokozódás)</w:t>
      </w:r>
    </w:p>
    <w:p w:rsidR="00AB69A1" w:rsidRPr="002A2A0F" w:rsidRDefault="00AB69A1" w:rsidP="006145FA">
      <w:pPr>
        <w:jc w:val="both"/>
        <w:rPr>
          <w:sz w:val="16"/>
          <w:szCs w:val="16"/>
        </w:rPr>
      </w:pPr>
      <w:r w:rsidRPr="002A2A0F">
        <w:rPr>
          <w:b/>
          <w:sz w:val="16"/>
          <w:szCs w:val="16"/>
        </w:rPr>
        <w:t xml:space="preserve">hormonok </w:t>
      </w:r>
      <w:r w:rsidRPr="002A2A0F">
        <w:rPr>
          <w:sz w:val="16"/>
          <w:szCs w:val="16"/>
        </w:rPr>
        <w:t>(nemi jelleg hatása)</w:t>
      </w:r>
    </w:p>
    <w:p w:rsidR="00AB69A1" w:rsidRPr="002A2A0F" w:rsidRDefault="00AB69A1" w:rsidP="006145FA">
      <w:pPr>
        <w:numPr>
          <w:ilvl w:val="0"/>
          <w:numId w:val="11"/>
        </w:numPr>
        <w:spacing w:line="240" w:lineRule="auto"/>
        <w:jc w:val="both"/>
        <w:rPr>
          <w:sz w:val="16"/>
          <w:szCs w:val="16"/>
        </w:rPr>
      </w:pPr>
      <w:r w:rsidRPr="002A2A0F">
        <w:rPr>
          <w:sz w:val="16"/>
          <w:szCs w:val="16"/>
        </w:rPr>
        <w:t>eltérő megbetegedés, toxicitás és hatás</w:t>
      </w:r>
    </w:p>
    <w:p w:rsidR="00AB69A1" w:rsidRPr="002A2A0F" w:rsidRDefault="00AB69A1" w:rsidP="006145FA">
      <w:pPr>
        <w:numPr>
          <w:ilvl w:val="0"/>
          <w:numId w:val="11"/>
        </w:numPr>
        <w:spacing w:line="240" w:lineRule="auto"/>
        <w:jc w:val="both"/>
        <w:rPr>
          <w:sz w:val="16"/>
          <w:szCs w:val="16"/>
        </w:rPr>
      </w:pPr>
      <w:r w:rsidRPr="002A2A0F">
        <w:rPr>
          <w:sz w:val="16"/>
          <w:szCs w:val="16"/>
        </w:rPr>
        <w:t>androgének, tiroxin, noradrenalin, terhesség (glükuronid- és szulfát-képződés gátolt), antikoncipiensek (gyógyszermetabolizáló enzimek gátlása)</w:t>
      </w:r>
    </w:p>
    <w:p w:rsidR="00AB69A1" w:rsidRPr="002A2A0F" w:rsidRDefault="00AB69A1" w:rsidP="006145FA">
      <w:pPr>
        <w:jc w:val="both"/>
        <w:rPr>
          <w:b/>
          <w:sz w:val="16"/>
          <w:szCs w:val="16"/>
        </w:rPr>
      </w:pPr>
      <w:r w:rsidRPr="002A2A0F">
        <w:rPr>
          <w:b/>
          <w:sz w:val="16"/>
          <w:szCs w:val="16"/>
        </w:rPr>
        <w:t>táplálkozás</w:t>
      </w:r>
    </w:p>
    <w:p w:rsidR="00AB69A1" w:rsidRPr="002A2A0F" w:rsidRDefault="00AB69A1" w:rsidP="006145FA">
      <w:pPr>
        <w:numPr>
          <w:ilvl w:val="0"/>
          <w:numId w:val="11"/>
        </w:numPr>
        <w:spacing w:line="240" w:lineRule="auto"/>
        <w:jc w:val="both"/>
        <w:rPr>
          <w:sz w:val="16"/>
          <w:szCs w:val="16"/>
        </w:rPr>
      </w:pPr>
      <w:r w:rsidRPr="002A2A0F">
        <w:rPr>
          <w:sz w:val="16"/>
          <w:szCs w:val="16"/>
        </w:rPr>
        <w:t>tartós éhezés: gyógyszermetabolizáló enzimek működése csökken</w:t>
      </w:r>
    </w:p>
    <w:p w:rsidR="00AB69A1" w:rsidRPr="002A2A0F" w:rsidRDefault="00AB69A1" w:rsidP="006145FA">
      <w:pPr>
        <w:numPr>
          <w:ilvl w:val="0"/>
          <w:numId w:val="11"/>
        </w:numPr>
        <w:spacing w:line="240" w:lineRule="auto"/>
        <w:jc w:val="both"/>
        <w:rPr>
          <w:sz w:val="16"/>
          <w:szCs w:val="16"/>
        </w:rPr>
      </w:pPr>
      <w:r w:rsidRPr="002A2A0F">
        <w:rPr>
          <w:sz w:val="16"/>
          <w:szCs w:val="16"/>
        </w:rPr>
        <w:t>MAO-bénítók + sajt: hypertóniás krízis (sajtreakció)</w:t>
      </w:r>
    </w:p>
    <w:p w:rsidR="00AB69A1" w:rsidRPr="002A2A0F" w:rsidRDefault="00AB69A1" w:rsidP="00E16C31">
      <w:pPr>
        <w:jc w:val="both"/>
        <w:rPr>
          <w:sz w:val="16"/>
          <w:szCs w:val="16"/>
        </w:rPr>
      </w:pPr>
      <w:r w:rsidRPr="002A2A0F">
        <w:rPr>
          <w:b/>
          <w:sz w:val="16"/>
          <w:szCs w:val="16"/>
        </w:rPr>
        <w:t>genetikai tényezők (farmakogenetika</w:t>
      </w:r>
      <w:r w:rsidRPr="002A2A0F">
        <w:rPr>
          <w:sz w:val="16"/>
          <w:szCs w:val="16"/>
        </w:rPr>
        <w:t>)</w:t>
      </w:r>
      <w:r w:rsidR="00E16C31">
        <w:rPr>
          <w:sz w:val="16"/>
          <w:szCs w:val="16"/>
        </w:rPr>
        <w:t xml:space="preserve"> </w:t>
      </w:r>
      <w:r w:rsidRPr="002A2A0F">
        <w:rPr>
          <w:sz w:val="16"/>
          <w:szCs w:val="16"/>
        </w:rPr>
        <w:t>gyógyszermellékhatások: látens enzimanomáliák + kémiai anyag → manifesztálódik</w:t>
      </w:r>
    </w:p>
    <w:p w:rsidR="00AB69A1" w:rsidRPr="002A2A0F" w:rsidRDefault="00AB69A1" w:rsidP="006145FA">
      <w:pPr>
        <w:jc w:val="both"/>
        <w:rPr>
          <w:sz w:val="16"/>
          <w:szCs w:val="16"/>
        </w:rPr>
      </w:pPr>
      <w:r w:rsidRPr="002A2A0F">
        <w:rPr>
          <w:b/>
          <w:sz w:val="16"/>
          <w:szCs w:val="16"/>
        </w:rPr>
        <w:t>gyógyszerhatás időszakos ingadozásai</w:t>
      </w:r>
      <w:r w:rsidRPr="002A2A0F">
        <w:rPr>
          <w:sz w:val="16"/>
          <w:szCs w:val="16"/>
        </w:rPr>
        <w:t xml:space="preserve"> (kronofarmakológia)</w:t>
      </w:r>
    </w:p>
    <w:p w:rsidR="00AB69A1" w:rsidRPr="002A2A0F" w:rsidRDefault="00AB69A1" w:rsidP="006145FA">
      <w:pPr>
        <w:numPr>
          <w:ilvl w:val="0"/>
          <w:numId w:val="11"/>
        </w:numPr>
        <w:spacing w:line="240" w:lineRule="auto"/>
        <w:jc w:val="both"/>
        <w:rPr>
          <w:sz w:val="16"/>
          <w:szCs w:val="16"/>
        </w:rPr>
      </w:pPr>
      <w:r w:rsidRPr="002A2A0F">
        <w:rPr>
          <w:sz w:val="16"/>
          <w:szCs w:val="16"/>
        </w:rPr>
        <w:t>évszaktól és napszaktól függő változások</w:t>
      </w:r>
    </w:p>
    <w:p w:rsidR="00AB69A1" w:rsidRPr="002A2A0F" w:rsidRDefault="00AB69A1" w:rsidP="006145FA">
      <w:pPr>
        <w:numPr>
          <w:ilvl w:val="0"/>
          <w:numId w:val="11"/>
        </w:numPr>
        <w:spacing w:line="240" w:lineRule="auto"/>
        <w:jc w:val="both"/>
        <w:rPr>
          <w:sz w:val="16"/>
          <w:szCs w:val="16"/>
        </w:rPr>
      </w:pPr>
      <w:r w:rsidRPr="002A2A0F">
        <w:rPr>
          <w:sz w:val="16"/>
          <w:szCs w:val="16"/>
        </w:rPr>
        <w:t>kiválasztás (</w:t>
      </w:r>
      <w:r w:rsidRPr="002A2A0F">
        <w:rPr>
          <w:i/>
          <w:sz w:val="16"/>
          <w:szCs w:val="16"/>
        </w:rPr>
        <w:t>kronofarmakokinetika</w:t>
      </w:r>
      <w:r w:rsidRPr="002A2A0F">
        <w:rPr>
          <w:sz w:val="16"/>
          <w:szCs w:val="16"/>
        </w:rPr>
        <w:t>): nappal erőteljesebb (kiv.: gyenge bázisok éjjel jobban ürülnek)</w:t>
      </w:r>
    </w:p>
    <w:p w:rsidR="00AB69A1" w:rsidRPr="002A2A0F" w:rsidRDefault="00AB69A1" w:rsidP="006145FA">
      <w:pPr>
        <w:numPr>
          <w:ilvl w:val="0"/>
          <w:numId w:val="11"/>
        </w:numPr>
        <w:spacing w:line="240" w:lineRule="auto"/>
        <w:jc w:val="both"/>
        <w:rPr>
          <w:sz w:val="16"/>
          <w:szCs w:val="16"/>
        </w:rPr>
      </w:pPr>
      <w:r w:rsidRPr="002A2A0F">
        <w:rPr>
          <w:i/>
          <w:sz w:val="16"/>
          <w:szCs w:val="16"/>
        </w:rPr>
        <w:t>kronofarmakodinámia</w:t>
      </w:r>
      <w:r w:rsidRPr="002A2A0F">
        <w:rPr>
          <w:sz w:val="16"/>
          <w:szCs w:val="16"/>
        </w:rPr>
        <w:t>: orális antidiabetikumok reggel, hörgőtágítók délután a leghatékonyabbak</w:t>
      </w:r>
    </w:p>
    <w:p w:rsidR="00AB69A1" w:rsidRPr="002A2A0F" w:rsidRDefault="00AB69A1" w:rsidP="00E16C31">
      <w:pPr>
        <w:jc w:val="both"/>
        <w:rPr>
          <w:sz w:val="16"/>
          <w:szCs w:val="16"/>
        </w:rPr>
      </w:pPr>
      <w:r w:rsidRPr="002A2A0F">
        <w:rPr>
          <w:b/>
          <w:sz w:val="16"/>
          <w:szCs w:val="16"/>
        </w:rPr>
        <w:t>tolerancia</w:t>
      </w:r>
      <w:r w:rsidR="00E16C31">
        <w:rPr>
          <w:b/>
          <w:sz w:val="16"/>
          <w:szCs w:val="16"/>
        </w:rPr>
        <w:t xml:space="preserve"> </w:t>
      </w:r>
      <w:r w:rsidRPr="002A2A0F">
        <w:rPr>
          <w:sz w:val="16"/>
          <w:szCs w:val="16"/>
        </w:rPr>
        <w:t>farmakológiai hatás ismételt adagolás után csökken</w:t>
      </w:r>
    </w:p>
    <w:p w:rsidR="00AB69A1" w:rsidRPr="002A2A0F" w:rsidRDefault="00AB69A1" w:rsidP="006145FA">
      <w:pPr>
        <w:numPr>
          <w:ilvl w:val="0"/>
          <w:numId w:val="11"/>
        </w:numPr>
        <w:spacing w:line="240" w:lineRule="auto"/>
        <w:jc w:val="both"/>
        <w:rPr>
          <w:sz w:val="16"/>
          <w:szCs w:val="16"/>
        </w:rPr>
      </w:pPr>
      <w:r w:rsidRPr="002A2A0F">
        <w:rPr>
          <w:i/>
          <w:sz w:val="16"/>
          <w:szCs w:val="16"/>
        </w:rPr>
        <w:t>kereszttolerancia</w:t>
      </w:r>
      <w:r w:rsidRPr="002A2A0F">
        <w:rPr>
          <w:sz w:val="16"/>
          <w:szCs w:val="16"/>
        </w:rPr>
        <w:t>: morfin huzamos adagolása után egyes szintetikus kábító-fájdalomcsillapítók hatékonysága is arányos mértékben csökken</w:t>
      </w:r>
    </w:p>
    <w:p w:rsidR="00AB69A1" w:rsidRPr="002A2A0F" w:rsidRDefault="00AB69A1" w:rsidP="006145FA">
      <w:pPr>
        <w:numPr>
          <w:ilvl w:val="0"/>
          <w:numId w:val="11"/>
        </w:numPr>
        <w:spacing w:line="240" w:lineRule="auto"/>
        <w:jc w:val="both"/>
        <w:rPr>
          <w:sz w:val="16"/>
          <w:szCs w:val="16"/>
        </w:rPr>
      </w:pPr>
      <w:r w:rsidRPr="002A2A0F">
        <w:rPr>
          <w:i/>
          <w:sz w:val="16"/>
          <w:szCs w:val="16"/>
        </w:rPr>
        <w:t>farmakokinetikai tolerancia</w:t>
      </w:r>
      <w:r w:rsidRPr="002A2A0F">
        <w:rPr>
          <w:sz w:val="16"/>
          <w:szCs w:val="16"/>
        </w:rPr>
        <w:t>: a biotranszformáció enzimindukció révén fokozódik (barbiturátok)</w:t>
      </w:r>
    </w:p>
    <w:p w:rsidR="00AB69A1" w:rsidRPr="002A2A0F" w:rsidRDefault="00AB69A1" w:rsidP="006145FA">
      <w:pPr>
        <w:numPr>
          <w:ilvl w:val="0"/>
          <w:numId w:val="11"/>
        </w:numPr>
        <w:spacing w:line="240" w:lineRule="auto"/>
        <w:jc w:val="both"/>
        <w:rPr>
          <w:sz w:val="16"/>
          <w:szCs w:val="16"/>
        </w:rPr>
      </w:pPr>
      <w:r w:rsidRPr="002A2A0F">
        <w:rPr>
          <w:i/>
          <w:sz w:val="16"/>
          <w:szCs w:val="16"/>
        </w:rPr>
        <w:t>farmakodinámiai tolerancia</w:t>
      </w:r>
      <w:r w:rsidRPr="002A2A0F">
        <w:rPr>
          <w:sz w:val="16"/>
          <w:szCs w:val="16"/>
        </w:rPr>
        <w:t>: receptorok/ effektorok érzékenységének csökkenése (morfin)</w:t>
      </w:r>
    </w:p>
    <w:p w:rsidR="00AB69A1" w:rsidRPr="002A2A0F" w:rsidRDefault="00AB69A1" w:rsidP="006145FA">
      <w:pPr>
        <w:numPr>
          <w:ilvl w:val="0"/>
          <w:numId w:val="11"/>
        </w:numPr>
        <w:spacing w:line="240" w:lineRule="auto"/>
        <w:jc w:val="both"/>
        <w:rPr>
          <w:sz w:val="16"/>
          <w:szCs w:val="16"/>
        </w:rPr>
      </w:pPr>
      <w:r w:rsidRPr="002A2A0F">
        <w:rPr>
          <w:i/>
          <w:sz w:val="16"/>
          <w:szCs w:val="16"/>
        </w:rPr>
        <w:t>akut tolerancia</w:t>
      </w:r>
      <w:r w:rsidRPr="002A2A0F">
        <w:rPr>
          <w:sz w:val="16"/>
          <w:szCs w:val="16"/>
        </w:rPr>
        <w:t xml:space="preserve"> (tachyphylaxia): vegyület hatása endogén anyag felszabadulásához kötött (raktár-kiürülés!)</w:t>
      </w:r>
    </w:p>
    <w:p w:rsidR="00AB69A1" w:rsidRPr="002A2A0F" w:rsidRDefault="00AB69A1" w:rsidP="006145FA">
      <w:pPr>
        <w:jc w:val="both"/>
        <w:rPr>
          <w:sz w:val="16"/>
          <w:szCs w:val="16"/>
        </w:rPr>
      </w:pPr>
      <w:r w:rsidRPr="002A2A0F">
        <w:rPr>
          <w:b/>
          <w:sz w:val="16"/>
          <w:szCs w:val="16"/>
        </w:rPr>
        <w:t>dependencia, habituáció és addikció</w:t>
      </w:r>
    </w:p>
    <w:p w:rsidR="00AB69A1" w:rsidRPr="002A2A0F" w:rsidRDefault="00AB69A1" w:rsidP="006145FA">
      <w:pPr>
        <w:numPr>
          <w:ilvl w:val="0"/>
          <w:numId w:val="11"/>
        </w:numPr>
        <w:spacing w:line="240" w:lineRule="auto"/>
        <w:jc w:val="both"/>
        <w:rPr>
          <w:sz w:val="16"/>
          <w:szCs w:val="16"/>
        </w:rPr>
      </w:pPr>
      <w:r w:rsidRPr="002A2A0F">
        <w:rPr>
          <w:i/>
          <w:sz w:val="16"/>
          <w:szCs w:val="16"/>
        </w:rPr>
        <w:t>gyógyszermegszokás (habituáció</w:t>
      </w:r>
      <w:r w:rsidRPr="002A2A0F">
        <w:rPr>
          <w:sz w:val="16"/>
          <w:szCs w:val="16"/>
        </w:rPr>
        <w:t>): a szer hiányát érzi, he nem szedi rendszeresen</w:t>
      </w:r>
    </w:p>
    <w:p w:rsidR="00AB69A1" w:rsidRPr="002A2A0F" w:rsidRDefault="00AB69A1" w:rsidP="006145FA">
      <w:pPr>
        <w:numPr>
          <w:ilvl w:val="0"/>
          <w:numId w:val="11"/>
        </w:numPr>
        <w:spacing w:line="240" w:lineRule="auto"/>
        <w:jc w:val="both"/>
        <w:rPr>
          <w:sz w:val="16"/>
          <w:szCs w:val="16"/>
        </w:rPr>
      </w:pPr>
      <w:r w:rsidRPr="002A2A0F">
        <w:rPr>
          <w:i/>
          <w:sz w:val="16"/>
          <w:szCs w:val="16"/>
        </w:rPr>
        <w:t>gyógyszerhozzászokás (addikció</w:t>
      </w:r>
      <w:r w:rsidRPr="002A2A0F">
        <w:rPr>
          <w:sz w:val="16"/>
          <w:szCs w:val="16"/>
        </w:rPr>
        <w:t>): krónikus gyógyszerszedési állapot, a gyógyszer által kiváltott hatás fontossá válik, kényszert érez a bevételre; súlyos elvonási tünetek  (szomatikus vagy fizikai dependencia)</w:t>
      </w:r>
    </w:p>
    <w:p w:rsidR="00AB69A1" w:rsidRPr="002A2A0F" w:rsidRDefault="00AB69A1" w:rsidP="006145FA">
      <w:pPr>
        <w:numPr>
          <w:ilvl w:val="0"/>
          <w:numId w:val="11"/>
        </w:numPr>
        <w:spacing w:line="240" w:lineRule="auto"/>
        <w:jc w:val="both"/>
        <w:rPr>
          <w:sz w:val="16"/>
          <w:szCs w:val="16"/>
        </w:rPr>
      </w:pPr>
      <w:r w:rsidRPr="002A2A0F">
        <w:rPr>
          <w:sz w:val="16"/>
          <w:szCs w:val="16"/>
        </w:rPr>
        <w:t>pszichés dependencia: kokain, amfetamin-származékok</w:t>
      </w:r>
    </w:p>
    <w:p w:rsidR="00AB69A1" w:rsidRPr="002A2A0F" w:rsidRDefault="00AB69A1" w:rsidP="006145FA">
      <w:pPr>
        <w:numPr>
          <w:ilvl w:val="0"/>
          <w:numId w:val="11"/>
        </w:numPr>
        <w:spacing w:line="240" w:lineRule="auto"/>
        <w:jc w:val="both"/>
        <w:rPr>
          <w:sz w:val="16"/>
          <w:szCs w:val="16"/>
        </w:rPr>
      </w:pPr>
      <w:r w:rsidRPr="002A2A0F">
        <w:rPr>
          <w:sz w:val="16"/>
          <w:szCs w:val="16"/>
        </w:rPr>
        <w:t>pszichés + szomatikus dependencia: opioidok, barbiturátok, alkohol</w:t>
      </w:r>
    </w:p>
    <w:p w:rsidR="00AB69A1" w:rsidRPr="002A2A0F" w:rsidRDefault="00AB69A1" w:rsidP="00E16C31">
      <w:pPr>
        <w:jc w:val="both"/>
        <w:rPr>
          <w:sz w:val="16"/>
          <w:szCs w:val="16"/>
        </w:rPr>
      </w:pPr>
      <w:r w:rsidRPr="002A2A0F">
        <w:rPr>
          <w:b/>
          <w:sz w:val="16"/>
          <w:szCs w:val="16"/>
        </w:rPr>
        <w:t>idioszinkrázia (gyógyszerallergia)</w:t>
      </w:r>
      <w:r w:rsidR="00E16C31">
        <w:rPr>
          <w:b/>
          <w:sz w:val="16"/>
          <w:szCs w:val="16"/>
        </w:rPr>
        <w:t xml:space="preserve"> </w:t>
      </w:r>
      <w:r w:rsidRPr="002A2A0F">
        <w:rPr>
          <w:sz w:val="16"/>
          <w:szCs w:val="16"/>
        </w:rPr>
        <w:t>a gyógyszer a szokásostól minőségileg eltérő hatást vált ki (metabolizáló enzim defektusa, immunológia mechanizmusú gyógyszerallergia)</w:t>
      </w:r>
    </w:p>
    <w:p w:rsidR="00AB69A1" w:rsidRPr="002A2A0F" w:rsidRDefault="00AB69A1" w:rsidP="006145FA">
      <w:pPr>
        <w:numPr>
          <w:ilvl w:val="0"/>
          <w:numId w:val="11"/>
        </w:numPr>
        <w:spacing w:line="240" w:lineRule="auto"/>
        <w:jc w:val="both"/>
        <w:rPr>
          <w:sz w:val="16"/>
          <w:szCs w:val="16"/>
        </w:rPr>
      </w:pPr>
      <w:r w:rsidRPr="002A2A0F">
        <w:rPr>
          <w:i/>
          <w:sz w:val="16"/>
          <w:szCs w:val="16"/>
        </w:rPr>
        <w:t>allergiás reakció</w:t>
      </w:r>
      <w:r w:rsidRPr="002A2A0F">
        <w:rPr>
          <w:sz w:val="16"/>
          <w:szCs w:val="16"/>
        </w:rPr>
        <w:t>: gyógyszer ismételt alkalmazásakor fordul elő</w:t>
      </w:r>
    </w:p>
    <w:p w:rsidR="00AB69A1" w:rsidRPr="002A2A0F" w:rsidRDefault="00AB69A1" w:rsidP="006145FA">
      <w:pPr>
        <w:numPr>
          <w:ilvl w:val="0"/>
          <w:numId w:val="11"/>
        </w:numPr>
        <w:spacing w:line="240" w:lineRule="auto"/>
        <w:jc w:val="both"/>
        <w:rPr>
          <w:sz w:val="16"/>
          <w:szCs w:val="16"/>
        </w:rPr>
      </w:pPr>
      <w:r w:rsidRPr="002A2A0F">
        <w:rPr>
          <w:i/>
          <w:sz w:val="16"/>
          <w:szCs w:val="16"/>
        </w:rPr>
        <w:t>keresztezett allergia</w:t>
      </w:r>
      <w:r w:rsidRPr="002A2A0F">
        <w:rPr>
          <w:sz w:val="16"/>
          <w:szCs w:val="16"/>
        </w:rPr>
        <w:t>: a szervezetet előzetesen hasonló szerkezetű allergén szenzibilizálta</w:t>
      </w:r>
    </w:p>
    <w:p w:rsidR="00AB69A1" w:rsidRPr="002A2A0F" w:rsidRDefault="00AB69A1" w:rsidP="006145FA">
      <w:pPr>
        <w:jc w:val="both"/>
        <w:rPr>
          <w:b/>
          <w:sz w:val="16"/>
          <w:szCs w:val="16"/>
        </w:rPr>
      </w:pPr>
      <w:r w:rsidRPr="002A2A0F">
        <w:rPr>
          <w:b/>
          <w:sz w:val="16"/>
          <w:szCs w:val="16"/>
        </w:rPr>
        <w:t>placebo</w:t>
      </w:r>
    </w:p>
    <w:p w:rsidR="00AB69A1" w:rsidRPr="002A2A0F" w:rsidRDefault="00AB69A1" w:rsidP="006145FA">
      <w:pPr>
        <w:numPr>
          <w:ilvl w:val="0"/>
          <w:numId w:val="11"/>
        </w:numPr>
        <w:spacing w:line="240" w:lineRule="auto"/>
        <w:jc w:val="both"/>
        <w:rPr>
          <w:sz w:val="16"/>
          <w:szCs w:val="16"/>
        </w:rPr>
      </w:pPr>
      <w:r w:rsidRPr="002A2A0F">
        <w:rPr>
          <w:i/>
          <w:sz w:val="16"/>
          <w:szCs w:val="16"/>
        </w:rPr>
        <w:t>pszichoterápia</w:t>
      </w:r>
      <w:r w:rsidRPr="002A2A0F">
        <w:rPr>
          <w:sz w:val="16"/>
          <w:szCs w:val="16"/>
        </w:rPr>
        <w:t>: beteg közérzetés, szubjektív állapotát befolyásolja</w:t>
      </w:r>
    </w:p>
    <w:p w:rsidR="00AB69A1" w:rsidRPr="002A2A0F" w:rsidRDefault="00AB69A1" w:rsidP="006145FA">
      <w:pPr>
        <w:numPr>
          <w:ilvl w:val="0"/>
          <w:numId w:val="11"/>
        </w:numPr>
        <w:spacing w:line="240" w:lineRule="auto"/>
        <w:jc w:val="both"/>
        <w:rPr>
          <w:sz w:val="16"/>
          <w:szCs w:val="16"/>
        </w:rPr>
      </w:pPr>
      <w:r w:rsidRPr="002A2A0F">
        <w:rPr>
          <w:i/>
          <w:sz w:val="16"/>
          <w:szCs w:val="16"/>
        </w:rPr>
        <w:t>aktív placebo</w:t>
      </w:r>
      <w:r w:rsidRPr="002A2A0F">
        <w:rPr>
          <w:sz w:val="16"/>
          <w:szCs w:val="16"/>
        </w:rPr>
        <w:t>: erős érzékszervi ingerületet kiváltó anyag (szuggesztív hatás)</w:t>
      </w:r>
    </w:p>
    <w:p w:rsidR="00AB69A1" w:rsidRPr="002A2A0F" w:rsidRDefault="00AB69A1" w:rsidP="006145FA">
      <w:pPr>
        <w:numPr>
          <w:ilvl w:val="0"/>
          <w:numId w:val="11"/>
        </w:numPr>
        <w:spacing w:line="240" w:lineRule="auto"/>
        <w:jc w:val="both"/>
        <w:rPr>
          <w:i/>
          <w:sz w:val="16"/>
          <w:szCs w:val="16"/>
        </w:rPr>
      </w:pPr>
      <w:r w:rsidRPr="002A2A0F">
        <w:rPr>
          <w:i/>
          <w:sz w:val="16"/>
          <w:szCs w:val="16"/>
        </w:rPr>
        <w:t>klinikai farmakológia</w:t>
      </w:r>
    </w:p>
    <w:p w:rsidR="00D11456" w:rsidRPr="00237F43" w:rsidRDefault="00D11456" w:rsidP="006145FA">
      <w:pPr>
        <w:jc w:val="center"/>
        <w:rPr>
          <w:sz w:val="24"/>
          <w:szCs w:val="24"/>
        </w:rPr>
      </w:pPr>
      <w:r w:rsidRPr="00237F43">
        <w:rPr>
          <w:sz w:val="24"/>
          <w:szCs w:val="24"/>
        </w:rPr>
        <w:lastRenderedPageBreak/>
        <w:t xml:space="preserve">I/7 </w:t>
      </w:r>
      <w:r w:rsidRPr="00237F43">
        <w:rPr>
          <w:b/>
          <w:sz w:val="24"/>
          <w:szCs w:val="24"/>
        </w:rPr>
        <w:t xml:space="preserve">GYÓGYSZERKÖLCSÖNHATÁSOK </w:t>
      </w:r>
    </w:p>
    <w:p w:rsidR="00D11456" w:rsidRPr="002A2A0F" w:rsidRDefault="00D11456" w:rsidP="006145FA">
      <w:pPr>
        <w:rPr>
          <w:sz w:val="16"/>
          <w:szCs w:val="16"/>
        </w:rPr>
      </w:pPr>
      <w:r w:rsidRPr="002A2A0F">
        <w:rPr>
          <w:sz w:val="16"/>
          <w:szCs w:val="16"/>
          <w:u w:val="single"/>
        </w:rPr>
        <w:t xml:space="preserve">Kis terápiás szélességű gyógyszerek: </w:t>
      </w:r>
      <w:r w:rsidR="00237F43">
        <w:rPr>
          <w:sz w:val="16"/>
          <w:szCs w:val="16"/>
        </w:rPr>
        <w:t xml:space="preserve"> orális antikoag, antiepilept, antiarrhithm</w:t>
      </w:r>
      <w:r w:rsidRPr="002A2A0F">
        <w:rPr>
          <w:sz w:val="16"/>
          <w:szCs w:val="16"/>
        </w:rPr>
        <w:t>, daganatellenes kemo</w:t>
      </w:r>
      <w:r w:rsidR="00237F43">
        <w:rPr>
          <w:sz w:val="16"/>
          <w:szCs w:val="16"/>
        </w:rPr>
        <w:t>, immunszupr, Li-carbonate, antidiabet</w:t>
      </w:r>
    </w:p>
    <w:p w:rsidR="00D11456" w:rsidRPr="002A2A0F" w:rsidRDefault="00D11456" w:rsidP="006145FA">
      <w:pPr>
        <w:jc w:val="center"/>
        <w:rPr>
          <w:b/>
          <w:sz w:val="16"/>
          <w:szCs w:val="16"/>
        </w:rPr>
      </w:pPr>
      <w:r w:rsidRPr="002A2A0F">
        <w:rPr>
          <w:b/>
          <w:sz w:val="16"/>
          <w:szCs w:val="16"/>
        </w:rPr>
        <w:t>Farmakokinetikai interakciók</w:t>
      </w:r>
    </w:p>
    <w:p w:rsidR="00D11456" w:rsidRPr="002A2A0F" w:rsidRDefault="00D11456" w:rsidP="006145FA">
      <w:pPr>
        <w:tabs>
          <w:tab w:val="center" w:pos="4536"/>
        </w:tabs>
        <w:rPr>
          <w:sz w:val="16"/>
          <w:szCs w:val="16"/>
          <w:u w:val="single"/>
        </w:rPr>
      </w:pPr>
      <w:r w:rsidRPr="002A2A0F">
        <w:rPr>
          <w:sz w:val="16"/>
          <w:szCs w:val="16"/>
          <w:u w:val="single"/>
        </w:rPr>
        <w:t xml:space="preserve">Felszívódás GI-ből csökken: </w:t>
      </w:r>
    </w:p>
    <w:p w:rsidR="00D11456" w:rsidRPr="002A2A0F" w:rsidRDefault="00D11456" w:rsidP="006145FA">
      <w:pPr>
        <w:numPr>
          <w:ilvl w:val="0"/>
          <w:numId w:val="12"/>
        </w:numPr>
        <w:spacing w:line="240" w:lineRule="auto"/>
        <w:rPr>
          <w:sz w:val="16"/>
          <w:szCs w:val="16"/>
        </w:rPr>
      </w:pPr>
      <w:r w:rsidRPr="002A2A0F">
        <w:rPr>
          <w:sz w:val="16"/>
          <w:szCs w:val="16"/>
        </w:rPr>
        <w:t xml:space="preserve">oldhatatlan komplex képződésekor: </w:t>
      </w:r>
    </w:p>
    <w:p w:rsidR="00D11456" w:rsidRPr="002A2A0F" w:rsidRDefault="00D11456" w:rsidP="006145FA">
      <w:pPr>
        <w:numPr>
          <w:ilvl w:val="1"/>
          <w:numId w:val="12"/>
        </w:numPr>
        <w:spacing w:line="240" w:lineRule="auto"/>
        <w:rPr>
          <w:sz w:val="16"/>
          <w:szCs w:val="16"/>
        </w:rPr>
      </w:pPr>
      <w:r w:rsidRPr="002A2A0F">
        <w:rPr>
          <w:sz w:val="16"/>
          <w:szCs w:val="16"/>
        </w:rPr>
        <w:t xml:space="preserve">antacidok (Fe, Ca, Al, Mg) - tetracyclin, fluoroquinolonok, bisphosphonatok, </w:t>
      </w:r>
    </w:p>
    <w:p w:rsidR="00D11456" w:rsidRPr="002A2A0F" w:rsidRDefault="00D11456" w:rsidP="006145FA">
      <w:pPr>
        <w:numPr>
          <w:ilvl w:val="1"/>
          <w:numId w:val="12"/>
        </w:numPr>
        <w:spacing w:line="240" w:lineRule="auto"/>
        <w:rPr>
          <w:sz w:val="16"/>
          <w:szCs w:val="16"/>
        </w:rPr>
      </w:pPr>
      <w:r w:rsidRPr="002A2A0F">
        <w:rPr>
          <w:sz w:val="16"/>
          <w:szCs w:val="16"/>
        </w:rPr>
        <w:t>sucralfat – digoxin, fluoroquinolonok, ret.theophyllin</w:t>
      </w:r>
    </w:p>
    <w:p w:rsidR="00D11456" w:rsidRPr="002A2A0F" w:rsidRDefault="00D11456" w:rsidP="006145FA">
      <w:pPr>
        <w:numPr>
          <w:ilvl w:val="0"/>
          <w:numId w:val="12"/>
        </w:numPr>
        <w:spacing w:line="240" w:lineRule="auto"/>
        <w:rPr>
          <w:sz w:val="16"/>
          <w:szCs w:val="16"/>
        </w:rPr>
      </w:pPr>
      <w:r w:rsidRPr="002A2A0F">
        <w:rPr>
          <w:sz w:val="16"/>
          <w:szCs w:val="16"/>
        </w:rPr>
        <w:t xml:space="preserve">csökkent kioldódás miatt: </w:t>
      </w:r>
    </w:p>
    <w:p w:rsidR="00D11456" w:rsidRPr="002A2A0F" w:rsidRDefault="00D11456" w:rsidP="006145FA">
      <w:pPr>
        <w:numPr>
          <w:ilvl w:val="1"/>
          <w:numId w:val="12"/>
        </w:numPr>
        <w:spacing w:line="240" w:lineRule="auto"/>
        <w:rPr>
          <w:sz w:val="16"/>
          <w:szCs w:val="16"/>
        </w:rPr>
      </w:pPr>
      <w:r w:rsidRPr="002A2A0F">
        <w:rPr>
          <w:sz w:val="16"/>
          <w:szCs w:val="16"/>
        </w:rPr>
        <w:t>antacidok, H2 antagonisták, PPI – ketoconazol, itraconazol</w:t>
      </w:r>
    </w:p>
    <w:p w:rsidR="00D11456" w:rsidRPr="002A2A0F" w:rsidRDefault="00D11456" w:rsidP="006145FA">
      <w:pPr>
        <w:numPr>
          <w:ilvl w:val="0"/>
          <w:numId w:val="12"/>
        </w:numPr>
        <w:spacing w:line="240" w:lineRule="auto"/>
        <w:rPr>
          <w:sz w:val="16"/>
          <w:szCs w:val="16"/>
        </w:rPr>
      </w:pPr>
      <w:r w:rsidRPr="002A2A0F">
        <w:rPr>
          <w:sz w:val="16"/>
          <w:szCs w:val="16"/>
        </w:rPr>
        <w:t>efflux trp (MDR1/P-glikoprotein) indukciója:</w:t>
      </w:r>
    </w:p>
    <w:p w:rsidR="00D11456" w:rsidRPr="002A2A0F" w:rsidRDefault="00D11456" w:rsidP="006145FA">
      <w:pPr>
        <w:numPr>
          <w:ilvl w:val="1"/>
          <w:numId w:val="12"/>
        </w:numPr>
        <w:spacing w:line="240" w:lineRule="auto"/>
        <w:rPr>
          <w:sz w:val="16"/>
          <w:szCs w:val="16"/>
        </w:rPr>
      </w:pPr>
      <w:r w:rsidRPr="002A2A0F">
        <w:rPr>
          <w:sz w:val="16"/>
          <w:szCs w:val="16"/>
        </w:rPr>
        <w:t>rifampicin, orbáncfű (hipericin) – digoxin, fexofenadin</w:t>
      </w:r>
    </w:p>
    <w:p w:rsidR="00D11456" w:rsidRPr="002A2A0F" w:rsidRDefault="00D11456" w:rsidP="006145FA">
      <w:pPr>
        <w:rPr>
          <w:sz w:val="16"/>
          <w:szCs w:val="16"/>
        </w:rPr>
      </w:pPr>
      <w:r w:rsidRPr="002A2A0F">
        <w:rPr>
          <w:sz w:val="16"/>
          <w:szCs w:val="16"/>
          <w:u w:val="single"/>
        </w:rPr>
        <w:t>Felszívódás GI-ből fokozódik:</w:t>
      </w:r>
    </w:p>
    <w:p w:rsidR="00D11456" w:rsidRPr="002A2A0F" w:rsidRDefault="00D11456" w:rsidP="006145FA">
      <w:pPr>
        <w:numPr>
          <w:ilvl w:val="0"/>
          <w:numId w:val="12"/>
        </w:numPr>
        <w:spacing w:line="240" w:lineRule="auto"/>
        <w:rPr>
          <w:sz w:val="16"/>
          <w:szCs w:val="16"/>
        </w:rPr>
      </w:pPr>
      <w:r w:rsidRPr="002A2A0F">
        <w:rPr>
          <w:sz w:val="16"/>
          <w:szCs w:val="16"/>
        </w:rPr>
        <w:t>efflux trp (MDR1/P-glikoprotein) gátlása</w:t>
      </w:r>
    </w:p>
    <w:p w:rsidR="00D11456" w:rsidRPr="002A2A0F" w:rsidRDefault="00D11456" w:rsidP="006145FA">
      <w:pPr>
        <w:numPr>
          <w:ilvl w:val="1"/>
          <w:numId w:val="12"/>
        </w:numPr>
        <w:spacing w:line="240" w:lineRule="auto"/>
        <w:rPr>
          <w:sz w:val="16"/>
          <w:szCs w:val="16"/>
        </w:rPr>
      </w:pPr>
      <w:r w:rsidRPr="002A2A0F">
        <w:rPr>
          <w:sz w:val="16"/>
          <w:szCs w:val="16"/>
        </w:rPr>
        <w:t xml:space="preserve">ciclosporin – statinok </w:t>
      </w:r>
    </w:p>
    <w:p w:rsidR="00D11456" w:rsidRPr="002A2A0F" w:rsidRDefault="00D11456" w:rsidP="006145FA">
      <w:pPr>
        <w:numPr>
          <w:ilvl w:val="1"/>
          <w:numId w:val="12"/>
        </w:numPr>
        <w:spacing w:line="240" w:lineRule="auto"/>
        <w:rPr>
          <w:sz w:val="16"/>
          <w:szCs w:val="16"/>
        </w:rPr>
      </w:pPr>
      <w:r w:rsidRPr="002A2A0F">
        <w:rPr>
          <w:sz w:val="16"/>
          <w:szCs w:val="16"/>
        </w:rPr>
        <w:t>diltiazem, grépfrút dzsúsz – digoxin, tacrolimus</w:t>
      </w:r>
    </w:p>
    <w:p w:rsidR="00D11456" w:rsidRPr="002A2A0F" w:rsidRDefault="00D11456" w:rsidP="006145FA">
      <w:pPr>
        <w:rPr>
          <w:sz w:val="16"/>
          <w:szCs w:val="16"/>
          <w:u w:val="single"/>
        </w:rPr>
      </w:pPr>
      <w:r w:rsidRPr="002A2A0F">
        <w:rPr>
          <w:sz w:val="16"/>
          <w:szCs w:val="16"/>
          <w:u w:val="single"/>
        </w:rPr>
        <w:t>Felszívódás sebessége GI-ből csökken:</w:t>
      </w:r>
    </w:p>
    <w:p w:rsidR="00D11456" w:rsidRPr="002A2A0F" w:rsidRDefault="00D11456" w:rsidP="006145FA">
      <w:pPr>
        <w:numPr>
          <w:ilvl w:val="0"/>
          <w:numId w:val="12"/>
        </w:numPr>
        <w:spacing w:line="240" w:lineRule="auto"/>
        <w:rPr>
          <w:sz w:val="16"/>
          <w:szCs w:val="16"/>
        </w:rPr>
      </w:pPr>
      <w:r w:rsidRPr="002A2A0F">
        <w:rPr>
          <w:sz w:val="16"/>
          <w:szCs w:val="16"/>
        </w:rPr>
        <w:t>gyomor ürülését lassító szerek hatására (opiátok, atropin)</w:t>
      </w:r>
    </w:p>
    <w:p w:rsidR="00D11456" w:rsidRPr="002A2A0F" w:rsidRDefault="00D11456" w:rsidP="006145FA">
      <w:pPr>
        <w:rPr>
          <w:sz w:val="16"/>
          <w:szCs w:val="16"/>
          <w:u w:val="single"/>
        </w:rPr>
      </w:pPr>
      <w:r w:rsidRPr="002A2A0F">
        <w:rPr>
          <w:sz w:val="16"/>
          <w:szCs w:val="16"/>
          <w:u w:val="single"/>
        </w:rPr>
        <w:t>Felszívódás sebessége GI-ből fokozódik:</w:t>
      </w:r>
    </w:p>
    <w:p w:rsidR="00D11456" w:rsidRPr="002A2A0F" w:rsidRDefault="00D11456" w:rsidP="006145FA">
      <w:pPr>
        <w:numPr>
          <w:ilvl w:val="0"/>
          <w:numId w:val="12"/>
        </w:numPr>
        <w:spacing w:line="240" w:lineRule="auto"/>
        <w:rPr>
          <w:sz w:val="16"/>
          <w:szCs w:val="16"/>
        </w:rPr>
      </w:pPr>
      <w:r w:rsidRPr="002A2A0F">
        <w:rPr>
          <w:sz w:val="16"/>
          <w:szCs w:val="16"/>
        </w:rPr>
        <w:t>gyomor ürülését gyorsító szerek hatására (metoclopramid, erythromycin)</w:t>
      </w:r>
    </w:p>
    <w:p w:rsidR="00D11456" w:rsidRPr="002A2A0F" w:rsidRDefault="00D11456" w:rsidP="006145FA">
      <w:pPr>
        <w:rPr>
          <w:sz w:val="16"/>
          <w:szCs w:val="16"/>
          <w:u w:val="single"/>
        </w:rPr>
      </w:pPr>
      <w:r w:rsidRPr="002A2A0F">
        <w:rPr>
          <w:sz w:val="16"/>
          <w:szCs w:val="16"/>
          <w:u w:val="single"/>
        </w:rPr>
        <w:t>Eloszlás:</w:t>
      </w:r>
    </w:p>
    <w:p w:rsidR="00D11456" w:rsidRPr="002A2A0F" w:rsidRDefault="00D11456" w:rsidP="006145FA">
      <w:pPr>
        <w:numPr>
          <w:ilvl w:val="0"/>
          <w:numId w:val="12"/>
        </w:numPr>
        <w:spacing w:line="240" w:lineRule="auto"/>
        <w:rPr>
          <w:sz w:val="16"/>
          <w:szCs w:val="16"/>
        </w:rPr>
      </w:pPr>
      <w:r w:rsidRPr="002A2A0F">
        <w:rPr>
          <w:sz w:val="16"/>
          <w:szCs w:val="16"/>
        </w:rPr>
        <w:t xml:space="preserve">leszorítás plazma / szöveti kötőhelyről, szabad gyszerkonc </w:t>
      </w:r>
      <w:r w:rsidRPr="002A2A0F">
        <w:rPr>
          <w:i/>
          <w:sz w:val="16"/>
          <w:szCs w:val="16"/>
        </w:rPr>
        <w:t>átmenetileg</w:t>
      </w:r>
      <w:r w:rsidRPr="002A2A0F">
        <w:rPr>
          <w:sz w:val="16"/>
          <w:szCs w:val="16"/>
        </w:rPr>
        <w:t xml:space="preserve"> nő, gyorsan lesz új steady state, kivéve, ha a leszorított szer eliminációja is lassul</w:t>
      </w:r>
    </w:p>
    <w:p w:rsidR="00D11456" w:rsidRPr="002A2A0F" w:rsidRDefault="00D11456" w:rsidP="006145FA">
      <w:pPr>
        <w:numPr>
          <w:ilvl w:val="0"/>
          <w:numId w:val="12"/>
        </w:numPr>
        <w:spacing w:line="240" w:lineRule="auto"/>
        <w:rPr>
          <w:sz w:val="16"/>
          <w:szCs w:val="16"/>
        </w:rPr>
      </w:pPr>
      <w:r w:rsidRPr="002A2A0F">
        <w:rPr>
          <w:sz w:val="16"/>
          <w:szCs w:val="16"/>
        </w:rPr>
        <w:t>leszorított szer toxicitása nőhet</w:t>
      </w:r>
    </w:p>
    <w:p w:rsidR="00D11456" w:rsidRPr="002A2A0F" w:rsidRDefault="00D11456" w:rsidP="006145FA">
      <w:pPr>
        <w:numPr>
          <w:ilvl w:val="1"/>
          <w:numId w:val="12"/>
        </w:numPr>
        <w:spacing w:line="240" w:lineRule="auto"/>
        <w:rPr>
          <w:sz w:val="16"/>
          <w:szCs w:val="16"/>
        </w:rPr>
      </w:pPr>
      <w:r w:rsidRPr="002A2A0F">
        <w:rPr>
          <w:sz w:val="16"/>
          <w:szCs w:val="16"/>
        </w:rPr>
        <w:t>ASA, NSAID – methotrexat, phenytoin</w:t>
      </w:r>
    </w:p>
    <w:p w:rsidR="00D11456" w:rsidRPr="002A2A0F" w:rsidRDefault="00D11456" w:rsidP="006145FA">
      <w:pPr>
        <w:numPr>
          <w:ilvl w:val="1"/>
          <w:numId w:val="12"/>
        </w:numPr>
        <w:spacing w:line="240" w:lineRule="auto"/>
        <w:rPr>
          <w:sz w:val="16"/>
          <w:szCs w:val="16"/>
        </w:rPr>
      </w:pPr>
      <w:r w:rsidRPr="002A2A0F">
        <w:rPr>
          <w:sz w:val="16"/>
          <w:szCs w:val="16"/>
        </w:rPr>
        <w:t>Szulfonamidok – bilirubin</w:t>
      </w:r>
    </w:p>
    <w:p w:rsidR="00D11456" w:rsidRPr="002A2A0F" w:rsidRDefault="00D11456" w:rsidP="006145FA">
      <w:pPr>
        <w:numPr>
          <w:ilvl w:val="1"/>
          <w:numId w:val="12"/>
        </w:numPr>
        <w:spacing w:line="240" w:lineRule="auto"/>
        <w:rPr>
          <w:sz w:val="16"/>
          <w:szCs w:val="16"/>
        </w:rPr>
      </w:pPr>
      <w:r w:rsidRPr="002A2A0F">
        <w:rPr>
          <w:sz w:val="16"/>
          <w:szCs w:val="16"/>
        </w:rPr>
        <w:t>Verapamil, propafenon, amiodaron – digoxin</w:t>
      </w:r>
    </w:p>
    <w:p w:rsidR="00D11456" w:rsidRPr="002A2A0F" w:rsidRDefault="00D11456" w:rsidP="006145FA">
      <w:pPr>
        <w:numPr>
          <w:ilvl w:val="0"/>
          <w:numId w:val="12"/>
        </w:numPr>
        <w:spacing w:line="240" w:lineRule="auto"/>
        <w:rPr>
          <w:sz w:val="16"/>
          <w:szCs w:val="16"/>
        </w:rPr>
      </w:pPr>
      <w:r w:rsidRPr="002A2A0F">
        <w:rPr>
          <w:sz w:val="16"/>
          <w:szCs w:val="16"/>
        </w:rPr>
        <w:t>versengés aktív transzportért, átjutás a vér-agy gáton</w:t>
      </w:r>
    </w:p>
    <w:p w:rsidR="00D11456" w:rsidRPr="002A2A0F" w:rsidRDefault="00D11456" w:rsidP="006145FA">
      <w:pPr>
        <w:numPr>
          <w:ilvl w:val="1"/>
          <w:numId w:val="12"/>
        </w:numPr>
        <w:spacing w:line="240" w:lineRule="auto"/>
        <w:rPr>
          <w:sz w:val="16"/>
          <w:szCs w:val="16"/>
        </w:rPr>
      </w:pPr>
      <w:r w:rsidRPr="002A2A0F">
        <w:rPr>
          <w:sz w:val="16"/>
          <w:szCs w:val="16"/>
        </w:rPr>
        <w:t>levodopa – magas fehérjetartalmú táplálék</w:t>
      </w:r>
    </w:p>
    <w:p w:rsidR="00D11456" w:rsidRPr="002A2A0F" w:rsidRDefault="00D11456" w:rsidP="00237F43">
      <w:pPr>
        <w:rPr>
          <w:sz w:val="16"/>
          <w:szCs w:val="16"/>
        </w:rPr>
      </w:pPr>
      <w:r w:rsidRPr="002A2A0F">
        <w:rPr>
          <w:sz w:val="16"/>
          <w:szCs w:val="16"/>
          <w:u w:val="single"/>
        </w:rPr>
        <w:t>Metabolizmus:</w:t>
      </w:r>
      <w:r w:rsidR="00237F43">
        <w:rPr>
          <w:sz w:val="16"/>
          <w:szCs w:val="16"/>
          <w:u w:val="single"/>
        </w:rPr>
        <w:t xml:space="preserve"> </w:t>
      </w:r>
      <w:r w:rsidRPr="002A2A0F">
        <w:rPr>
          <w:sz w:val="16"/>
          <w:szCs w:val="16"/>
        </w:rPr>
        <w:t xml:space="preserve">gyorsul </w:t>
      </w:r>
      <w:r w:rsidRPr="002A2A0F">
        <w:rPr>
          <w:b/>
          <w:sz w:val="16"/>
          <w:szCs w:val="16"/>
        </w:rPr>
        <w:t>enziminduktorok</w:t>
      </w:r>
      <w:r w:rsidRPr="002A2A0F">
        <w:rPr>
          <w:sz w:val="16"/>
          <w:szCs w:val="16"/>
        </w:rPr>
        <w:t xml:space="preserve"> jelenlétében (ált hatás csökken, de fokozhat toxicitást)</w:t>
      </w:r>
    </w:p>
    <w:p w:rsidR="00D11456" w:rsidRPr="002A2A0F" w:rsidRDefault="00D11456" w:rsidP="006145FA">
      <w:pPr>
        <w:numPr>
          <w:ilvl w:val="0"/>
          <w:numId w:val="12"/>
        </w:numPr>
        <w:spacing w:line="240" w:lineRule="auto"/>
        <w:rPr>
          <w:sz w:val="16"/>
          <w:szCs w:val="16"/>
        </w:rPr>
      </w:pPr>
      <w:r w:rsidRPr="002A2A0F">
        <w:rPr>
          <w:sz w:val="16"/>
          <w:szCs w:val="16"/>
        </w:rPr>
        <w:t>induktorok az enzimfehérjét kódoló gén átírását fokozzák (hatásuk késleltetett)</w:t>
      </w:r>
    </w:p>
    <w:p w:rsidR="00D11456" w:rsidRPr="002A2A0F" w:rsidRDefault="00D11456" w:rsidP="006145FA">
      <w:pPr>
        <w:numPr>
          <w:ilvl w:val="1"/>
          <w:numId w:val="12"/>
        </w:numPr>
        <w:spacing w:line="240" w:lineRule="auto"/>
        <w:rPr>
          <w:sz w:val="16"/>
          <w:szCs w:val="16"/>
        </w:rPr>
      </w:pPr>
      <w:r w:rsidRPr="002A2A0F">
        <w:rPr>
          <w:sz w:val="16"/>
          <w:szCs w:val="16"/>
        </w:rPr>
        <w:t>rifampicin – orális fogamzásgátlók</w:t>
      </w:r>
    </w:p>
    <w:p w:rsidR="00D11456" w:rsidRPr="002A2A0F" w:rsidRDefault="00D11456" w:rsidP="006145FA">
      <w:pPr>
        <w:numPr>
          <w:ilvl w:val="1"/>
          <w:numId w:val="12"/>
        </w:numPr>
        <w:spacing w:line="240" w:lineRule="auto"/>
        <w:rPr>
          <w:sz w:val="16"/>
          <w:szCs w:val="16"/>
        </w:rPr>
      </w:pPr>
      <w:r w:rsidRPr="002A2A0F">
        <w:rPr>
          <w:sz w:val="16"/>
          <w:szCs w:val="16"/>
        </w:rPr>
        <w:t>phenobarbital – kortikoszteroidok</w:t>
      </w:r>
    </w:p>
    <w:p w:rsidR="00D11456" w:rsidRPr="002A2A0F" w:rsidRDefault="00D11456" w:rsidP="006145FA">
      <w:pPr>
        <w:numPr>
          <w:ilvl w:val="1"/>
          <w:numId w:val="12"/>
        </w:numPr>
        <w:spacing w:line="240" w:lineRule="auto"/>
        <w:rPr>
          <w:sz w:val="16"/>
          <w:szCs w:val="16"/>
        </w:rPr>
      </w:pPr>
      <w:r w:rsidRPr="002A2A0F">
        <w:rPr>
          <w:sz w:val="16"/>
          <w:szCs w:val="16"/>
        </w:rPr>
        <w:t>carbamazepine – orális antikoagulánsok</w:t>
      </w:r>
    </w:p>
    <w:p w:rsidR="00D11456" w:rsidRPr="002A2A0F" w:rsidRDefault="00D11456" w:rsidP="006145FA">
      <w:pPr>
        <w:numPr>
          <w:ilvl w:val="1"/>
          <w:numId w:val="12"/>
        </w:numPr>
        <w:spacing w:line="240" w:lineRule="auto"/>
        <w:rPr>
          <w:sz w:val="16"/>
          <w:szCs w:val="16"/>
        </w:rPr>
      </w:pPr>
      <w:r w:rsidRPr="002A2A0F">
        <w:rPr>
          <w:sz w:val="16"/>
          <w:szCs w:val="16"/>
        </w:rPr>
        <w:t>phenytoin – theophyllin</w:t>
      </w:r>
    </w:p>
    <w:p w:rsidR="00D11456" w:rsidRPr="002A2A0F" w:rsidRDefault="00D11456" w:rsidP="006145FA">
      <w:pPr>
        <w:numPr>
          <w:ilvl w:val="1"/>
          <w:numId w:val="12"/>
        </w:numPr>
        <w:spacing w:line="240" w:lineRule="auto"/>
        <w:rPr>
          <w:sz w:val="16"/>
          <w:szCs w:val="16"/>
        </w:rPr>
      </w:pPr>
      <w:r w:rsidRPr="002A2A0F">
        <w:rPr>
          <w:sz w:val="16"/>
          <w:szCs w:val="16"/>
        </w:rPr>
        <w:t>hypericum perforatum – DHP Ca-antagonisták</w:t>
      </w:r>
    </w:p>
    <w:p w:rsidR="00D11456" w:rsidRPr="002A2A0F" w:rsidRDefault="00D11456" w:rsidP="006145FA">
      <w:pPr>
        <w:numPr>
          <w:ilvl w:val="1"/>
          <w:numId w:val="12"/>
        </w:numPr>
        <w:spacing w:line="240" w:lineRule="auto"/>
        <w:rPr>
          <w:sz w:val="16"/>
          <w:szCs w:val="16"/>
        </w:rPr>
      </w:pPr>
      <w:r w:rsidRPr="002A2A0F">
        <w:rPr>
          <w:sz w:val="16"/>
          <w:szCs w:val="16"/>
        </w:rPr>
        <w:t>alkohol (krónikus) – simvastatin</w:t>
      </w:r>
    </w:p>
    <w:p w:rsidR="00D11456" w:rsidRPr="002A2A0F" w:rsidRDefault="00D11456" w:rsidP="006145FA">
      <w:pPr>
        <w:numPr>
          <w:ilvl w:val="1"/>
          <w:numId w:val="12"/>
        </w:numPr>
        <w:spacing w:line="240" w:lineRule="auto"/>
        <w:rPr>
          <w:sz w:val="16"/>
          <w:szCs w:val="16"/>
        </w:rPr>
      </w:pPr>
      <w:r w:rsidRPr="002A2A0F">
        <w:rPr>
          <w:sz w:val="16"/>
          <w:szCs w:val="16"/>
        </w:rPr>
        <w:t>dohányzás – verapamil, midazolam</w:t>
      </w:r>
    </w:p>
    <w:p w:rsidR="00D11456" w:rsidRPr="002A2A0F" w:rsidRDefault="00D11456" w:rsidP="006145FA">
      <w:pPr>
        <w:numPr>
          <w:ilvl w:val="0"/>
          <w:numId w:val="12"/>
        </w:numPr>
        <w:spacing w:line="240" w:lineRule="auto"/>
        <w:rPr>
          <w:sz w:val="16"/>
          <w:szCs w:val="16"/>
        </w:rPr>
      </w:pPr>
      <w:r w:rsidRPr="002A2A0F">
        <w:rPr>
          <w:sz w:val="16"/>
          <w:szCs w:val="16"/>
        </w:rPr>
        <w:t>lassul</w:t>
      </w:r>
      <w:r w:rsidRPr="002A2A0F">
        <w:rPr>
          <w:b/>
          <w:sz w:val="16"/>
          <w:szCs w:val="16"/>
        </w:rPr>
        <w:t xml:space="preserve"> enzimgátlók</w:t>
      </w:r>
      <w:r w:rsidRPr="002A2A0F">
        <w:rPr>
          <w:sz w:val="16"/>
          <w:szCs w:val="16"/>
        </w:rPr>
        <w:t xml:space="preserve"> jelenlétében (ált hatékonyság, toxicitás is nő, kiv: profarmakonok)</w:t>
      </w:r>
    </w:p>
    <w:p w:rsidR="00D11456" w:rsidRPr="002A2A0F" w:rsidRDefault="00D11456" w:rsidP="006145FA">
      <w:pPr>
        <w:numPr>
          <w:ilvl w:val="0"/>
          <w:numId w:val="12"/>
        </w:numPr>
        <w:spacing w:line="240" w:lineRule="auto"/>
        <w:rPr>
          <w:sz w:val="16"/>
          <w:szCs w:val="16"/>
        </w:rPr>
      </w:pPr>
      <w:r w:rsidRPr="002A2A0F">
        <w:rPr>
          <w:sz w:val="16"/>
          <w:szCs w:val="16"/>
        </w:rPr>
        <w:t>kompetitiv vagy tartós inaktiválás (hatás viszonylag gyorsan megjelenik)</w:t>
      </w:r>
    </w:p>
    <w:p w:rsidR="00D11456" w:rsidRPr="002A2A0F" w:rsidRDefault="00D11456" w:rsidP="006145FA">
      <w:pPr>
        <w:numPr>
          <w:ilvl w:val="1"/>
          <w:numId w:val="12"/>
        </w:numPr>
        <w:spacing w:line="240" w:lineRule="auto"/>
        <w:rPr>
          <w:sz w:val="16"/>
          <w:szCs w:val="16"/>
        </w:rPr>
      </w:pPr>
      <w:r w:rsidRPr="002A2A0F">
        <w:rPr>
          <w:b/>
          <w:sz w:val="16"/>
          <w:szCs w:val="16"/>
        </w:rPr>
        <w:t>enzimgátlók:</w:t>
      </w:r>
      <w:r w:rsidRPr="002A2A0F">
        <w:rPr>
          <w:sz w:val="16"/>
          <w:szCs w:val="16"/>
        </w:rPr>
        <w:t xml:space="preserve"> ketoconazole, itraconazole, HIV proteáz gátlók, ciclosporin (CYP3A4), grépfrút dzsúsz, erythromycin, clarithromycin, SSRI (fluoxetin, paroxetin, fluvoxamin, sertralin), cimetidin, amiodarone, ciprofloxacin, norfloxacin (CYP1A2), alkohol (akut)</w:t>
      </w:r>
    </w:p>
    <w:p w:rsidR="00D11456" w:rsidRPr="002A2A0F" w:rsidRDefault="00D11456" w:rsidP="006145FA">
      <w:pPr>
        <w:numPr>
          <w:ilvl w:val="1"/>
          <w:numId w:val="12"/>
        </w:numPr>
        <w:spacing w:line="240" w:lineRule="auto"/>
        <w:rPr>
          <w:sz w:val="16"/>
          <w:szCs w:val="16"/>
        </w:rPr>
      </w:pPr>
      <w:r w:rsidRPr="002A2A0F">
        <w:rPr>
          <w:b/>
          <w:sz w:val="16"/>
          <w:szCs w:val="16"/>
        </w:rPr>
        <w:t xml:space="preserve">befolyásolt szerek: </w:t>
      </w:r>
      <w:r w:rsidRPr="002A2A0F">
        <w:rPr>
          <w:sz w:val="16"/>
          <w:szCs w:val="16"/>
        </w:rPr>
        <w:t>TCA, antipszichotikum, Ca-antagonista, daganatellenes, orális antikoaguláns, statinok, antidiabetikum, ciclosporin, theophyllin</w:t>
      </w:r>
    </w:p>
    <w:p w:rsidR="00D11456" w:rsidRPr="002A2A0F" w:rsidRDefault="00D11456" w:rsidP="006145FA">
      <w:pPr>
        <w:numPr>
          <w:ilvl w:val="0"/>
          <w:numId w:val="12"/>
        </w:numPr>
        <w:spacing w:line="240" w:lineRule="auto"/>
        <w:rPr>
          <w:sz w:val="16"/>
          <w:szCs w:val="16"/>
        </w:rPr>
      </w:pPr>
      <w:r w:rsidRPr="002A2A0F">
        <w:rPr>
          <w:sz w:val="16"/>
          <w:szCs w:val="16"/>
        </w:rPr>
        <w:t>allopurinol – azathioprin, mercaptopurin</w:t>
      </w:r>
    </w:p>
    <w:p w:rsidR="00D11456" w:rsidRPr="002A2A0F" w:rsidRDefault="00D11456" w:rsidP="006145FA">
      <w:pPr>
        <w:numPr>
          <w:ilvl w:val="0"/>
          <w:numId w:val="12"/>
        </w:numPr>
        <w:spacing w:line="240" w:lineRule="auto"/>
        <w:rPr>
          <w:sz w:val="16"/>
          <w:szCs w:val="16"/>
        </w:rPr>
      </w:pPr>
      <w:r w:rsidRPr="002A2A0F">
        <w:rPr>
          <w:sz w:val="16"/>
          <w:szCs w:val="16"/>
        </w:rPr>
        <w:t>disulfiram – warfarin, alkohol</w:t>
      </w:r>
    </w:p>
    <w:p w:rsidR="00D11456" w:rsidRPr="002A2A0F" w:rsidRDefault="00D11456" w:rsidP="006145FA">
      <w:pPr>
        <w:numPr>
          <w:ilvl w:val="0"/>
          <w:numId w:val="12"/>
        </w:numPr>
        <w:spacing w:line="240" w:lineRule="auto"/>
        <w:rPr>
          <w:sz w:val="16"/>
          <w:szCs w:val="16"/>
        </w:rPr>
      </w:pPr>
      <w:r w:rsidRPr="002A2A0F">
        <w:rPr>
          <w:sz w:val="16"/>
          <w:szCs w:val="16"/>
        </w:rPr>
        <w:t>metronidazol – warfarin, alkohol</w:t>
      </w:r>
    </w:p>
    <w:p w:rsidR="00D11456" w:rsidRPr="002A2A0F" w:rsidRDefault="00D11456" w:rsidP="006145FA">
      <w:pPr>
        <w:numPr>
          <w:ilvl w:val="0"/>
          <w:numId w:val="12"/>
        </w:numPr>
        <w:spacing w:line="240" w:lineRule="auto"/>
        <w:rPr>
          <w:sz w:val="16"/>
          <w:szCs w:val="16"/>
        </w:rPr>
      </w:pPr>
      <w:r w:rsidRPr="002A2A0F">
        <w:rPr>
          <w:sz w:val="16"/>
          <w:szCs w:val="16"/>
        </w:rPr>
        <w:t>MAOI – pethidin</w:t>
      </w:r>
    </w:p>
    <w:p w:rsidR="00D11456" w:rsidRPr="002A2A0F" w:rsidRDefault="00D11456" w:rsidP="006145FA">
      <w:pPr>
        <w:numPr>
          <w:ilvl w:val="0"/>
          <w:numId w:val="12"/>
        </w:numPr>
        <w:spacing w:line="240" w:lineRule="auto"/>
        <w:rPr>
          <w:sz w:val="16"/>
          <w:szCs w:val="16"/>
        </w:rPr>
      </w:pPr>
      <w:r w:rsidRPr="002A2A0F">
        <w:rPr>
          <w:sz w:val="16"/>
          <w:szCs w:val="16"/>
        </w:rPr>
        <w:t>Sebessége vált hemodin hátásra (májkeringés csökk – csökk first pass): β-blokkolók</w:t>
      </w:r>
    </w:p>
    <w:p w:rsidR="00D11456" w:rsidRPr="002A2A0F" w:rsidRDefault="00D11456" w:rsidP="006145FA">
      <w:pPr>
        <w:rPr>
          <w:sz w:val="16"/>
          <w:szCs w:val="16"/>
          <w:u w:val="single"/>
        </w:rPr>
      </w:pPr>
      <w:r w:rsidRPr="002A2A0F">
        <w:rPr>
          <w:sz w:val="16"/>
          <w:szCs w:val="16"/>
          <w:u w:val="single"/>
        </w:rPr>
        <w:t xml:space="preserve">Kiürülés vesén át: </w:t>
      </w:r>
    </w:p>
    <w:p w:rsidR="00D11456" w:rsidRPr="002A2A0F" w:rsidRDefault="00D11456" w:rsidP="006145FA">
      <w:pPr>
        <w:numPr>
          <w:ilvl w:val="0"/>
          <w:numId w:val="12"/>
        </w:numPr>
        <w:spacing w:line="240" w:lineRule="auto"/>
        <w:rPr>
          <w:sz w:val="16"/>
          <w:szCs w:val="16"/>
        </w:rPr>
      </w:pPr>
      <w:r w:rsidRPr="002A2A0F">
        <w:rPr>
          <w:sz w:val="16"/>
          <w:szCs w:val="16"/>
        </w:rPr>
        <w:t>megváltozott fehérjekötődés – filtráció</w:t>
      </w:r>
    </w:p>
    <w:p w:rsidR="00D11456" w:rsidRPr="002A2A0F" w:rsidRDefault="00D11456" w:rsidP="006145FA">
      <w:pPr>
        <w:numPr>
          <w:ilvl w:val="0"/>
          <w:numId w:val="12"/>
        </w:numPr>
        <w:spacing w:line="240" w:lineRule="auto"/>
        <w:rPr>
          <w:sz w:val="16"/>
          <w:szCs w:val="16"/>
        </w:rPr>
      </w:pPr>
      <w:r w:rsidRPr="002A2A0F">
        <w:rPr>
          <w:sz w:val="16"/>
          <w:szCs w:val="16"/>
        </w:rPr>
        <w:t>tubuláris szekréció (aktív trp) gátlása</w:t>
      </w:r>
    </w:p>
    <w:p w:rsidR="00D11456" w:rsidRPr="002A2A0F" w:rsidRDefault="00D11456" w:rsidP="006145FA">
      <w:pPr>
        <w:numPr>
          <w:ilvl w:val="0"/>
          <w:numId w:val="12"/>
        </w:numPr>
        <w:spacing w:line="240" w:lineRule="auto"/>
        <w:rPr>
          <w:sz w:val="16"/>
          <w:szCs w:val="16"/>
        </w:rPr>
      </w:pPr>
      <w:r w:rsidRPr="002A2A0F">
        <w:rPr>
          <w:sz w:val="16"/>
          <w:szCs w:val="16"/>
        </w:rPr>
        <w:t>vizeletáramlás és / vagy pH megváltozása</w:t>
      </w:r>
    </w:p>
    <w:p w:rsidR="00D11456" w:rsidRPr="002A2A0F" w:rsidRDefault="00D11456" w:rsidP="006145FA">
      <w:pPr>
        <w:numPr>
          <w:ilvl w:val="1"/>
          <w:numId w:val="12"/>
        </w:numPr>
        <w:spacing w:line="240" w:lineRule="auto"/>
        <w:rPr>
          <w:sz w:val="16"/>
          <w:szCs w:val="16"/>
        </w:rPr>
      </w:pPr>
      <w:r w:rsidRPr="002A2A0F">
        <w:rPr>
          <w:sz w:val="16"/>
          <w:szCs w:val="16"/>
        </w:rPr>
        <w:t>NSAID, penicillinek, cephalosporinok – methotrexat</w:t>
      </w:r>
    </w:p>
    <w:p w:rsidR="00D11456" w:rsidRPr="002A2A0F" w:rsidRDefault="00D11456" w:rsidP="006145FA">
      <w:pPr>
        <w:numPr>
          <w:ilvl w:val="1"/>
          <w:numId w:val="12"/>
        </w:numPr>
        <w:spacing w:line="240" w:lineRule="auto"/>
        <w:rPr>
          <w:sz w:val="16"/>
          <w:szCs w:val="16"/>
        </w:rPr>
      </w:pPr>
      <w:r w:rsidRPr="002A2A0F">
        <w:rPr>
          <w:sz w:val="16"/>
          <w:szCs w:val="16"/>
        </w:rPr>
        <w:t>Diuretikumok – litium</w:t>
      </w:r>
    </w:p>
    <w:p w:rsidR="00D11456" w:rsidRPr="002A2A0F" w:rsidRDefault="00D11456" w:rsidP="006145FA">
      <w:pPr>
        <w:numPr>
          <w:ilvl w:val="1"/>
          <w:numId w:val="12"/>
        </w:numPr>
        <w:spacing w:line="240" w:lineRule="auto"/>
        <w:rPr>
          <w:sz w:val="16"/>
          <w:szCs w:val="16"/>
        </w:rPr>
      </w:pPr>
      <w:r w:rsidRPr="002A2A0F">
        <w:rPr>
          <w:sz w:val="16"/>
          <w:szCs w:val="16"/>
        </w:rPr>
        <w:t>Verapamil, itraconazole, clarithromycin – digoxin</w:t>
      </w:r>
    </w:p>
    <w:p w:rsidR="00D11456" w:rsidRPr="002A2A0F" w:rsidRDefault="00D11456" w:rsidP="006145FA">
      <w:pPr>
        <w:numPr>
          <w:ilvl w:val="1"/>
          <w:numId w:val="12"/>
        </w:numPr>
        <w:spacing w:line="240" w:lineRule="auto"/>
        <w:rPr>
          <w:sz w:val="16"/>
          <w:szCs w:val="16"/>
        </w:rPr>
      </w:pPr>
      <w:r w:rsidRPr="002A2A0F">
        <w:rPr>
          <w:sz w:val="16"/>
          <w:szCs w:val="16"/>
        </w:rPr>
        <w:t>NSAID - diuretikumok</w:t>
      </w:r>
    </w:p>
    <w:p w:rsidR="00D11456" w:rsidRPr="002A2A0F" w:rsidRDefault="00D11456" w:rsidP="006145FA">
      <w:pPr>
        <w:ind w:left="360"/>
        <w:jc w:val="center"/>
        <w:rPr>
          <w:b/>
          <w:sz w:val="16"/>
          <w:szCs w:val="16"/>
        </w:rPr>
      </w:pPr>
      <w:r w:rsidRPr="002A2A0F">
        <w:rPr>
          <w:b/>
          <w:sz w:val="16"/>
          <w:szCs w:val="16"/>
        </w:rPr>
        <w:t>Farmakodinámiás interakciók</w:t>
      </w:r>
    </w:p>
    <w:p w:rsidR="00D11456" w:rsidRPr="00237F43" w:rsidRDefault="00D11456" w:rsidP="006145FA">
      <w:pPr>
        <w:numPr>
          <w:ilvl w:val="0"/>
          <w:numId w:val="12"/>
        </w:numPr>
        <w:spacing w:line="240" w:lineRule="auto"/>
        <w:rPr>
          <w:b/>
          <w:sz w:val="16"/>
          <w:szCs w:val="16"/>
        </w:rPr>
      </w:pPr>
      <w:r w:rsidRPr="00237F43">
        <w:rPr>
          <w:b/>
          <w:sz w:val="16"/>
          <w:szCs w:val="16"/>
        </w:rPr>
        <w:t>antagonista hatás</w:t>
      </w:r>
    </w:p>
    <w:p w:rsidR="00D11456" w:rsidRPr="002A2A0F" w:rsidRDefault="00D11456" w:rsidP="006145FA">
      <w:pPr>
        <w:numPr>
          <w:ilvl w:val="1"/>
          <w:numId w:val="12"/>
        </w:numPr>
        <w:spacing w:line="240" w:lineRule="auto"/>
        <w:rPr>
          <w:sz w:val="16"/>
          <w:szCs w:val="16"/>
        </w:rPr>
      </w:pPr>
      <w:r w:rsidRPr="002A2A0F">
        <w:rPr>
          <w:sz w:val="16"/>
          <w:szCs w:val="16"/>
        </w:rPr>
        <w:t>β-blokkolók – salbutamol</w:t>
      </w:r>
    </w:p>
    <w:p w:rsidR="00D11456" w:rsidRPr="002A2A0F" w:rsidRDefault="00D11456" w:rsidP="006145FA">
      <w:pPr>
        <w:numPr>
          <w:ilvl w:val="1"/>
          <w:numId w:val="12"/>
        </w:numPr>
        <w:spacing w:line="240" w:lineRule="auto"/>
        <w:rPr>
          <w:sz w:val="16"/>
          <w:szCs w:val="16"/>
        </w:rPr>
      </w:pPr>
      <w:r w:rsidRPr="002A2A0F">
        <w:rPr>
          <w:sz w:val="16"/>
          <w:szCs w:val="16"/>
        </w:rPr>
        <w:t>levodopa – antipszichotikumok</w:t>
      </w:r>
    </w:p>
    <w:p w:rsidR="00D11456" w:rsidRPr="002A2A0F" w:rsidRDefault="00D11456" w:rsidP="006145FA">
      <w:pPr>
        <w:numPr>
          <w:ilvl w:val="1"/>
          <w:numId w:val="12"/>
        </w:numPr>
        <w:spacing w:line="240" w:lineRule="auto"/>
        <w:rPr>
          <w:sz w:val="16"/>
          <w:szCs w:val="16"/>
        </w:rPr>
      </w:pPr>
      <w:r w:rsidRPr="002A2A0F">
        <w:rPr>
          <w:sz w:val="16"/>
          <w:szCs w:val="16"/>
        </w:rPr>
        <w:t>orális antikoagulánsok – K-vitamin</w:t>
      </w:r>
    </w:p>
    <w:p w:rsidR="00D11456" w:rsidRPr="002A2A0F" w:rsidRDefault="00D11456" w:rsidP="006145FA">
      <w:pPr>
        <w:numPr>
          <w:ilvl w:val="1"/>
          <w:numId w:val="12"/>
        </w:numPr>
        <w:spacing w:line="240" w:lineRule="auto"/>
        <w:rPr>
          <w:sz w:val="16"/>
          <w:szCs w:val="16"/>
        </w:rPr>
      </w:pPr>
      <w:r w:rsidRPr="002A2A0F">
        <w:rPr>
          <w:sz w:val="16"/>
          <w:szCs w:val="16"/>
        </w:rPr>
        <w:t>NSAID – diuretikumok, vérnyomáscsökkentők</w:t>
      </w:r>
    </w:p>
    <w:p w:rsidR="00D11456" w:rsidRPr="00237F43" w:rsidRDefault="00D11456" w:rsidP="006145FA">
      <w:pPr>
        <w:numPr>
          <w:ilvl w:val="0"/>
          <w:numId w:val="12"/>
        </w:numPr>
        <w:spacing w:line="240" w:lineRule="auto"/>
        <w:rPr>
          <w:b/>
          <w:sz w:val="16"/>
          <w:szCs w:val="16"/>
        </w:rPr>
      </w:pPr>
      <w:r w:rsidRPr="00237F43">
        <w:rPr>
          <w:b/>
          <w:sz w:val="16"/>
          <w:szCs w:val="16"/>
        </w:rPr>
        <w:t>additiv vagy szinergista hatás</w:t>
      </w:r>
    </w:p>
    <w:p w:rsidR="00D11456" w:rsidRPr="002A2A0F" w:rsidRDefault="00D11456" w:rsidP="006145FA">
      <w:pPr>
        <w:numPr>
          <w:ilvl w:val="1"/>
          <w:numId w:val="12"/>
        </w:numPr>
        <w:spacing w:line="240" w:lineRule="auto"/>
        <w:rPr>
          <w:sz w:val="16"/>
          <w:szCs w:val="16"/>
        </w:rPr>
      </w:pPr>
      <w:r w:rsidRPr="002A2A0F">
        <w:rPr>
          <w:sz w:val="16"/>
          <w:szCs w:val="16"/>
        </w:rPr>
        <w:t>antihipertenzív gyszerek – antipszichotikumok</w:t>
      </w:r>
    </w:p>
    <w:p w:rsidR="00D11456" w:rsidRPr="002A2A0F" w:rsidRDefault="00D11456" w:rsidP="006145FA">
      <w:pPr>
        <w:numPr>
          <w:ilvl w:val="1"/>
          <w:numId w:val="12"/>
        </w:numPr>
        <w:spacing w:line="240" w:lineRule="auto"/>
        <w:rPr>
          <w:sz w:val="16"/>
          <w:szCs w:val="16"/>
        </w:rPr>
      </w:pPr>
      <w:r w:rsidRPr="002A2A0F">
        <w:rPr>
          <w:sz w:val="16"/>
          <w:szCs w:val="16"/>
        </w:rPr>
        <w:t>antikolinerg szerek – antipszichotikumok</w:t>
      </w:r>
    </w:p>
    <w:p w:rsidR="00D11456" w:rsidRPr="002A2A0F" w:rsidRDefault="00D11456" w:rsidP="006145FA">
      <w:pPr>
        <w:numPr>
          <w:ilvl w:val="1"/>
          <w:numId w:val="12"/>
        </w:numPr>
        <w:spacing w:line="240" w:lineRule="auto"/>
        <w:rPr>
          <w:sz w:val="16"/>
          <w:szCs w:val="16"/>
        </w:rPr>
      </w:pPr>
      <w:r w:rsidRPr="002A2A0F">
        <w:rPr>
          <w:sz w:val="16"/>
          <w:szCs w:val="16"/>
        </w:rPr>
        <w:t>kurare – aminoglikozidok</w:t>
      </w:r>
    </w:p>
    <w:p w:rsidR="00D11456" w:rsidRPr="002A2A0F" w:rsidRDefault="00D11456" w:rsidP="006145FA">
      <w:pPr>
        <w:numPr>
          <w:ilvl w:val="1"/>
          <w:numId w:val="12"/>
        </w:numPr>
        <w:spacing w:line="240" w:lineRule="auto"/>
        <w:rPr>
          <w:sz w:val="16"/>
          <w:szCs w:val="16"/>
        </w:rPr>
      </w:pPr>
      <w:r w:rsidRPr="002A2A0F">
        <w:rPr>
          <w:sz w:val="16"/>
          <w:szCs w:val="16"/>
        </w:rPr>
        <w:t>I.gen antihisztaminok – etanol</w:t>
      </w:r>
    </w:p>
    <w:p w:rsidR="00D11456" w:rsidRPr="002A2A0F" w:rsidRDefault="00D11456" w:rsidP="006145FA">
      <w:pPr>
        <w:numPr>
          <w:ilvl w:val="1"/>
          <w:numId w:val="12"/>
        </w:numPr>
        <w:spacing w:line="240" w:lineRule="auto"/>
        <w:rPr>
          <w:sz w:val="16"/>
          <w:szCs w:val="16"/>
        </w:rPr>
      </w:pPr>
      <w:r w:rsidRPr="002A2A0F">
        <w:rPr>
          <w:sz w:val="16"/>
          <w:szCs w:val="16"/>
        </w:rPr>
        <w:t>Benzodiazepinek – etanol</w:t>
      </w:r>
    </w:p>
    <w:p w:rsidR="00D11456" w:rsidRPr="002A2A0F" w:rsidRDefault="00D11456" w:rsidP="006145FA">
      <w:pPr>
        <w:numPr>
          <w:ilvl w:val="1"/>
          <w:numId w:val="12"/>
        </w:numPr>
        <w:spacing w:line="240" w:lineRule="auto"/>
        <w:rPr>
          <w:sz w:val="16"/>
          <w:szCs w:val="16"/>
        </w:rPr>
      </w:pPr>
      <w:r w:rsidRPr="002A2A0F">
        <w:rPr>
          <w:sz w:val="16"/>
          <w:szCs w:val="16"/>
        </w:rPr>
        <w:t>Orális antikoagulánsok – ASA, NSAID</w:t>
      </w:r>
    </w:p>
    <w:p w:rsidR="00D11456" w:rsidRPr="002A2A0F" w:rsidRDefault="00D11456" w:rsidP="006145FA">
      <w:pPr>
        <w:numPr>
          <w:ilvl w:val="1"/>
          <w:numId w:val="12"/>
        </w:numPr>
        <w:spacing w:line="240" w:lineRule="auto"/>
        <w:rPr>
          <w:sz w:val="16"/>
          <w:szCs w:val="16"/>
        </w:rPr>
      </w:pPr>
      <w:r w:rsidRPr="002A2A0F">
        <w:rPr>
          <w:sz w:val="16"/>
          <w:szCs w:val="16"/>
        </w:rPr>
        <w:t>K-ürítő diuretikumok – digoxin, amiodaron</w:t>
      </w:r>
    </w:p>
    <w:p w:rsidR="00AB69A1" w:rsidRPr="002A2A0F" w:rsidRDefault="00D11456" w:rsidP="006145FA">
      <w:pPr>
        <w:jc w:val="both"/>
        <w:rPr>
          <w:sz w:val="16"/>
          <w:szCs w:val="16"/>
        </w:rPr>
      </w:pPr>
      <w:r w:rsidRPr="002A2A0F">
        <w:rPr>
          <w:sz w:val="16"/>
          <w:szCs w:val="16"/>
        </w:rPr>
        <w:t>MAO-gátlók – efedrin, tiramin, fermentált sajtok, vörösbor</w:t>
      </w:r>
    </w:p>
    <w:p w:rsidR="00237F43" w:rsidRDefault="00237F43" w:rsidP="006145FA">
      <w:pPr>
        <w:jc w:val="center"/>
        <w:rPr>
          <w:b/>
          <w:sz w:val="16"/>
          <w:szCs w:val="16"/>
        </w:rPr>
      </w:pPr>
    </w:p>
    <w:p w:rsidR="00D11456" w:rsidRPr="00963AE2" w:rsidRDefault="00D11456" w:rsidP="006145FA">
      <w:pPr>
        <w:jc w:val="center"/>
        <w:rPr>
          <w:b/>
          <w:sz w:val="24"/>
          <w:szCs w:val="24"/>
        </w:rPr>
      </w:pPr>
      <w:r w:rsidRPr="00963AE2">
        <w:rPr>
          <w:b/>
          <w:sz w:val="24"/>
          <w:szCs w:val="24"/>
        </w:rPr>
        <w:lastRenderedPageBreak/>
        <w:t>I/8</w:t>
      </w:r>
      <w:r w:rsidRPr="00963AE2">
        <w:rPr>
          <w:sz w:val="24"/>
          <w:szCs w:val="24"/>
        </w:rPr>
        <w:t xml:space="preserve"> </w:t>
      </w:r>
      <w:r w:rsidRPr="00963AE2">
        <w:rPr>
          <w:b/>
          <w:sz w:val="24"/>
          <w:szCs w:val="24"/>
        </w:rPr>
        <w:t>Gyógyszerek mellékhatásai</w:t>
      </w:r>
    </w:p>
    <w:p w:rsidR="00D11456" w:rsidRPr="002A2A0F" w:rsidRDefault="00D11456" w:rsidP="006145FA">
      <w:pPr>
        <w:numPr>
          <w:ilvl w:val="0"/>
          <w:numId w:val="12"/>
        </w:numPr>
        <w:spacing w:line="240" w:lineRule="auto"/>
        <w:rPr>
          <w:sz w:val="16"/>
          <w:szCs w:val="16"/>
        </w:rPr>
      </w:pPr>
      <w:r w:rsidRPr="002A2A0F">
        <w:rPr>
          <w:sz w:val="16"/>
          <w:szCs w:val="16"/>
        </w:rPr>
        <w:t xml:space="preserve">súlyosan káros hatásokért gyakran felelős csoportok: </w:t>
      </w:r>
    </w:p>
    <w:p w:rsidR="00D11456" w:rsidRPr="002A2A0F" w:rsidRDefault="00D11456" w:rsidP="006145FA">
      <w:pPr>
        <w:rPr>
          <w:sz w:val="16"/>
          <w:szCs w:val="16"/>
        </w:rPr>
      </w:pPr>
      <w:r w:rsidRPr="002A2A0F">
        <w:rPr>
          <w:sz w:val="16"/>
          <w:szCs w:val="16"/>
        </w:rPr>
        <w:t>antimikróbás szerek, véralvadásgátlók, diuretikumok, ASA, digoxin, NSAID, szteroidok, antidiabetikumok</w:t>
      </w:r>
    </w:p>
    <w:p w:rsidR="00D11456" w:rsidRPr="002A2A0F" w:rsidRDefault="00D11456" w:rsidP="006145FA">
      <w:pPr>
        <w:rPr>
          <w:sz w:val="16"/>
          <w:szCs w:val="16"/>
          <w:u w:val="single"/>
        </w:rPr>
      </w:pPr>
      <w:r w:rsidRPr="002A2A0F">
        <w:rPr>
          <w:sz w:val="16"/>
          <w:szCs w:val="16"/>
          <w:u w:val="single"/>
        </w:rPr>
        <w:t>Káros gyógyszerhatások típusai</w:t>
      </w:r>
    </w:p>
    <w:p w:rsidR="00D11456" w:rsidRPr="002A2A0F" w:rsidRDefault="00D11456" w:rsidP="006145FA">
      <w:pPr>
        <w:rPr>
          <w:sz w:val="16"/>
          <w:szCs w:val="16"/>
        </w:rPr>
      </w:pPr>
      <w:r w:rsidRPr="00952339">
        <w:rPr>
          <w:b/>
          <w:sz w:val="16"/>
          <w:szCs w:val="16"/>
        </w:rPr>
        <w:t>A:</w:t>
      </w:r>
      <w:r w:rsidRPr="002A2A0F">
        <w:rPr>
          <w:sz w:val="16"/>
          <w:szCs w:val="16"/>
        </w:rPr>
        <w:t xml:space="preserve"> előrejelezhető, dózisfüggő, előfordulás nagy, mortalitás kicsi, kezelés: beállítás</w:t>
      </w:r>
    </w:p>
    <w:p w:rsidR="00D11456" w:rsidRPr="002A2A0F" w:rsidRDefault="00D11456" w:rsidP="006145FA">
      <w:pPr>
        <w:rPr>
          <w:sz w:val="16"/>
          <w:szCs w:val="16"/>
        </w:rPr>
      </w:pPr>
      <w:r w:rsidRPr="00952339">
        <w:rPr>
          <w:b/>
          <w:sz w:val="16"/>
          <w:szCs w:val="16"/>
        </w:rPr>
        <w:t>B:</w:t>
      </w:r>
      <w:r w:rsidRPr="002A2A0F">
        <w:rPr>
          <w:sz w:val="16"/>
          <w:szCs w:val="16"/>
        </w:rPr>
        <w:t xml:space="preserve"> nem előrejelez, nem dózfüggő, előfordulás ritka, mortalitás nagy, kezelés: abbahagyás</w:t>
      </w:r>
    </w:p>
    <w:p w:rsidR="00D11456" w:rsidRPr="002A2A0F" w:rsidRDefault="00D11456" w:rsidP="006145FA">
      <w:pPr>
        <w:rPr>
          <w:sz w:val="16"/>
          <w:szCs w:val="16"/>
        </w:rPr>
      </w:pPr>
      <w:r w:rsidRPr="00952339">
        <w:rPr>
          <w:b/>
          <w:sz w:val="16"/>
          <w:szCs w:val="16"/>
        </w:rPr>
        <w:t>C:</w:t>
      </w:r>
      <w:r w:rsidRPr="002A2A0F">
        <w:rPr>
          <w:sz w:val="16"/>
          <w:szCs w:val="16"/>
        </w:rPr>
        <w:t xml:space="preserve"> krónikus</w:t>
      </w:r>
    </w:p>
    <w:p w:rsidR="00D11456" w:rsidRPr="002A2A0F" w:rsidRDefault="00D11456" w:rsidP="006145FA">
      <w:pPr>
        <w:rPr>
          <w:sz w:val="16"/>
          <w:szCs w:val="16"/>
        </w:rPr>
      </w:pPr>
      <w:r w:rsidRPr="00952339">
        <w:rPr>
          <w:b/>
          <w:sz w:val="16"/>
          <w:szCs w:val="16"/>
        </w:rPr>
        <w:t>D:</w:t>
      </w:r>
      <w:r w:rsidRPr="002A2A0F">
        <w:rPr>
          <w:sz w:val="16"/>
          <w:szCs w:val="16"/>
        </w:rPr>
        <w:t xml:space="preserve"> késleltetett</w:t>
      </w:r>
    </w:p>
    <w:p w:rsidR="00D11456" w:rsidRPr="002A2A0F" w:rsidRDefault="00D11456" w:rsidP="006145FA">
      <w:pPr>
        <w:rPr>
          <w:sz w:val="16"/>
          <w:szCs w:val="16"/>
        </w:rPr>
      </w:pPr>
      <w:r w:rsidRPr="00952339">
        <w:rPr>
          <w:b/>
          <w:sz w:val="16"/>
          <w:szCs w:val="16"/>
        </w:rPr>
        <w:t>E:</w:t>
      </w:r>
      <w:r w:rsidRPr="002A2A0F">
        <w:rPr>
          <w:sz w:val="16"/>
          <w:szCs w:val="16"/>
        </w:rPr>
        <w:t xml:space="preserve"> használat után megjelenő</w:t>
      </w:r>
    </w:p>
    <w:p w:rsidR="00D11456" w:rsidRPr="002A2A0F" w:rsidRDefault="00D11456" w:rsidP="006145FA">
      <w:pPr>
        <w:numPr>
          <w:ilvl w:val="0"/>
          <w:numId w:val="12"/>
        </w:numPr>
        <w:spacing w:line="240" w:lineRule="auto"/>
        <w:rPr>
          <w:sz w:val="16"/>
          <w:szCs w:val="16"/>
        </w:rPr>
      </w:pPr>
      <w:r w:rsidRPr="002A2A0F">
        <w:rPr>
          <w:sz w:val="16"/>
          <w:szCs w:val="16"/>
          <w:u w:val="single"/>
        </w:rPr>
        <w:t>hepatotoxicitás</w:t>
      </w:r>
      <w:r w:rsidRPr="002A2A0F">
        <w:rPr>
          <w:sz w:val="16"/>
          <w:szCs w:val="16"/>
        </w:rPr>
        <w:t>: paracetamol, isoniazid, halothan, chlorpromazin, androgének, methotrexat</w:t>
      </w:r>
    </w:p>
    <w:p w:rsidR="00D11456" w:rsidRPr="002A2A0F" w:rsidRDefault="00D11456" w:rsidP="006145FA">
      <w:pPr>
        <w:numPr>
          <w:ilvl w:val="0"/>
          <w:numId w:val="12"/>
        </w:numPr>
        <w:spacing w:line="240" w:lineRule="auto"/>
        <w:rPr>
          <w:sz w:val="16"/>
          <w:szCs w:val="16"/>
        </w:rPr>
      </w:pPr>
      <w:r w:rsidRPr="002A2A0F">
        <w:rPr>
          <w:sz w:val="16"/>
          <w:szCs w:val="16"/>
          <w:u w:val="single"/>
        </w:rPr>
        <w:t>nephrotoxicitás:</w:t>
      </w:r>
      <w:r w:rsidRPr="002A2A0F">
        <w:rPr>
          <w:sz w:val="16"/>
          <w:szCs w:val="16"/>
        </w:rPr>
        <w:t xml:space="preserve"> NSAID, ACEI, ciclosporin, penicillamin, captopril</w:t>
      </w:r>
    </w:p>
    <w:p w:rsidR="00D11456" w:rsidRPr="002A2A0F" w:rsidRDefault="00D11456" w:rsidP="006145FA">
      <w:pPr>
        <w:numPr>
          <w:ilvl w:val="0"/>
          <w:numId w:val="12"/>
        </w:numPr>
        <w:spacing w:line="240" w:lineRule="auto"/>
        <w:rPr>
          <w:sz w:val="16"/>
          <w:szCs w:val="16"/>
        </w:rPr>
      </w:pPr>
      <w:r w:rsidRPr="002A2A0F">
        <w:rPr>
          <w:sz w:val="16"/>
          <w:szCs w:val="16"/>
          <w:u w:val="single"/>
        </w:rPr>
        <w:t>carcinogén hatás:</w:t>
      </w:r>
      <w:r w:rsidRPr="002A2A0F">
        <w:rPr>
          <w:sz w:val="16"/>
          <w:szCs w:val="16"/>
        </w:rPr>
        <w:t xml:space="preserve">  genotoxikus / epigenetikus carcinogének</w:t>
      </w:r>
    </w:p>
    <w:p w:rsidR="00D11456" w:rsidRPr="002A2A0F" w:rsidRDefault="00D11456" w:rsidP="006145FA">
      <w:pPr>
        <w:numPr>
          <w:ilvl w:val="0"/>
          <w:numId w:val="12"/>
        </w:numPr>
        <w:spacing w:line="240" w:lineRule="auto"/>
        <w:rPr>
          <w:sz w:val="16"/>
          <w:szCs w:val="16"/>
        </w:rPr>
      </w:pPr>
      <w:r w:rsidRPr="002A2A0F">
        <w:rPr>
          <w:sz w:val="16"/>
          <w:szCs w:val="16"/>
          <w:u w:val="single"/>
        </w:rPr>
        <w:t>teratogenitás:</w:t>
      </w:r>
      <w:r w:rsidRPr="002A2A0F">
        <w:rPr>
          <w:sz w:val="16"/>
          <w:szCs w:val="16"/>
        </w:rPr>
        <w:t xml:space="preserve"> citotoxikus szerek, retinoidok, nehézfémek, görcsgátlók, warfarin</w:t>
      </w:r>
    </w:p>
    <w:p w:rsidR="00D11456" w:rsidRPr="002A2A0F" w:rsidRDefault="00D11456" w:rsidP="006145FA">
      <w:pPr>
        <w:rPr>
          <w:sz w:val="16"/>
          <w:szCs w:val="16"/>
        </w:rPr>
      </w:pPr>
      <w:r w:rsidRPr="002A2A0F">
        <w:rPr>
          <w:sz w:val="16"/>
          <w:szCs w:val="16"/>
          <w:u w:val="single"/>
        </w:rPr>
        <w:t>teratogén kategóriák:</w:t>
      </w:r>
      <w:r w:rsidRPr="002A2A0F">
        <w:rPr>
          <w:sz w:val="16"/>
          <w:szCs w:val="16"/>
        </w:rPr>
        <w:t xml:space="preserve"> </w:t>
      </w:r>
    </w:p>
    <w:p w:rsidR="00D11456" w:rsidRPr="002A2A0F" w:rsidRDefault="00D11456" w:rsidP="006145FA">
      <w:pPr>
        <w:rPr>
          <w:sz w:val="16"/>
          <w:szCs w:val="16"/>
        </w:rPr>
      </w:pPr>
      <w:r w:rsidRPr="002A2A0F">
        <w:rPr>
          <w:sz w:val="16"/>
          <w:szCs w:val="16"/>
        </w:rPr>
        <w:t>A: nem teratogén, bizonyítottan</w:t>
      </w:r>
    </w:p>
    <w:p w:rsidR="00D11456" w:rsidRPr="002A2A0F" w:rsidRDefault="00D11456" w:rsidP="006145FA">
      <w:pPr>
        <w:rPr>
          <w:sz w:val="16"/>
          <w:szCs w:val="16"/>
        </w:rPr>
      </w:pPr>
      <w:r w:rsidRPr="002A2A0F">
        <w:rPr>
          <w:sz w:val="16"/>
          <w:szCs w:val="16"/>
        </w:rPr>
        <w:t>B: állaton nem teratogén, vagy ha igen, emberen bizonyítottan nem</w:t>
      </w:r>
    </w:p>
    <w:p w:rsidR="00D11456" w:rsidRPr="002A2A0F" w:rsidRDefault="00D11456" w:rsidP="006145FA">
      <w:pPr>
        <w:rPr>
          <w:sz w:val="16"/>
          <w:szCs w:val="16"/>
        </w:rPr>
      </w:pPr>
      <w:r w:rsidRPr="002A2A0F">
        <w:rPr>
          <w:sz w:val="16"/>
          <w:szCs w:val="16"/>
        </w:rPr>
        <w:t>C: állaton garantált teratogén, csak indokoltan</w:t>
      </w:r>
    </w:p>
    <w:p w:rsidR="00D11456" w:rsidRPr="002A2A0F" w:rsidRDefault="00D11456" w:rsidP="006145FA">
      <w:pPr>
        <w:rPr>
          <w:sz w:val="16"/>
          <w:szCs w:val="16"/>
        </w:rPr>
      </w:pPr>
      <w:r w:rsidRPr="002A2A0F">
        <w:rPr>
          <w:sz w:val="16"/>
          <w:szCs w:val="16"/>
        </w:rPr>
        <w:t xml:space="preserve">D: nagyvalószínűséggel károsít, ritkán mégis adják (antiepilept: phenytoin, carbamazepin, </w:t>
      </w:r>
    </w:p>
    <w:p w:rsidR="00D11456" w:rsidRPr="002A2A0F" w:rsidRDefault="00D11456" w:rsidP="006145FA">
      <w:pPr>
        <w:rPr>
          <w:sz w:val="16"/>
          <w:szCs w:val="16"/>
        </w:rPr>
      </w:pPr>
      <w:r w:rsidRPr="002A2A0F">
        <w:rPr>
          <w:sz w:val="16"/>
          <w:szCs w:val="16"/>
        </w:rPr>
        <w:t xml:space="preserve">     Valproát, tetracyclinek, lithium, warfarin)</w:t>
      </w:r>
    </w:p>
    <w:p w:rsidR="00D11456" w:rsidRPr="002A2A0F" w:rsidRDefault="00D11456" w:rsidP="006145FA">
      <w:pPr>
        <w:rPr>
          <w:sz w:val="16"/>
          <w:szCs w:val="16"/>
        </w:rPr>
      </w:pPr>
      <w:r w:rsidRPr="002A2A0F">
        <w:rPr>
          <w:sz w:val="16"/>
          <w:szCs w:val="16"/>
        </w:rPr>
        <w:t xml:space="preserve">X: SOHA (thalidomide, etanol, retinoidok, methotrexat, alkilálószer, ACE-gát, AT1-rp-blokk,   </w:t>
      </w:r>
    </w:p>
    <w:p w:rsidR="00D11456" w:rsidRPr="002A2A0F" w:rsidRDefault="00D11456" w:rsidP="006145FA">
      <w:pPr>
        <w:rPr>
          <w:sz w:val="16"/>
          <w:szCs w:val="16"/>
        </w:rPr>
      </w:pPr>
      <w:r w:rsidRPr="002A2A0F">
        <w:rPr>
          <w:sz w:val="16"/>
          <w:szCs w:val="16"/>
        </w:rPr>
        <w:t xml:space="preserve">     rubeola, fog.gát:ösztradiol, androgének, leflunomide)</w:t>
      </w:r>
    </w:p>
    <w:p w:rsidR="00D11456" w:rsidRPr="002A2A0F" w:rsidRDefault="00D11456" w:rsidP="006145FA">
      <w:pPr>
        <w:rPr>
          <w:sz w:val="16"/>
          <w:szCs w:val="16"/>
          <w:u w:val="single"/>
        </w:rPr>
      </w:pPr>
      <w:r w:rsidRPr="002A2A0F">
        <w:rPr>
          <w:sz w:val="16"/>
          <w:szCs w:val="16"/>
          <w:u w:val="single"/>
        </w:rPr>
        <w:t>gyógyszerallergiák:</w:t>
      </w:r>
    </w:p>
    <w:p w:rsidR="00D11456" w:rsidRPr="002A2A0F" w:rsidRDefault="00D11456" w:rsidP="006145FA">
      <w:pPr>
        <w:numPr>
          <w:ilvl w:val="0"/>
          <w:numId w:val="14"/>
        </w:numPr>
        <w:spacing w:line="240" w:lineRule="auto"/>
        <w:rPr>
          <w:sz w:val="16"/>
          <w:szCs w:val="16"/>
        </w:rPr>
      </w:pPr>
      <w:r w:rsidRPr="002A2A0F">
        <w:rPr>
          <w:sz w:val="16"/>
          <w:szCs w:val="16"/>
        </w:rPr>
        <w:t>anafilax shock: penicillin, streptokinaz, Asn-áz, ACTH, insulin, heparin, helyi érzést</w:t>
      </w:r>
    </w:p>
    <w:p w:rsidR="00D11456" w:rsidRPr="002A2A0F" w:rsidRDefault="00D11456" w:rsidP="006145FA">
      <w:pPr>
        <w:numPr>
          <w:ilvl w:val="0"/>
          <w:numId w:val="14"/>
        </w:numPr>
        <w:spacing w:line="240" w:lineRule="auto"/>
        <w:rPr>
          <w:sz w:val="16"/>
          <w:szCs w:val="16"/>
        </w:rPr>
      </w:pPr>
      <w:r w:rsidRPr="002A2A0F">
        <w:rPr>
          <w:sz w:val="16"/>
          <w:szCs w:val="16"/>
        </w:rPr>
        <w:t>hemolitikus anaemia: methyldopa, szulfonamidok</w:t>
      </w:r>
    </w:p>
    <w:p w:rsidR="00D11456" w:rsidRPr="002A2A0F" w:rsidRDefault="00D11456" w:rsidP="006145FA">
      <w:pPr>
        <w:numPr>
          <w:ilvl w:val="0"/>
          <w:numId w:val="14"/>
        </w:numPr>
        <w:spacing w:line="240" w:lineRule="auto"/>
        <w:rPr>
          <w:sz w:val="16"/>
          <w:szCs w:val="16"/>
        </w:rPr>
      </w:pPr>
      <w:r w:rsidRPr="002A2A0F">
        <w:rPr>
          <w:sz w:val="16"/>
          <w:szCs w:val="16"/>
        </w:rPr>
        <w:t>thrombocytopenia: kinin, heparin, szulfonamidok</w:t>
      </w:r>
    </w:p>
    <w:p w:rsidR="00D11456" w:rsidRPr="002A2A0F" w:rsidRDefault="00D11456" w:rsidP="006145FA">
      <w:pPr>
        <w:numPr>
          <w:ilvl w:val="0"/>
          <w:numId w:val="14"/>
        </w:numPr>
        <w:spacing w:line="240" w:lineRule="auto"/>
        <w:rPr>
          <w:sz w:val="16"/>
          <w:szCs w:val="16"/>
        </w:rPr>
      </w:pPr>
      <w:r w:rsidRPr="002A2A0F">
        <w:rPr>
          <w:sz w:val="16"/>
          <w:szCs w:val="16"/>
        </w:rPr>
        <w:t>agranulocytosis: fenilbutazon, carbimazol, clozapin</w:t>
      </w:r>
    </w:p>
    <w:p w:rsidR="00D11456" w:rsidRPr="002A2A0F" w:rsidRDefault="00D11456" w:rsidP="006145FA">
      <w:pPr>
        <w:numPr>
          <w:ilvl w:val="0"/>
          <w:numId w:val="14"/>
        </w:numPr>
        <w:spacing w:line="240" w:lineRule="auto"/>
        <w:rPr>
          <w:sz w:val="16"/>
          <w:szCs w:val="16"/>
        </w:rPr>
      </w:pPr>
      <w:r w:rsidRPr="002A2A0F">
        <w:rPr>
          <w:sz w:val="16"/>
          <w:szCs w:val="16"/>
        </w:rPr>
        <w:t>aplasztikus anaemia: chloramphenicol, allopurinol, arany</w:t>
      </w:r>
    </w:p>
    <w:p w:rsidR="00D11456" w:rsidRPr="002A2A0F" w:rsidRDefault="00D11456" w:rsidP="006145FA">
      <w:pPr>
        <w:numPr>
          <w:ilvl w:val="0"/>
          <w:numId w:val="14"/>
        </w:numPr>
        <w:spacing w:line="240" w:lineRule="auto"/>
        <w:rPr>
          <w:sz w:val="16"/>
          <w:szCs w:val="16"/>
        </w:rPr>
      </w:pPr>
      <w:r w:rsidRPr="002A2A0F">
        <w:rPr>
          <w:sz w:val="16"/>
          <w:szCs w:val="16"/>
        </w:rPr>
        <w:t>szérumbetegség: penicillin, phenytoin</w:t>
      </w:r>
    </w:p>
    <w:p w:rsidR="00D11456" w:rsidRPr="002A2A0F" w:rsidRDefault="00D11456" w:rsidP="006145FA">
      <w:pPr>
        <w:numPr>
          <w:ilvl w:val="0"/>
          <w:numId w:val="14"/>
        </w:numPr>
        <w:spacing w:line="240" w:lineRule="auto"/>
        <w:rPr>
          <w:sz w:val="16"/>
          <w:szCs w:val="16"/>
        </w:rPr>
      </w:pPr>
      <w:r w:rsidRPr="002A2A0F">
        <w:rPr>
          <w:sz w:val="16"/>
          <w:szCs w:val="16"/>
        </w:rPr>
        <w:t>autoimmun betegség: SLE (dihydralazin)</w:t>
      </w:r>
    </w:p>
    <w:p w:rsidR="00D11456" w:rsidRPr="002A2A0F" w:rsidRDefault="00D11456" w:rsidP="006145FA">
      <w:pPr>
        <w:numPr>
          <w:ilvl w:val="0"/>
          <w:numId w:val="14"/>
        </w:numPr>
        <w:spacing w:line="240" w:lineRule="auto"/>
        <w:rPr>
          <w:sz w:val="16"/>
          <w:szCs w:val="16"/>
        </w:rPr>
      </w:pPr>
      <w:r w:rsidRPr="002A2A0F">
        <w:rPr>
          <w:sz w:val="16"/>
          <w:szCs w:val="16"/>
        </w:rPr>
        <w:t>májkárosodás: halothan, enfluran</w:t>
      </w:r>
    </w:p>
    <w:p w:rsidR="00D11456" w:rsidRPr="002A2A0F" w:rsidRDefault="00D11456" w:rsidP="006145FA">
      <w:pPr>
        <w:numPr>
          <w:ilvl w:val="0"/>
          <w:numId w:val="14"/>
        </w:numPr>
        <w:spacing w:line="240" w:lineRule="auto"/>
        <w:rPr>
          <w:sz w:val="16"/>
          <w:szCs w:val="16"/>
        </w:rPr>
      </w:pPr>
      <w:r w:rsidRPr="002A2A0F">
        <w:rPr>
          <w:sz w:val="16"/>
          <w:szCs w:val="16"/>
        </w:rPr>
        <w:t>bőrkiütések: AB</w:t>
      </w:r>
    </w:p>
    <w:p w:rsidR="00D11456" w:rsidRPr="002A2A0F" w:rsidRDefault="00D11456" w:rsidP="006145FA">
      <w:pPr>
        <w:numPr>
          <w:ilvl w:val="0"/>
          <w:numId w:val="14"/>
        </w:numPr>
        <w:spacing w:line="240" w:lineRule="auto"/>
        <w:rPr>
          <w:sz w:val="16"/>
          <w:szCs w:val="16"/>
        </w:rPr>
      </w:pPr>
      <w:r w:rsidRPr="002A2A0F">
        <w:rPr>
          <w:sz w:val="16"/>
          <w:szCs w:val="16"/>
        </w:rPr>
        <w:t>porphyria: phenobarbital, ösztrogének, szulfonamidok</w:t>
      </w:r>
    </w:p>
    <w:p w:rsidR="00D11456" w:rsidRPr="002A2A0F" w:rsidRDefault="00D11456" w:rsidP="006145FA">
      <w:pPr>
        <w:numPr>
          <w:ilvl w:val="0"/>
          <w:numId w:val="14"/>
        </w:numPr>
        <w:spacing w:line="240" w:lineRule="auto"/>
        <w:rPr>
          <w:sz w:val="16"/>
          <w:szCs w:val="16"/>
        </w:rPr>
      </w:pPr>
      <w:r w:rsidRPr="002A2A0F">
        <w:rPr>
          <w:sz w:val="16"/>
          <w:szCs w:val="16"/>
        </w:rPr>
        <w:t>hemolitikus anaemia: primaquine, szulfonamidok</w:t>
      </w:r>
    </w:p>
    <w:p w:rsidR="00D11456" w:rsidRPr="002A2A0F" w:rsidRDefault="00D11456" w:rsidP="006145FA">
      <w:pPr>
        <w:numPr>
          <w:ilvl w:val="0"/>
          <w:numId w:val="14"/>
        </w:numPr>
        <w:spacing w:line="240" w:lineRule="auto"/>
        <w:rPr>
          <w:sz w:val="16"/>
          <w:szCs w:val="16"/>
        </w:rPr>
      </w:pPr>
      <w:r w:rsidRPr="002A2A0F">
        <w:rPr>
          <w:sz w:val="16"/>
          <w:szCs w:val="16"/>
        </w:rPr>
        <w:t>hyperpyrexia: halothan, suxamethonium</w:t>
      </w:r>
    </w:p>
    <w:p w:rsidR="00D11456" w:rsidRPr="002A2A0F" w:rsidRDefault="00D11456" w:rsidP="006145FA">
      <w:pPr>
        <w:numPr>
          <w:ilvl w:val="0"/>
          <w:numId w:val="14"/>
        </w:numPr>
        <w:spacing w:line="240" w:lineRule="auto"/>
        <w:rPr>
          <w:sz w:val="16"/>
          <w:szCs w:val="16"/>
        </w:rPr>
      </w:pPr>
      <w:r w:rsidRPr="002A2A0F">
        <w:rPr>
          <w:sz w:val="16"/>
          <w:szCs w:val="16"/>
        </w:rPr>
        <w:t>methemoglobinemia: szerves nitrátok, nitritek</w:t>
      </w:r>
    </w:p>
    <w:p w:rsidR="00D11456" w:rsidRPr="002A2A0F" w:rsidRDefault="00D11456" w:rsidP="006145FA">
      <w:pPr>
        <w:jc w:val="center"/>
        <w:rPr>
          <w:sz w:val="16"/>
          <w:szCs w:val="16"/>
        </w:rPr>
      </w:pPr>
      <w:r w:rsidRPr="002A2A0F">
        <w:rPr>
          <w:b/>
          <w:sz w:val="16"/>
          <w:szCs w:val="16"/>
        </w:rPr>
        <w:t xml:space="preserve">Receptor: </w:t>
      </w:r>
      <w:r w:rsidR="00982647">
        <w:rPr>
          <w:sz w:val="16"/>
          <w:szCs w:val="16"/>
        </w:rPr>
        <w:t>spec felismerő része, kém kommunik</w:t>
      </w:r>
      <w:r w:rsidRPr="002A2A0F">
        <w:rPr>
          <w:sz w:val="16"/>
          <w:szCs w:val="16"/>
        </w:rPr>
        <w:t xml:space="preserve"> után jelátviteli folyamatot aktív</w:t>
      </w:r>
      <w:r w:rsidR="00982647">
        <w:rPr>
          <w:sz w:val="16"/>
          <w:szCs w:val="16"/>
        </w:rPr>
        <w:t>ál. Nincs absz specif</w:t>
      </w:r>
      <w:r w:rsidRPr="002A2A0F">
        <w:rPr>
          <w:sz w:val="16"/>
          <w:szCs w:val="16"/>
        </w:rPr>
        <w:t>, molekula máshova is kötődhet (mh)</w:t>
      </w:r>
    </w:p>
    <w:p w:rsidR="00D11456" w:rsidRPr="002A2A0F" w:rsidRDefault="00D11456" w:rsidP="006145FA">
      <w:pPr>
        <w:jc w:val="center"/>
        <w:rPr>
          <w:b/>
          <w:sz w:val="16"/>
          <w:szCs w:val="16"/>
        </w:rPr>
      </w:pPr>
      <w:r w:rsidRPr="002A2A0F">
        <w:rPr>
          <w:b/>
          <w:sz w:val="16"/>
          <w:szCs w:val="16"/>
        </w:rPr>
        <w:t>Másodlagos kötőhely:</w:t>
      </w:r>
      <w:r w:rsidRPr="002A2A0F">
        <w:rPr>
          <w:sz w:val="16"/>
          <w:szCs w:val="16"/>
        </w:rPr>
        <w:t xml:space="preserve"> mellékhatásokért felelős</w:t>
      </w:r>
    </w:p>
    <w:p w:rsidR="00D11456" w:rsidRPr="002A2A0F" w:rsidRDefault="00D11456" w:rsidP="006145FA">
      <w:pPr>
        <w:rPr>
          <w:b/>
          <w:sz w:val="16"/>
          <w:szCs w:val="16"/>
        </w:rPr>
      </w:pPr>
      <w:r w:rsidRPr="002A2A0F">
        <w:rPr>
          <w:b/>
          <w:sz w:val="16"/>
          <w:szCs w:val="16"/>
        </w:rPr>
        <w:t xml:space="preserve">Mellékhatások kialakulhatnak: </w:t>
      </w:r>
    </w:p>
    <w:p w:rsidR="00D11456" w:rsidRPr="002A2A0F" w:rsidRDefault="00D11456" w:rsidP="006145FA">
      <w:pPr>
        <w:numPr>
          <w:ilvl w:val="1"/>
          <w:numId w:val="13"/>
        </w:numPr>
        <w:spacing w:line="240" w:lineRule="auto"/>
        <w:rPr>
          <w:sz w:val="16"/>
          <w:szCs w:val="16"/>
        </w:rPr>
      </w:pPr>
      <w:r w:rsidRPr="002A2A0F">
        <w:rPr>
          <w:sz w:val="16"/>
          <w:szCs w:val="16"/>
        </w:rPr>
        <w:t>Metabolizmus során – toxikus metabolit keletkezik (metoxiflurán: vese, halothan: máj)</w:t>
      </w:r>
    </w:p>
    <w:p w:rsidR="00D11456" w:rsidRPr="002A2A0F" w:rsidRDefault="00D11456" w:rsidP="006145FA">
      <w:pPr>
        <w:numPr>
          <w:ilvl w:val="1"/>
          <w:numId w:val="13"/>
        </w:numPr>
        <w:spacing w:line="240" w:lineRule="auto"/>
        <w:rPr>
          <w:b/>
          <w:sz w:val="16"/>
          <w:szCs w:val="16"/>
        </w:rPr>
      </w:pPr>
      <w:r w:rsidRPr="002A2A0F">
        <w:rPr>
          <w:sz w:val="16"/>
          <w:szCs w:val="16"/>
        </w:rPr>
        <w:t>barriertulajdonság gyulladásban változhat: toxikus mh,</w:t>
      </w:r>
    </w:p>
    <w:p w:rsidR="00D11456" w:rsidRPr="002A2A0F" w:rsidRDefault="00D11456" w:rsidP="006145FA">
      <w:pPr>
        <w:numPr>
          <w:ilvl w:val="1"/>
          <w:numId w:val="13"/>
        </w:numPr>
        <w:spacing w:line="240" w:lineRule="auto"/>
        <w:rPr>
          <w:b/>
          <w:sz w:val="16"/>
          <w:szCs w:val="16"/>
        </w:rPr>
      </w:pPr>
      <w:r w:rsidRPr="002A2A0F">
        <w:rPr>
          <w:sz w:val="16"/>
          <w:szCs w:val="16"/>
        </w:rPr>
        <w:t>anya gyógyszere placentán át magzatot károsíthatja</w:t>
      </w:r>
    </w:p>
    <w:p w:rsidR="00D11456" w:rsidRPr="002A2A0F" w:rsidRDefault="00D11456" w:rsidP="006145FA">
      <w:pPr>
        <w:ind w:left="360"/>
        <w:rPr>
          <w:sz w:val="16"/>
          <w:szCs w:val="16"/>
        </w:rPr>
      </w:pPr>
      <w:r w:rsidRPr="002A2A0F">
        <w:rPr>
          <w:sz w:val="16"/>
          <w:szCs w:val="16"/>
        </w:rPr>
        <w:t xml:space="preserve">súlyosan károsító gyógyszerhatásokért gyakran </w:t>
      </w:r>
      <w:r w:rsidRPr="002A2A0F">
        <w:rPr>
          <w:sz w:val="16"/>
          <w:szCs w:val="16"/>
          <w:u w:val="single"/>
        </w:rPr>
        <w:t>felelős gyógyszercsoportok</w:t>
      </w:r>
      <w:r w:rsidRPr="002A2A0F">
        <w:rPr>
          <w:sz w:val="16"/>
          <w:szCs w:val="16"/>
        </w:rPr>
        <w:t>:</w:t>
      </w:r>
    </w:p>
    <w:p w:rsidR="00D11456" w:rsidRPr="002A2A0F" w:rsidRDefault="00D11456" w:rsidP="006145FA">
      <w:pPr>
        <w:numPr>
          <w:ilvl w:val="0"/>
          <w:numId w:val="13"/>
        </w:numPr>
        <w:spacing w:line="240" w:lineRule="auto"/>
        <w:rPr>
          <w:sz w:val="16"/>
          <w:szCs w:val="16"/>
        </w:rPr>
      </w:pPr>
      <w:r w:rsidRPr="002A2A0F">
        <w:rPr>
          <w:sz w:val="16"/>
          <w:szCs w:val="16"/>
        </w:rPr>
        <w:t>véralvadásgátlók + antimikróbás szerek, diuretikumok, NSAID, digoxin, szteroidok, antidiabetikumok</w:t>
      </w:r>
    </w:p>
    <w:p w:rsidR="00D11456" w:rsidRPr="002A2A0F" w:rsidRDefault="00D11456" w:rsidP="006145FA">
      <w:pPr>
        <w:ind w:left="360"/>
        <w:rPr>
          <w:sz w:val="16"/>
          <w:szCs w:val="16"/>
        </w:rPr>
      </w:pPr>
      <w:r w:rsidRPr="002A2A0F">
        <w:rPr>
          <w:sz w:val="16"/>
          <w:szCs w:val="16"/>
        </w:rPr>
        <w:t xml:space="preserve">a gyógyszerkipróbálások, forgalomba hozatali </w:t>
      </w:r>
      <w:r w:rsidRPr="002A2A0F">
        <w:rPr>
          <w:sz w:val="16"/>
          <w:szCs w:val="16"/>
          <w:u w:val="single"/>
        </w:rPr>
        <w:t>eljárások célja</w:t>
      </w:r>
      <w:r w:rsidRPr="002A2A0F">
        <w:rPr>
          <w:sz w:val="16"/>
          <w:szCs w:val="16"/>
        </w:rPr>
        <w:t>:</w:t>
      </w:r>
    </w:p>
    <w:p w:rsidR="00D11456" w:rsidRPr="002A2A0F" w:rsidRDefault="00D11456" w:rsidP="006145FA">
      <w:pPr>
        <w:numPr>
          <w:ilvl w:val="0"/>
          <w:numId w:val="13"/>
        </w:numPr>
        <w:spacing w:line="240" w:lineRule="auto"/>
        <w:rPr>
          <w:sz w:val="16"/>
          <w:szCs w:val="16"/>
        </w:rPr>
      </w:pPr>
      <w:r w:rsidRPr="002A2A0F">
        <w:rPr>
          <w:sz w:val="16"/>
          <w:szCs w:val="16"/>
        </w:rPr>
        <w:t>gyógyszer állandóságának, hatékonyságának, relatív biztonságosságának biztosítása</w:t>
      </w:r>
    </w:p>
    <w:p w:rsidR="00D11456" w:rsidRPr="002A2A0F" w:rsidRDefault="00D11456" w:rsidP="006145FA">
      <w:pPr>
        <w:numPr>
          <w:ilvl w:val="0"/>
          <w:numId w:val="13"/>
        </w:numPr>
        <w:spacing w:line="240" w:lineRule="auto"/>
        <w:rPr>
          <w:sz w:val="16"/>
          <w:szCs w:val="16"/>
        </w:rPr>
      </w:pPr>
      <w:r w:rsidRPr="002A2A0F">
        <w:rPr>
          <w:sz w:val="16"/>
          <w:szCs w:val="16"/>
        </w:rPr>
        <w:t>veszélyek azonosítása (legalább 3 betegnél kell jelentkezni a mellékhatásnak ahhoz, hogy összefüggést vonjanak: spontán visszajelzés fontossága)</w:t>
      </w:r>
    </w:p>
    <w:p w:rsidR="00D11456" w:rsidRPr="002A2A0F" w:rsidRDefault="00D11456" w:rsidP="006145FA">
      <w:pPr>
        <w:ind w:left="360"/>
        <w:rPr>
          <w:sz w:val="16"/>
          <w:szCs w:val="16"/>
        </w:rPr>
      </w:pPr>
      <w:r w:rsidRPr="002A2A0F">
        <w:rPr>
          <w:sz w:val="16"/>
          <w:szCs w:val="16"/>
        </w:rPr>
        <w:t xml:space="preserve">káros gyógyszer-hatások </w:t>
      </w:r>
      <w:r w:rsidRPr="002A2A0F">
        <w:rPr>
          <w:sz w:val="16"/>
          <w:szCs w:val="16"/>
          <w:u w:val="single"/>
        </w:rPr>
        <w:t>lehetőségét növeli</w:t>
      </w:r>
      <w:r w:rsidRPr="002A2A0F">
        <w:rPr>
          <w:sz w:val="16"/>
          <w:szCs w:val="16"/>
        </w:rPr>
        <w:t>:</w:t>
      </w:r>
    </w:p>
    <w:p w:rsidR="00D11456" w:rsidRPr="002A2A0F" w:rsidRDefault="00D11456" w:rsidP="006145FA">
      <w:pPr>
        <w:numPr>
          <w:ilvl w:val="0"/>
          <w:numId w:val="13"/>
        </w:numPr>
        <w:spacing w:line="240" w:lineRule="auto"/>
        <w:rPr>
          <w:sz w:val="16"/>
          <w:szCs w:val="16"/>
        </w:rPr>
      </w:pPr>
      <w:r w:rsidRPr="002A2A0F">
        <w:rPr>
          <w:sz w:val="16"/>
          <w:szCs w:val="16"/>
        </w:rPr>
        <w:t>OTC készítmények (orvos tudta nélküli hibás alkalmazás)</w:t>
      </w:r>
    </w:p>
    <w:p w:rsidR="00D11456" w:rsidRPr="002A2A0F" w:rsidRDefault="00D11456" w:rsidP="006145FA">
      <w:pPr>
        <w:numPr>
          <w:ilvl w:val="0"/>
          <w:numId w:val="13"/>
        </w:numPr>
        <w:spacing w:line="240" w:lineRule="auto"/>
        <w:rPr>
          <w:sz w:val="16"/>
          <w:szCs w:val="16"/>
        </w:rPr>
      </w:pPr>
      <w:r w:rsidRPr="002A2A0F">
        <w:rPr>
          <w:sz w:val="16"/>
          <w:szCs w:val="16"/>
        </w:rPr>
        <w:t>gyógyszerszedési hibák (előírástól eltérő szedés, nem beszedés)</w:t>
      </w:r>
    </w:p>
    <w:p w:rsidR="00D11456" w:rsidRPr="002A2A0F" w:rsidRDefault="00D11456" w:rsidP="006145FA">
      <w:pPr>
        <w:rPr>
          <w:sz w:val="16"/>
          <w:szCs w:val="16"/>
        </w:rPr>
      </w:pPr>
      <w:r w:rsidRPr="002A2A0F">
        <w:rPr>
          <w:b/>
          <w:sz w:val="16"/>
          <w:szCs w:val="16"/>
        </w:rPr>
        <w:t>Káros gyógyszerhatások jellemzői</w:t>
      </w:r>
      <w:r w:rsidRPr="002A2A0F">
        <w:rPr>
          <w:sz w:val="16"/>
          <w:szCs w:val="16"/>
        </w:rPr>
        <w:t>:</w:t>
      </w:r>
    </w:p>
    <w:tbl>
      <w:tblPr>
        <w:tblStyle w:val="Rcsostblzat"/>
        <w:tblW w:w="0" w:type="auto"/>
        <w:tblInd w:w="540" w:type="dxa"/>
        <w:tblLook w:val="01E0"/>
      </w:tblPr>
      <w:tblGrid>
        <w:gridCol w:w="1749"/>
        <w:gridCol w:w="528"/>
        <w:gridCol w:w="563"/>
        <w:gridCol w:w="1625"/>
      </w:tblGrid>
      <w:tr w:rsidR="00D11456" w:rsidRPr="002A2A0F" w:rsidTr="00D11456">
        <w:tc>
          <w:tcPr>
            <w:tcW w:w="0" w:type="auto"/>
          </w:tcPr>
          <w:p w:rsidR="00D11456" w:rsidRPr="002A2A0F" w:rsidRDefault="00D11456" w:rsidP="006145F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D11456" w:rsidRPr="002A2A0F" w:rsidRDefault="00D11456" w:rsidP="006145FA">
            <w:pPr>
              <w:rPr>
                <w:sz w:val="16"/>
                <w:szCs w:val="16"/>
              </w:rPr>
            </w:pPr>
            <w:r w:rsidRPr="002A2A0F">
              <w:rPr>
                <w:sz w:val="16"/>
                <w:szCs w:val="16"/>
              </w:rPr>
              <w:t>A</w:t>
            </w:r>
          </w:p>
        </w:tc>
        <w:tc>
          <w:tcPr>
            <w:tcW w:w="0" w:type="auto"/>
          </w:tcPr>
          <w:p w:rsidR="00D11456" w:rsidRPr="002A2A0F" w:rsidRDefault="00D11456" w:rsidP="006145FA">
            <w:pPr>
              <w:rPr>
                <w:sz w:val="16"/>
                <w:szCs w:val="16"/>
              </w:rPr>
            </w:pPr>
            <w:r w:rsidRPr="002A2A0F">
              <w:rPr>
                <w:sz w:val="16"/>
                <w:szCs w:val="16"/>
              </w:rPr>
              <w:t>B</w:t>
            </w:r>
          </w:p>
        </w:tc>
        <w:tc>
          <w:tcPr>
            <w:tcW w:w="0" w:type="auto"/>
          </w:tcPr>
          <w:p w:rsidR="00D11456" w:rsidRPr="002A2A0F" w:rsidRDefault="00D11456" w:rsidP="006145FA">
            <w:pPr>
              <w:rPr>
                <w:sz w:val="16"/>
                <w:szCs w:val="16"/>
              </w:rPr>
            </w:pPr>
            <w:r w:rsidRPr="002A2A0F">
              <w:rPr>
                <w:sz w:val="16"/>
                <w:szCs w:val="16"/>
              </w:rPr>
              <w:t>következtetés</w:t>
            </w:r>
          </w:p>
        </w:tc>
      </w:tr>
      <w:tr w:rsidR="00D11456" w:rsidRPr="002A2A0F" w:rsidTr="00D11456">
        <w:tc>
          <w:tcPr>
            <w:tcW w:w="0" w:type="auto"/>
          </w:tcPr>
          <w:p w:rsidR="00D11456" w:rsidRPr="002A2A0F" w:rsidRDefault="00D11456" w:rsidP="006145FA">
            <w:pPr>
              <w:rPr>
                <w:sz w:val="16"/>
                <w:szCs w:val="16"/>
              </w:rPr>
            </w:pPr>
            <w:r w:rsidRPr="002A2A0F">
              <w:rPr>
                <w:sz w:val="16"/>
                <w:szCs w:val="16"/>
              </w:rPr>
              <w:t>Előrejelezhető</w:t>
            </w:r>
          </w:p>
        </w:tc>
        <w:tc>
          <w:tcPr>
            <w:tcW w:w="0" w:type="auto"/>
          </w:tcPr>
          <w:p w:rsidR="00D11456" w:rsidRPr="002A2A0F" w:rsidRDefault="00D11456" w:rsidP="006145FA">
            <w:pPr>
              <w:rPr>
                <w:sz w:val="16"/>
                <w:szCs w:val="16"/>
              </w:rPr>
            </w:pPr>
            <w:r w:rsidRPr="002A2A0F">
              <w:rPr>
                <w:sz w:val="16"/>
                <w:szCs w:val="16"/>
              </w:rPr>
              <w:t>igen</w:t>
            </w:r>
          </w:p>
        </w:tc>
        <w:tc>
          <w:tcPr>
            <w:tcW w:w="0" w:type="auto"/>
          </w:tcPr>
          <w:p w:rsidR="00D11456" w:rsidRPr="002A2A0F" w:rsidRDefault="00D11456" w:rsidP="006145FA">
            <w:pPr>
              <w:rPr>
                <w:sz w:val="16"/>
                <w:szCs w:val="16"/>
              </w:rPr>
            </w:pPr>
            <w:r w:rsidRPr="002A2A0F">
              <w:rPr>
                <w:sz w:val="16"/>
                <w:szCs w:val="16"/>
              </w:rPr>
              <w:t>Nem</w:t>
            </w:r>
          </w:p>
        </w:tc>
        <w:tc>
          <w:tcPr>
            <w:tcW w:w="0" w:type="auto"/>
          </w:tcPr>
          <w:p w:rsidR="00D11456" w:rsidRPr="002A2A0F" w:rsidRDefault="00D11456" w:rsidP="006145FA">
            <w:pPr>
              <w:rPr>
                <w:sz w:val="16"/>
                <w:szCs w:val="16"/>
              </w:rPr>
            </w:pPr>
            <w:r w:rsidRPr="002A2A0F">
              <w:rPr>
                <w:sz w:val="16"/>
                <w:szCs w:val="16"/>
              </w:rPr>
              <w:t>farmakológiai ismeret</w:t>
            </w:r>
          </w:p>
        </w:tc>
      </w:tr>
      <w:tr w:rsidR="00D11456" w:rsidRPr="002A2A0F" w:rsidTr="00D11456">
        <w:tc>
          <w:tcPr>
            <w:tcW w:w="0" w:type="auto"/>
          </w:tcPr>
          <w:p w:rsidR="00D11456" w:rsidRPr="002A2A0F" w:rsidRDefault="00D11456" w:rsidP="006145FA">
            <w:pPr>
              <w:rPr>
                <w:sz w:val="16"/>
                <w:szCs w:val="16"/>
              </w:rPr>
            </w:pPr>
            <w:r w:rsidRPr="002A2A0F">
              <w:rPr>
                <w:sz w:val="16"/>
                <w:szCs w:val="16"/>
              </w:rPr>
              <w:t>Dózisfüggő</w:t>
            </w:r>
          </w:p>
        </w:tc>
        <w:tc>
          <w:tcPr>
            <w:tcW w:w="0" w:type="auto"/>
          </w:tcPr>
          <w:p w:rsidR="00D11456" w:rsidRPr="002A2A0F" w:rsidRDefault="00D11456" w:rsidP="006145FA">
            <w:pPr>
              <w:rPr>
                <w:sz w:val="16"/>
                <w:szCs w:val="16"/>
              </w:rPr>
            </w:pPr>
            <w:r w:rsidRPr="002A2A0F">
              <w:rPr>
                <w:sz w:val="16"/>
                <w:szCs w:val="16"/>
              </w:rPr>
              <w:t>igen</w:t>
            </w:r>
          </w:p>
        </w:tc>
        <w:tc>
          <w:tcPr>
            <w:tcW w:w="0" w:type="auto"/>
          </w:tcPr>
          <w:p w:rsidR="00D11456" w:rsidRPr="002A2A0F" w:rsidRDefault="00D11456" w:rsidP="006145FA">
            <w:pPr>
              <w:rPr>
                <w:sz w:val="16"/>
                <w:szCs w:val="16"/>
              </w:rPr>
            </w:pPr>
            <w:r w:rsidRPr="002A2A0F">
              <w:rPr>
                <w:sz w:val="16"/>
                <w:szCs w:val="16"/>
              </w:rPr>
              <w:t>Nem</w:t>
            </w:r>
          </w:p>
        </w:tc>
        <w:tc>
          <w:tcPr>
            <w:tcW w:w="0" w:type="auto"/>
          </w:tcPr>
          <w:p w:rsidR="00D11456" w:rsidRPr="002A2A0F" w:rsidRDefault="00D11456" w:rsidP="006145FA">
            <w:pPr>
              <w:rPr>
                <w:sz w:val="16"/>
                <w:szCs w:val="16"/>
              </w:rPr>
            </w:pPr>
            <w:r w:rsidRPr="002A2A0F">
              <w:rPr>
                <w:sz w:val="16"/>
                <w:szCs w:val="16"/>
              </w:rPr>
              <w:t>kvantitatív</w:t>
            </w:r>
          </w:p>
        </w:tc>
      </w:tr>
      <w:tr w:rsidR="00D11456" w:rsidRPr="002A2A0F" w:rsidTr="00D11456">
        <w:tc>
          <w:tcPr>
            <w:tcW w:w="0" w:type="auto"/>
          </w:tcPr>
          <w:p w:rsidR="00D11456" w:rsidRPr="002A2A0F" w:rsidRDefault="00D11456" w:rsidP="006145FA">
            <w:pPr>
              <w:rPr>
                <w:sz w:val="16"/>
                <w:szCs w:val="16"/>
              </w:rPr>
            </w:pPr>
            <w:r w:rsidRPr="002A2A0F">
              <w:rPr>
                <w:sz w:val="16"/>
                <w:szCs w:val="16"/>
              </w:rPr>
              <w:t>Előfordulási gyakoriság</w:t>
            </w:r>
          </w:p>
        </w:tc>
        <w:tc>
          <w:tcPr>
            <w:tcW w:w="0" w:type="auto"/>
          </w:tcPr>
          <w:p w:rsidR="00D11456" w:rsidRPr="002A2A0F" w:rsidRDefault="00D11456" w:rsidP="006145FA">
            <w:pPr>
              <w:rPr>
                <w:sz w:val="16"/>
                <w:szCs w:val="16"/>
              </w:rPr>
            </w:pPr>
            <w:r w:rsidRPr="002A2A0F">
              <w:rPr>
                <w:sz w:val="16"/>
                <w:szCs w:val="16"/>
              </w:rPr>
              <w:t>nagy</w:t>
            </w:r>
          </w:p>
        </w:tc>
        <w:tc>
          <w:tcPr>
            <w:tcW w:w="0" w:type="auto"/>
          </w:tcPr>
          <w:p w:rsidR="00D11456" w:rsidRPr="002A2A0F" w:rsidRDefault="00D11456" w:rsidP="006145FA">
            <w:pPr>
              <w:rPr>
                <w:sz w:val="16"/>
                <w:szCs w:val="16"/>
              </w:rPr>
            </w:pPr>
            <w:r w:rsidRPr="002A2A0F">
              <w:rPr>
                <w:sz w:val="16"/>
                <w:szCs w:val="16"/>
              </w:rPr>
              <w:t>Kicsi</w:t>
            </w:r>
          </w:p>
        </w:tc>
        <w:tc>
          <w:tcPr>
            <w:tcW w:w="0" w:type="auto"/>
          </w:tcPr>
          <w:p w:rsidR="00D11456" w:rsidRPr="002A2A0F" w:rsidRDefault="00D11456" w:rsidP="006145FA">
            <w:pPr>
              <w:rPr>
                <w:sz w:val="16"/>
                <w:szCs w:val="16"/>
              </w:rPr>
            </w:pPr>
          </w:p>
        </w:tc>
      </w:tr>
      <w:tr w:rsidR="00D11456" w:rsidRPr="002A2A0F" w:rsidTr="00D11456">
        <w:tc>
          <w:tcPr>
            <w:tcW w:w="0" w:type="auto"/>
          </w:tcPr>
          <w:p w:rsidR="00D11456" w:rsidRPr="002A2A0F" w:rsidRDefault="00D11456" w:rsidP="006145FA">
            <w:pPr>
              <w:rPr>
                <w:sz w:val="16"/>
                <w:szCs w:val="16"/>
              </w:rPr>
            </w:pPr>
            <w:r w:rsidRPr="002A2A0F">
              <w:rPr>
                <w:sz w:val="16"/>
                <w:szCs w:val="16"/>
              </w:rPr>
              <w:t>Mortalitás</w:t>
            </w:r>
          </w:p>
        </w:tc>
        <w:tc>
          <w:tcPr>
            <w:tcW w:w="0" w:type="auto"/>
          </w:tcPr>
          <w:p w:rsidR="00D11456" w:rsidRPr="002A2A0F" w:rsidRDefault="00D11456" w:rsidP="006145FA">
            <w:pPr>
              <w:rPr>
                <w:sz w:val="16"/>
                <w:szCs w:val="16"/>
              </w:rPr>
            </w:pPr>
            <w:r w:rsidRPr="002A2A0F">
              <w:rPr>
                <w:sz w:val="16"/>
                <w:szCs w:val="16"/>
              </w:rPr>
              <w:t>kicsi</w:t>
            </w:r>
          </w:p>
        </w:tc>
        <w:tc>
          <w:tcPr>
            <w:tcW w:w="0" w:type="auto"/>
          </w:tcPr>
          <w:p w:rsidR="00D11456" w:rsidRPr="002A2A0F" w:rsidRDefault="00D11456" w:rsidP="006145FA">
            <w:pPr>
              <w:rPr>
                <w:sz w:val="16"/>
                <w:szCs w:val="16"/>
              </w:rPr>
            </w:pPr>
            <w:r w:rsidRPr="002A2A0F">
              <w:rPr>
                <w:sz w:val="16"/>
                <w:szCs w:val="16"/>
              </w:rPr>
              <w:t>Nagy</w:t>
            </w:r>
          </w:p>
        </w:tc>
        <w:tc>
          <w:tcPr>
            <w:tcW w:w="0" w:type="auto"/>
          </w:tcPr>
          <w:p w:rsidR="00D11456" w:rsidRPr="002A2A0F" w:rsidRDefault="00D11456" w:rsidP="006145FA">
            <w:pPr>
              <w:rPr>
                <w:sz w:val="16"/>
                <w:szCs w:val="16"/>
              </w:rPr>
            </w:pPr>
          </w:p>
        </w:tc>
      </w:tr>
    </w:tbl>
    <w:p w:rsidR="00D11456" w:rsidRPr="002A2A0F" w:rsidRDefault="00D11456" w:rsidP="006145FA">
      <w:pPr>
        <w:ind w:left="360"/>
        <w:rPr>
          <w:sz w:val="16"/>
          <w:szCs w:val="16"/>
        </w:rPr>
      </w:pPr>
      <w:r w:rsidRPr="002A2A0F">
        <w:rPr>
          <w:sz w:val="16"/>
          <w:szCs w:val="16"/>
        </w:rPr>
        <w:t>A: jó → adagolás beállítása</w:t>
      </w:r>
    </w:p>
    <w:p w:rsidR="00D11456" w:rsidRPr="002A2A0F" w:rsidRDefault="00D11456" w:rsidP="006145FA">
      <w:pPr>
        <w:numPr>
          <w:ilvl w:val="0"/>
          <w:numId w:val="13"/>
        </w:numPr>
        <w:spacing w:line="240" w:lineRule="auto"/>
        <w:rPr>
          <w:sz w:val="16"/>
          <w:szCs w:val="16"/>
        </w:rPr>
      </w:pPr>
      <w:r w:rsidRPr="002A2A0F">
        <w:rPr>
          <w:sz w:val="16"/>
          <w:szCs w:val="16"/>
        </w:rPr>
        <w:t>okai: túladagolás, farmakológiai mellékhatás, másodlagos gyógyszerhatás, PK- és PD-paraméterek megváltozása</w:t>
      </w:r>
    </w:p>
    <w:p w:rsidR="00D11456" w:rsidRPr="002A2A0F" w:rsidRDefault="00D11456" w:rsidP="006145FA">
      <w:pPr>
        <w:ind w:left="360"/>
        <w:rPr>
          <w:sz w:val="16"/>
          <w:szCs w:val="16"/>
        </w:rPr>
      </w:pPr>
      <w:r w:rsidRPr="002A2A0F">
        <w:rPr>
          <w:sz w:val="16"/>
          <w:szCs w:val="16"/>
        </w:rPr>
        <w:t>B: nem jó → kezelés abbahagyása</w:t>
      </w:r>
    </w:p>
    <w:p w:rsidR="00D11456" w:rsidRPr="002A2A0F" w:rsidRDefault="00D11456" w:rsidP="006145FA">
      <w:pPr>
        <w:numPr>
          <w:ilvl w:val="0"/>
          <w:numId w:val="13"/>
        </w:numPr>
        <w:spacing w:line="240" w:lineRule="auto"/>
        <w:rPr>
          <w:sz w:val="16"/>
          <w:szCs w:val="16"/>
        </w:rPr>
      </w:pPr>
      <w:r w:rsidRPr="002A2A0F">
        <w:rPr>
          <w:sz w:val="16"/>
          <w:szCs w:val="16"/>
        </w:rPr>
        <w:t xml:space="preserve">okai: direkt toxicitás (citotoxicitás, karcinogenitás, teratogenitás, mutagenitás), immun-reakciók, genetikai eltérés, gyógyszerészi eltérés (bomlástermék, szennyeződés)                                            </w:t>
      </w:r>
    </w:p>
    <w:p w:rsidR="00D11456" w:rsidRPr="002A2A0F" w:rsidRDefault="00D11456" w:rsidP="006145FA">
      <w:pPr>
        <w:rPr>
          <w:b/>
          <w:sz w:val="16"/>
          <w:szCs w:val="16"/>
        </w:rPr>
      </w:pPr>
      <w:r w:rsidRPr="002A2A0F">
        <w:rPr>
          <w:b/>
          <w:sz w:val="16"/>
          <w:szCs w:val="16"/>
        </w:rPr>
        <w:t xml:space="preserve">Gyszercsoportok mh-ai: </w:t>
      </w:r>
    </w:p>
    <w:p w:rsidR="00D11456" w:rsidRPr="002A2A0F" w:rsidRDefault="00D11456" w:rsidP="003654A4">
      <w:pPr>
        <w:rPr>
          <w:sz w:val="16"/>
          <w:szCs w:val="16"/>
        </w:rPr>
      </w:pPr>
      <w:r w:rsidRPr="002A2A0F">
        <w:rPr>
          <w:sz w:val="16"/>
          <w:szCs w:val="16"/>
          <w:u w:val="single"/>
        </w:rPr>
        <w:t>Ps</w:t>
      </w:r>
      <w:r w:rsidR="00963AE2">
        <w:rPr>
          <w:sz w:val="16"/>
          <w:szCs w:val="16"/>
          <w:u w:val="single"/>
        </w:rPr>
        <w:t>y-</w:t>
      </w:r>
      <w:r w:rsidRPr="002A2A0F">
        <w:rPr>
          <w:sz w:val="16"/>
          <w:szCs w:val="16"/>
          <w:u w:val="single"/>
        </w:rPr>
        <w:t>mim</w:t>
      </w:r>
      <w:r w:rsidRPr="002A2A0F">
        <w:rPr>
          <w:sz w:val="16"/>
          <w:szCs w:val="16"/>
        </w:rPr>
        <w:t>: aszthmás roham</w:t>
      </w:r>
      <w:r w:rsidR="00963AE2">
        <w:rPr>
          <w:sz w:val="16"/>
          <w:szCs w:val="16"/>
        </w:rPr>
        <w:t xml:space="preserve"> </w:t>
      </w:r>
      <w:r w:rsidRPr="002A2A0F">
        <w:rPr>
          <w:sz w:val="16"/>
          <w:szCs w:val="16"/>
          <w:u w:val="single"/>
        </w:rPr>
        <w:t>Ps</w:t>
      </w:r>
      <w:r w:rsidR="00963AE2">
        <w:rPr>
          <w:sz w:val="16"/>
          <w:szCs w:val="16"/>
          <w:u w:val="single"/>
        </w:rPr>
        <w:t>y-</w:t>
      </w:r>
      <w:r w:rsidRPr="002A2A0F">
        <w:rPr>
          <w:sz w:val="16"/>
          <w:szCs w:val="16"/>
          <w:u w:val="single"/>
        </w:rPr>
        <w:t xml:space="preserve">lit: </w:t>
      </w:r>
      <w:r w:rsidRPr="002A2A0F">
        <w:rPr>
          <w:sz w:val="16"/>
          <w:szCs w:val="16"/>
        </w:rPr>
        <w:t>kipirulás, szívfrekv</w:t>
      </w:r>
      <w:r w:rsidR="00963AE2">
        <w:rPr>
          <w:rFonts w:cstheme="minorHAnsi"/>
          <w:sz w:val="16"/>
          <w:szCs w:val="16"/>
        </w:rPr>
        <w:t>↑,l</w:t>
      </w:r>
      <w:r w:rsidRPr="002A2A0F">
        <w:rPr>
          <w:sz w:val="16"/>
          <w:szCs w:val="16"/>
        </w:rPr>
        <w:t>átászavar, székrekedés, vizeletretenció, midriázis (glaukómaveszély), szájszárazság, bőr-</w:t>
      </w:r>
      <w:r w:rsidR="00963AE2">
        <w:rPr>
          <w:sz w:val="16"/>
          <w:szCs w:val="16"/>
        </w:rPr>
        <w:t xml:space="preserve"> </w:t>
      </w:r>
      <w:r w:rsidRPr="002A2A0F">
        <w:rPr>
          <w:sz w:val="16"/>
          <w:szCs w:val="16"/>
          <w:u w:val="single"/>
        </w:rPr>
        <w:t>S</w:t>
      </w:r>
      <w:r w:rsidR="00963AE2">
        <w:rPr>
          <w:sz w:val="16"/>
          <w:szCs w:val="16"/>
          <w:u w:val="single"/>
        </w:rPr>
        <w:t>y-</w:t>
      </w:r>
      <w:r w:rsidRPr="002A2A0F">
        <w:rPr>
          <w:sz w:val="16"/>
          <w:szCs w:val="16"/>
          <w:u w:val="single"/>
        </w:rPr>
        <w:t>mim</w:t>
      </w:r>
      <w:r w:rsidR="00963AE2">
        <w:rPr>
          <w:sz w:val="16"/>
          <w:szCs w:val="16"/>
          <w:u w:val="single"/>
        </w:rPr>
        <w:t xml:space="preserve"> </w:t>
      </w:r>
      <w:r w:rsidRPr="002A2A0F">
        <w:rPr>
          <w:rFonts w:ascii="Arial" w:hAnsi="Arial" w:cs="Arial"/>
          <w:sz w:val="16"/>
          <w:szCs w:val="16"/>
        </w:rPr>
        <w:t>szívfrekv</w:t>
      </w:r>
      <w:r w:rsidR="00963AE2">
        <w:rPr>
          <w:rFonts w:ascii="Arial" w:hAnsi="Arial" w:cs="Arial"/>
          <w:sz w:val="16"/>
          <w:szCs w:val="16"/>
        </w:rPr>
        <w:t xml:space="preserve">↑, </w:t>
      </w:r>
      <w:r w:rsidRPr="002A2A0F">
        <w:rPr>
          <w:rFonts w:ascii="Arial" w:hAnsi="Arial" w:cs="Arial"/>
          <w:sz w:val="16"/>
          <w:szCs w:val="16"/>
        </w:rPr>
        <w:t>vny</w:t>
      </w:r>
      <w:r w:rsidR="00963AE2">
        <w:rPr>
          <w:rFonts w:ascii="Arial" w:hAnsi="Arial" w:cs="Arial"/>
          <w:sz w:val="16"/>
          <w:szCs w:val="16"/>
        </w:rPr>
        <w:t>↑,</w:t>
      </w:r>
      <w:r w:rsidRPr="002A2A0F">
        <w:rPr>
          <w:rFonts w:ascii="Arial" w:hAnsi="Arial" w:cs="Arial"/>
          <w:sz w:val="16"/>
          <w:szCs w:val="16"/>
        </w:rPr>
        <w:t xml:space="preserve"> midriasis, hcs remegés, székrekedés, foly retenció, impotencia, KIR: szorongás, félelemérzet, görcsöket okozhat, </w:t>
      </w:r>
      <w:r w:rsidRPr="00963AE2">
        <w:rPr>
          <w:rFonts w:ascii="Arial" w:hAnsi="Arial" w:cs="Arial"/>
          <w:i/>
          <w:sz w:val="16"/>
          <w:szCs w:val="16"/>
        </w:rPr>
        <w:t>centr vny csökk szerek</w:t>
      </w:r>
      <w:r w:rsidRPr="002A2A0F">
        <w:rPr>
          <w:rFonts w:ascii="Arial" w:hAnsi="Arial" w:cs="Arial"/>
          <w:sz w:val="16"/>
          <w:szCs w:val="16"/>
        </w:rPr>
        <w:t>: szedáció</w:t>
      </w:r>
      <w:r w:rsidR="00963AE2">
        <w:rPr>
          <w:rFonts w:ascii="Arial" w:hAnsi="Arial" w:cs="Arial"/>
          <w:sz w:val="16"/>
          <w:szCs w:val="16"/>
        </w:rPr>
        <w:t xml:space="preserve"> </w:t>
      </w:r>
      <w:r w:rsidRPr="002A2A0F">
        <w:rPr>
          <w:rFonts w:ascii="Arial" w:hAnsi="Arial" w:cs="Arial"/>
          <w:sz w:val="16"/>
          <w:szCs w:val="16"/>
          <w:u w:val="single"/>
        </w:rPr>
        <w:t>S</w:t>
      </w:r>
      <w:r w:rsidR="00963AE2">
        <w:rPr>
          <w:rFonts w:ascii="Arial" w:hAnsi="Arial" w:cs="Arial"/>
          <w:sz w:val="16"/>
          <w:szCs w:val="16"/>
          <w:u w:val="single"/>
        </w:rPr>
        <w:t>y-</w:t>
      </w:r>
      <w:r w:rsidRPr="002A2A0F">
        <w:rPr>
          <w:rFonts w:ascii="Arial" w:hAnsi="Arial" w:cs="Arial"/>
          <w:sz w:val="16"/>
          <w:szCs w:val="16"/>
          <w:u w:val="single"/>
        </w:rPr>
        <w:t xml:space="preserve">lit: </w:t>
      </w:r>
      <w:r w:rsidRPr="00963AE2">
        <w:rPr>
          <w:rFonts w:ascii="Arial" w:hAnsi="Arial" w:cs="Arial"/>
          <w:i/>
          <w:sz w:val="16"/>
          <w:szCs w:val="16"/>
        </w:rPr>
        <w:t xml:space="preserve">centr vny csökk szerek: </w:t>
      </w:r>
      <w:r w:rsidRPr="002A2A0F">
        <w:rPr>
          <w:rFonts w:ascii="Arial" w:hAnsi="Arial" w:cs="Arial"/>
          <w:sz w:val="16"/>
          <w:szCs w:val="16"/>
        </w:rPr>
        <w:t xml:space="preserve">szedáció, </w:t>
      </w:r>
      <w:r w:rsidRPr="00963AE2">
        <w:rPr>
          <w:i/>
          <w:sz w:val="16"/>
          <w:szCs w:val="16"/>
        </w:rPr>
        <w:t>α</w:t>
      </w:r>
      <w:r w:rsidRPr="00963AE2">
        <w:rPr>
          <w:rFonts w:ascii="Arial" w:hAnsi="Arial" w:cs="Arial"/>
          <w:i/>
          <w:sz w:val="16"/>
          <w:szCs w:val="16"/>
        </w:rPr>
        <w:t>2 is gát:</w:t>
      </w:r>
      <w:r w:rsidRPr="002A2A0F">
        <w:rPr>
          <w:rFonts w:ascii="Arial" w:hAnsi="Arial" w:cs="Arial"/>
          <w:sz w:val="16"/>
          <w:szCs w:val="16"/>
        </w:rPr>
        <w:t xml:space="preserve"> éren kívül is preszin neg feedback, </w:t>
      </w:r>
      <w:r w:rsidRPr="00963AE2">
        <w:rPr>
          <w:rFonts w:ascii="Arial" w:hAnsi="Arial" w:cs="Arial"/>
          <w:i/>
          <w:sz w:val="16"/>
          <w:szCs w:val="16"/>
        </w:rPr>
        <w:t>α1 is gát</w:t>
      </w:r>
      <w:r w:rsidRPr="002A2A0F">
        <w:rPr>
          <w:rFonts w:ascii="Arial" w:hAnsi="Arial" w:cs="Arial"/>
          <w:sz w:val="16"/>
          <w:szCs w:val="16"/>
        </w:rPr>
        <w:t>: vny</w:t>
      </w:r>
      <w:r w:rsidR="00963AE2">
        <w:rPr>
          <w:rFonts w:ascii="Arial" w:hAnsi="Arial" w:cs="Arial"/>
          <w:sz w:val="16"/>
          <w:szCs w:val="16"/>
        </w:rPr>
        <w:t>↓</w:t>
      </w:r>
      <w:r w:rsidRPr="002A2A0F">
        <w:rPr>
          <w:rFonts w:ascii="Arial" w:hAnsi="Arial" w:cs="Arial"/>
          <w:sz w:val="16"/>
          <w:szCs w:val="16"/>
        </w:rPr>
        <w:t>, ájulás, szédülés, ortosztatikus hipotónia, aszthmás roham, fáradtság (izomperfúzió</w:t>
      </w:r>
      <w:r w:rsidR="00963AE2">
        <w:rPr>
          <w:rFonts w:ascii="Arial" w:hAnsi="Arial" w:cs="Arial"/>
          <w:sz w:val="16"/>
          <w:szCs w:val="16"/>
        </w:rPr>
        <w:t>↓</w:t>
      </w:r>
      <w:r w:rsidRPr="002A2A0F">
        <w:rPr>
          <w:rFonts w:ascii="Arial" w:hAnsi="Arial" w:cs="Arial"/>
          <w:sz w:val="16"/>
          <w:szCs w:val="16"/>
        </w:rPr>
        <w:t>), vc</w:t>
      </w:r>
      <w:r w:rsidR="00963AE2">
        <w:rPr>
          <w:rFonts w:ascii="Arial" w:hAnsi="Arial" w:cs="Arial"/>
          <w:sz w:val="16"/>
          <w:szCs w:val="16"/>
        </w:rPr>
        <w:t>↓</w:t>
      </w:r>
      <w:r w:rsidRPr="002A2A0F">
        <w:rPr>
          <w:rFonts w:ascii="Arial" w:hAnsi="Arial" w:cs="Arial"/>
          <w:sz w:val="16"/>
          <w:szCs w:val="16"/>
        </w:rPr>
        <w:t>, hideg végtagok, KIR: rémálmok, lipidprofil romlik</w:t>
      </w:r>
      <w:r w:rsidR="00963AE2">
        <w:rPr>
          <w:rFonts w:ascii="Arial" w:hAnsi="Arial" w:cs="Arial"/>
          <w:sz w:val="16"/>
          <w:szCs w:val="16"/>
        </w:rPr>
        <w:t xml:space="preserve"> </w:t>
      </w:r>
      <w:r w:rsidRPr="002A2A0F">
        <w:rPr>
          <w:sz w:val="16"/>
          <w:szCs w:val="16"/>
          <w:u w:val="single"/>
        </w:rPr>
        <w:t xml:space="preserve">Helyi érzéstelenítők: </w:t>
      </w:r>
      <w:r w:rsidRPr="002A2A0F">
        <w:rPr>
          <w:sz w:val="16"/>
          <w:szCs w:val="16"/>
        </w:rPr>
        <w:t xml:space="preserve">szív: (-) trophatások, ér: vazodilatáció </w:t>
      </w:r>
      <w:r w:rsidRPr="002A2A0F">
        <w:rPr>
          <w:sz w:val="16"/>
          <w:szCs w:val="16"/>
          <w:u w:val="single"/>
        </w:rPr>
        <w:t>Ópioidok:</w:t>
      </w:r>
      <w:r w:rsidRPr="002A2A0F">
        <w:rPr>
          <w:sz w:val="16"/>
          <w:szCs w:val="16"/>
        </w:rPr>
        <w:t xml:space="preserve"> szedác, légzésdepr, dependencia, tolerancia, hányás, miózis, eufória, obstipáció</w:t>
      </w:r>
      <w:r w:rsidR="003654A4">
        <w:rPr>
          <w:sz w:val="16"/>
          <w:szCs w:val="16"/>
        </w:rPr>
        <w:t xml:space="preserve"> </w:t>
      </w:r>
      <w:r w:rsidRPr="002A2A0F">
        <w:rPr>
          <w:sz w:val="16"/>
          <w:szCs w:val="16"/>
          <w:u w:val="single"/>
        </w:rPr>
        <w:t>neu</w:t>
      </w:r>
      <w:r w:rsidR="003654A4">
        <w:rPr>
          <w:sz w:val="16"/>
          <w:szCs w:val="16"/>
          <w:u w:val="single"/>
        </w:rPr>
        <w:t>rolept</w:t>
      </w:r>
      <w:r w:rsidRPr="002A2A0F">
        <w:rPr>
          <w:sz w:val="16"/>
          <w:szCs w:val="16"/>
          <w:u w:val="single"/>
        </w:rPr>
        <w:t xml:space="preserve">: </w:t>
      </w:r>
      <w:r w:rsidRPr="002A2A0F">
        <w:rPr>
          <w:sz w:val="16"/>
          <w:szCs w:val="16"/>
        </w:rPr>
        <w:t>EPS, hiperprolaktémia, hypotenzio, hízás, antimuszkarin-hatás, májkárosodás, bőrkiütések, fotoszenzitivitás, aggranulocitózis, leukopénia</w:t>
      </w:r>
    </w:p>
    <w:p w:rsidR="004F28BC" w:rsidRDefault="00D11456" w:rsidP="004F28BC">
      <w:pPr>
        <w:jc w:val="center"/>
        <w:rPr>
          <w:b/>
          <w:sz w:val="24"/>
          <w:szCs w:val="24"/>
        </w:rPr>
      </w:pPr>
      <w:r w:rsidRPr="004F28BC">
        <w:rPr>
          <w:b/>
          <w:sz w:val="24"/>
          <w:szCs w:val="24"/>
        </w:rPr>
        <w:lastRenderedPageBreak/>
        <w:t xml:space="preserve">I/9 </w:t>
      </w:r>
      <w:r w:rsidR="004F28BC" w:rsidRPr="004F28BC">
        <w:rPr>
          <w:b/>
          <w:sz w:val="24"/>
          <w:szCs w:val="24"/>
        </w:rPr>
        <w:t>Psy izgatók</w:t>
      </w:r>
    </w:p>
    <w:p w:rsidR="004F28BC" w:rsidRPr="002A2A0F" w:rsidRDefault="004F28BC" w:rsidP="00290175">
      <w:pPr>
        <w:spacing w:line="240" w:lineRule="auto"/>
        <w:jc w:val="both"/>
        <w:rPr>
          <w:sz w:val="16"/>
          <w:szCs w:val="16"/>
        </w:rPr>
      </w:pPr>
      <w:r w:rsidRPr="004F28BC">
        <w:rPr>
          <w:b/>
          <w:sz w:val="16"/>
          <w:szCs w:val="16"/>
        </w:rPr>
        <w:t>ered:</w:t>
      </w:r>
      <w:r>
        <w:rPr>
          <w:sz w:val="16"/>
          <w:szCs w:val="16"/>
        </w:rPr>
        <w:t xml:space="preserve"> cranio-sacralis </w:t>
      </w:r>
      <w:r>
        <w:rPr>
          <w:b/>
          <w:sz w:val="16"/>
          <w:szCs w:val="16"/>
        </w:rPr>
        <w:t xml:space="preserve">pre-post: </w:t>
      </w:r>
      <w:r>
        <w:rPr>
          <w:sz w:val="16"/>
          <w:szCs w:val="16"/>
        </w:rPr>
        <w:t xml:space="preserve">hosszú-rövid </w:t>
      </w:r>
      <w:r>
        <w:rPr>
          <w:b/>
          <w:sz w:val="16"/>
          <w:szCs w:val="16"/>
        </w:rPr>
        <w:t xml:space="preserve">TM: </w:t>
      </w:r>
      <w:r>
        <w:rPr>
          <w:sz w:val="16"/>
          <w:szCs w:val="16"/>
        </w:rPr>
        <w:t xml:space="preserve">ACh </w:t>
      </w:r>
      <w:r>
        <w:rPr>
          <w:b/>
          <w:sz w:val="16"/>
          <w:szCs w:val="16"/>
        </w:rPr>
        <w:t xml:space="preserve">Rp: </w:t>
      </w:r>
      <w:r w:rsidR="00FD21A8">
        <w:rPr>
          <w:sz w:val="16"/>
          <w:szCs w:val="16"/>
        </w:rPr>
        <w:t>nACh  (</w:t>
      </w:r>
      <w:r w:rsidRPr="004F28BC">
        <w:rPr>
          <w:sz w:val="16"/>
          <w:szCs w:val="16"/>
        </w:rPr>
        <w:t>ligandfüggő kationszel (Na) ioncsatorna</w:t>
      </w:r>
      <w:r w:rsidR="00FD21A8">
        <w:rPr>
          <w:sz w:val="16"/>
          <w:szCs w:val="16"/>
        </w:rPr>
        <w:t>)</w:t>
      </w:r>
      <w:r w:rsidRPr="002A2A0F">
        <w:rPr>
          <w:sz w:val="16"/>
          <w:szCs w:val="16"/>
        </w:rPr>
        <w:t xml:space="preserve">. </w:t>
      </w:r>
      <w:r w:rsidR="00FD21A8">
        <w:rPr>
          <w:sz w:val="16"/>
          <w:szCs w:val="16"/>
        </w:rPr>
        <w:t xml:space="preserve">mACh (7-TM G-prot </w:t>
      </w:r>
      <w:r w:rsidRPr="002A2A0F">
        <w:rPr>
          <w:sz w:val="16"/>
          <w:szCs w:val="16"/>
        </w:rPr>
        <w:t xml:space="preserve">kapcs </w:t>
      </w:r>
      <w:r w:rsidR="00FD21A8">
        <w:rPr>
          <w:sz w:val="16"/>
          <w:szCs w:val="16"/>
        </w:rPr>
        <w:t>)</w:t>
      </w:r>
    </w:p>
    <w:p w:rsidR="004F28BC" w:rsidRPr="002A2A0F" w:rsidRDefault="004F28BC" w:rsidP="00290175">
      <w:pPr>
        <w:spacing w:line="240" w:lineRule="auto"/>
        <w:ind w:left="567"/>
        <w:jc w:val="both"/>
        <w:rPr>
          <w:sz w:val="16"/>
          <w:szCs w:val="16"/>
        </w:rPr>
      </w:pPr>
      <w:r w:rsidRPr="002A2A0F">
        <w:rPr>
          <w:b/>
          <w:sz w:val="16"/>
          <w:szCs w:val="16"/>
        </w:rPr>
        <w:t>M</w:t>
      </w:r>
      <w:r w:rsidRPr="002A2A0F">
        <w:rPr>
          <w:b/>
          <w:sz w:val="16"/>
          <w:szCs w:val="16"/>
          <w:vertAlign w:val="subscript"/>
        </w:rPr>
        <w:t>1</w:t>
      </w:r>
      <w:r w:rsidRPr="002A2A0F">
        <w:rPr>
          <w:sz w:val="16"/>
          <w:szCs w:val="16"/>
        </w:rPr>
        <w:t xml:space="preserve">: </w:t>
      </w:r>
      <w:r w:rsidRPr="002A2A0F">
        <w:rPr>
          <w:b/>
          <w:sz w:val="16"/>
          <w:szCs w:val="16"/>
        </w:rPr>
        <w:t>G</w:t>
      </w:r>
      <w:r w:rsidRPr="002A2A0F">
        <w:rPr>
          <w:b/>
          <w:sz w:val="16"/>
          <w:szCs w:val="16"/>
          <w:vertAlign w:val="subscript"/>
        </w:rPr>
        <w:t>q</w:t>
      </w:r>
      <w:r w:rsidRPr="002A2A0F">
        <w:rPr>
          <w:sz w:val="16"/>
          <w:szCs w:val="16"/>
        </w:rPr>
        <w:t xml:space="preserve">-feh, </w:t>
      </w:r>
      <w:r w:rsidRPr="002A2A0F">
        <w:rPr>
          <w:b/>
          <w:sz w:val="16"/>
          <w:szCs w:val="16"/>
        </w:rPr>
        <w:t>IP</w:t>
      </w:r>
      <w:r w:rsidRPr="002A2A0F">
        <w:rPr>
          <w:b/>
          <w:sz w:val="16"/>
          <w:szCs w:val="16"/>
          <w:vertAlign w:val="subscript"/>
        </w:rPr>
        <w:t>3</w:t>
      </w:r>
      <w:r w:rsidRPr="002A2A0F">
        <w:rPr>
          <w:sz w:val="16"/>
          <w:szCs w:val="16"/>
        </w:rPr>
        <w:t xml:space="preserve">/DAG - </w:t>
      </w:r>
      <w:r w:rsidRPr="002A2A0F">
        <w:rPr>
          <w:b/>
          <w:sz w:val="16"/>
          <w:szCs w:val="16"/>
        </w:rPr>
        <w:t>Ca</w:t>
      </w:r>
      <w:r w:rsidRPr="002A2A0F">
        <w:rPr>
          <w:b/>
          <w:sz w:val="16"/>
          <w:szCs w:val="16"/>
          <w:vertAlign w:val="superscript"/>
        </w:rPr>
        <w:t>2+</w:t>
      </w:r>
      <w:r w:rsidRPr="002A2A0F">
        <w:rPr>
          <w:b/>
          <w:sz w:val="16"/>
          <w:szCs w:val="16"/>
        </w:rPr>
        <w:t>-jel</w:t>
      </w:r>
      <w:r w:rsidRPr="002A2A0F">
        <w:rPr>
          <w:sz w:val="16"/>
          <w:szCs w:val="16"/>
        </w:rPr>
        <w:t xml:space="preserve"> (</w:t>
      </w:r>
      <w:r w:rsidRPr="002A2A0F">
        <w:rPr>
          <w:rFonts w:ascii="Arial" w:hAnsi="Arial" w:cs="Arial"/>
          <w:sz w:val="16"/>
          <w:szCs w:val="16"/>
        </w:rPr>
        <w:t>depolar, kontr) gyomor sejtek, neuronok</w:t>
      </w:r>
      <w:r w:rsidRPr="002A2A0F">
        <w:rPr>
          <w:sz w:val="16"/>
          <w:szCs w:val="16"/>
        </w:rPr>
        <w:t>);</w:t>
      </w:r>
    </w:p>
    <w:p w:rsidR="004F28BC" w:rsidRPr="002A2A0F" w:rsidRDefault="004F28BC" w:rsidP="00290175">
      <w:pPr>
        <w:spacing w:line="240" w:lineRule="auto"/>
        <w:ind w:left="567"/>
        <w:jc w:val="both"/>
        <w:rPr>
          <w:sz w:val="16"/>
          <w:szCs w:val="16"/>
        </w:rPr>
      </w:pPr>
      <w:r w:rsidRPr="002A2A0F">
        <w:rPr>
          <w:b/>
          <w:sz w:val="16"/>
          <w:szCs w:val="16"/>
        </w:rPr>
        <w:t>M</w:t>
      </w:r>
      <w:r w:rsidRPr="002A2A0F">
        <w:rPr>
          <w:b/>
          <w:sz w:val="16"/>
          <w:szCs w:val="16"/>
          <w:vertAlign w:val="subscript"/>
        </w:rPr>
        <w:t>2</w:t>
      </w:r>
      <w:r w:rsidRPr="002A2A0F">
        <w:rPr>
          <w:sz w:val="16"/>
          <w:szCs w:val="16"/>
        </w:rPr>
        <w:t xml:space="preserve">: </w:t>
      </w:r>
      <w:r w:rsidRPr="002A2A0F">
        <w:rPr>
          <w:b/>
          <w:sz w:val="16"/>
          <w:szCs w:val="16"/>
        </w:rPr>
        <w:t>G</w:t>
      </w:r>
      <w:r w:rsidRPr="002A2A0F">
        <w:rPr>
          <w:b/>
          <w:sz w:val="16"/>
          <w:szCs w:val="16"/>
          <w:vertAlign w:val="subscript"/>
        </w:rPr>
        <w:t>s</w:t>
      </w:r>
      <w:r w:rsidRPr="002A2A0F">
        <w:rPr>
          <w:sz w:val="16"/>
          <w:szCs w:val="16"/>
        </w:rPr>
        <w:t xml:space="preserve">-feh, </w:t>
      </w:r>
      <w:r w:rsidRPr="002A2A0F">
        <w:rPr>
          <w:b/>
          <w:sz w:val="16"/>
          <w:szCs w:val="16"/>
        </w:rPr>
        <w:t>adenilát-cikláz</w:t>
      </w:r>
      <w:r w:rsidRPr="002A2A0F">
        <w:rPr>
          <w:sz w:val="16"/>
          <w:szCs w:val="16"/>
        </w:rPr>
        <w:t xml:space="preserve"> aktiválás - </w:t>
      </w:r>
      <w:r w:rsidRPr="002A2A0F">
        <w:rPr>
          <w:b/>
          <w:sz w:val="16"/>
          <w:szCs w:val="16"/>
        </w:rPr>
        <w:t>cAMP</w:t>
      </w:r>
      <w:r w:rsidR="00800522">
        <w:rPr>
          <w:rFonts w:cstheme="minorHAnsi"/>
          <w:b/>
          <w:sz w:val="16"/>
          <w:szCs w:val="16"/>
        </w:rPr>
        <w:t>↑</w:t>
      </w:r>
      <w:r w:rsidRPr="002A2A0F">
        <w:rPr>
          <w:sz w:val="16"/>
          <w:szCs w:val="16"/>
        </w:rPr>
        <w:t xml:space="preserve">, szívben </w:t>
      </w:r>
      <w:r w:rsidRPr="002A2A0F">
        <w:rPr>
          <w:b/>
          <w:sz w:val="16"/>
          <w:szCs w:val="16"/>
        </w:rPr>
        <w:t>K</w:t>
      </w:r>
      <w:r w:rsidRPr="002A2A0F">
        <w:rPr>
          <w:b/>
          <w:sz w:val="16"/>
          <w:szCs w:val="16"/>
          <w:vertAlign w:val="superscript"/>
        </w:rPr>
        <w:t>+</w:t>
      </w:r>
      <w:r w:rsidRPr="002A2A0F">
        <w:rPr>
          <w:b/>
          <w:sz w:val="16"/>
          <w:szCs w:val="16"/>
        </w:rPr>
        <w:t>-csat</w:t>
      </w:r>
      <w:r w:rsidRPr="002A2A0F">
        <w:rPr>
          <w:sz w:val="16"/>
          <w:szCs w:val="16"/>
        </w:rPr>
        <w:t xml:space="preserve"> nyit; </w:t>
      </w:r>
      <w:r w:rsidR="00800522">
        <w:rPr>
          <w:sz w:val="16"/>
          <w:szCs w:val="16"/>
        </w:rPr>
        <w:t>(</w:t>
      </w:r>
      <w:r w:rsidRPr="002A2A0F">
        <w:rPr>
          <w:rFonts w:ascii="Arial" w:hAnsi="Arial" w:cs="Arial"/>
          <w:sz w:val="16"/>
          <w:szCs w:val="16"/>
        </w:rPr>
        <w:t>hiperpolar) szív, preszinaptikus</w:t>
      </w:r>
    </w:p>
    <w:p w:rsidR="004F28BC" w:rsidRPr="002A2A0F" w:rsidRDefault="004F28BC" w:rsidP="00290175">
      <w:pPr>
        <w:spacing w:line="240" w:lineRule="auto"/>
        <w:ind w:left="567"/>
        <w:jc w:val="both"/>
        <w:rPr>
          <w:sz w:val="16"/>
          <w:szCs w:val="16"/>
        </w:rPr>
      </w:pPr>
      <w:r w:rsidRPr="002A2A0F">
        <w:rPr>
          <w:b/>
          <w:sz w:val="16"/>
          <w:szCs w:val="16"/>
        </w:rPr>
        <w:t>M</w:t>
      </w:r>
      <w:r w:rsidRPr="002A2A0F">
        <w:rPr>
          <w:b/>
          <w:sz w:val="16"/>
          <w:szCs w:val="16"/>
          <w:vertAlign w:val="subscript"/>
        </w:rPr>
        <w:t>3</w:t>
      </w:r>
      <w:r w:rsidRPr="002A2A0F">
        <w:rPr>
          <w:b/>
          <w:sz w:val="16"/>
          <w:szCs w:val="16"/>
        </w:rPr>
        <w:t>: G</w:t>
      </w:r>
      <w:r w:rsidRPr="002A2A0F">
        <w:rPr>
          <w:b/>
          <w:sz w:val="16"/>
          <w:szCs w:val="16"/>
          <w:vertAlign w:val="subscript"/>
        </w:rPr>
        <w:t>q</w:t>
      </w:r>
      <w:r w:rsidRPr="002A2A0F">
        <w:rPr>
          <w:sz w:val="16"/>
          <w:szCs w:val="16"/>
        </w:rPr>
        <w:t xml:space="preserve">-feh, </w:t>
      </w:r>
      <w:r w:rsidRPr="002A2A0F">
        <w:rPr>
          <w:b/>
          <w:sz w:val="16"/>
          <w:szCs w:val="16"/>
        </w:rPr>
        <w:t>IP</w:t>
      </w:r>
      <w:r w:rsidRPr="002A2A0F">
        <w:rPr>
          <w:b/>
          <w:sz w:val="16"/>
          <w:szCs w:val="16"/>
          <w:vertAlign w:val="subscript"/>
        </w:rPr>
        <w:t>3</w:t>
      </w:r>
      <w:r w:rsidRPr="002A2A0F">
        <w:rPr>
          <w:sz w:val="16"/>
          <w:szCs w:val="16"/>
        </w:rPr>
        <w:t xml:space="preserve">/DAG - </w:t>
      </w:r>
      <w:r w:rsidRPr="002A2A0F">
        <w:rPr>
          <w:b/>
          <w:sz w:val="16"/>
          <w:szCs w:val="16"/>
        </w:rPr>
        <w:t>Ca</w:t>
      </w:r>
      <w:r w:rsidRPr="002A2A0F">
        <w:rPr>
          <w:b/>
          <w:sz w:val="16"/>
          <w:szCs w:val="16"/>
          <w:vertAlign w:val="superscript"/>
        </w:rPr>
        <w:t>2+</w:t>
      </w:r>
      <w:r w:rsidRPr="002A2A0F">
        <w:rPr>
          <w:b/>
          <w:sz w:val="16"/>
          <w:szCs w:val="16"/>
        </w:rPr>
        <w:t xml:space="preserve"> </w:t>
      </w:r>
      <w:r w:rsidRPr="002A2A0F">
        <w:rPr>
          <w:sz w:val="16"/>
          <w:szCs w:val="16"/>
        </w:rPr>
        <w:t xml:space="preserve">jel </w:t>
      </w:r>
      <w:r w:rsidRPr="002A2A0F">
        <w:rPr>
          <w:rFonts w:ascii="Arial" w:hAnsi="Arial" w:cs="Arial"/>
          <w:sz w:val="16"/>
          <w:szCs w:val="16"/>
        </w:rPr>
        <w:t>depolar, kontr)  simaizom GI, tüdő, húgyút</w:t>
      </w:r>
      <w:r w:rsidRPr="002A2A0F">
        <w:rPr>
          <w:sz w:val="16"/>
          <w:szCs w:val="16"/>
        </w:rPr>
        <w:t xml:space="preserve"> (mirigyek, bronchus, endothelfelszínen (de az ereknek nincs </w:t>
      </w:r>
      <w:r w:rsidR="004828D6">
        <w:rPr>
          <w:sz w:val="16"/>
          <w:szCs w:val="16"/>
        </w:rPr>
        <w:t>P</w:t>
      </w:r>
      <w:r w:rsidRPr="002A2A0F">
        <w:rPr>
          <w:sz w:val="16"/>
          <w:szCs w:val="16"/>
        </w:rPr>
        <w:t>s</w:t>
      </w:r>
      <w:r w:rsidR="004828D6">
        <w:rPr>
          <w:sz w:val="16"/>
          <w:szCs w:val="16"/>
        </w:rPr>
        <w:t>y</w:t>
      </w:r>
      <w:r w:rsidRPr="002A2A0F">
        <w:rPr>
          <w:sz w:val="16"/>
          <w:szCs w:val="16"/>
        </w:rPr>
        <w:t xml:space="preserve"> beidegzése)</w:t>
      </w:r>
    </w:p>
    <w:p w:rsidR="00290175" w:rsidRDefault="004F28BC" w:rsidP="00290175">
      <w:pPr>
        <w:spacing w:line="240" w:lineRule="auto"/>
        <w:ind w:left="567"/>
        <w:jc w:val="both"/>
        <w:rPr>
          <w:sz w:val="16"/>
          <w:szCs w:val="16"/>
        </w:rPr>
      </w:pPr>
      <w:r w:rsidRPr="002A2A0F">
        <w:rPr>
          <w:sz w:val="16"/>
          <w:szCs w:val="16"/>
        </w:rPr>
        <w:t xml:space="preserve">az </w:t>
      </w:r>
      <w:r w:rsidRPr="002A2A0F">
        <w:rPr>
          <w:b/>
          <w:sz w:val="16"/>
          <w:szCs w:val="16"/>
        </w:rPr>
        <w:t>M</w:t>
      </w:r>
      <w:r w:rsidRPr="002A2A0F">
        <w:rPr>
          <w:b/>
          <w:sz w:val="16"/>
          <w:szCs w:val="16"/>
          <w:vertAlign w:val="subscript"/>
        </w:rPr>
        <w:t>4</w:t>
      </w:r>
      <w:r w:rsidRPr="002A2A0F">
        <w:rPr>
          <w:sz w:val="16"/>
          <w:szCs w:val="16"/>
        </w:rPr>
        <w:t xml:space="preserve"> (cAMP), </w:t>
      </w:r>
      <w:r w:rsidRPr="002A2A0F">
        <w:rPr>
          <w:b/>
          <w:sz w:val="16"/>
          <w:szCs w:val="16"/>
        </w:rPr>
        <w:t>M</w:t>
      </w:r>
      <w:r w:rsidRPr="002A2A0F">
        <w:rPr>
          <w:b/>
          <w:sz w:val="16"/>
          <w:szCs w:val="16"/>
          <w:vertAlign w:val="subscript"/>
        </w:rPr>
        <w:t>5</w:t>
      </w:r>
      <w:r w:rsidRPr="002A2A0F">
        <w:rPr>
          <w:sz w:val="16"/>
          <w:szCs w:val="16"/>
        </w:rPr>
        <w:t xml:space="preserve"> (IP</w:t>
      </w:r>
      <w:r w:rsidRPr="002A2A0F">
        <w:rPr>
          <w:sz w:val="16"/>
          <w:szCs w:val="16"/>
          <w:vertAlign w:val="subscript"/>
        </w:rPr>
        <w:t>3</w:t>
      </w:r>
      <w:r w:rsidRPr="002A2A0F">
        <w:rPr>
          <w:sz w:val="16"/>
          <w:szCs w:val="16"/>
        </w:rPr>
        <w:t>)</w:t>
      </w:r>
      <w:r w:rsidRPr="002A2A0F">
        <w:rPr>
          <w:sz w:val="16"/>
          <w:szCs w:val="16"/>
          <w:vertAlign w:val="subscript"/>
        </w:rPr>
        <w:t xml:space="preserve"> </w:t>
      </w:r>
      <w:r w:rsidRPr="002A2A0F">
        <w:rPr>
          <w:sz w:val="16"/>
          <w:szCs w:val="16"/>
        </w:rPr>
        <w:t xml:space="preserve">valószínűleg KIR-ben </w:t>
      </w:r>
    </w:p>
    <w:p w:rsidR="0042699F" w:rsidRPr="002A2A0F" w:rsidRDefault="0042699F" w:rsidP="0042699F">
      <w:pPr>
        <w:rPr>
          <w:rFonts w:ascii="Arial" w:hAnsi="Arial" w:cs="Arial"/>
          <w:b/>
          <w:sz w:val="16"/>
          <w:szCs w:val="16"/>
        </w:rPr>
      </w:pPr>
      <w:r w:rsidRPr="002A2A0F">
        <w:rPr>
          <w:rFonts w:ascii="Arial" w:hAnsi="Arial" w:cs="Arial"/>
          <w:b/>
          <w:sz w:val="16"/>
          <w:szCs w:val="16"/>
        </w:rPr>
        <w:t>ACh szintézise</w:t>
      </w:r>
    </w:p>
    <w:p w:rsidR="0042699F" w:rsidRPr="002A2A0F" w:rsidRDefault="0042699F" w:rsidP="0042699F">
      <w:pPr>
        <w:spacing w:line="240" w:lineRule="auto"/>
        <w:jc w:val="both"/>
        <w:rPr>
          <w:sz w:val="16"/>
          <w:szCs w:val="16"/>
        </w:rPr>
      </w:pPr>
      <w:r w:rsidRPr="002A2A0F">
        <w:rPr>
          <w:sz w:val="16"/>
          <w:szCs w:val="16"/>
        </w:rPr>
        <w:t xml:space="preserve">kolinerg végkészülék: </w:t>
      </w:r>
      <w:r w:rsidRPr="002A2A0F">
        <w:rPr>
          <w:b/>
          <w:sz w:val="16"/>
          <w:szCs w:val="16"/>
        </w:rPr>
        <w:t xml:space="preserve">kolin </w:t>
      </w:r>
      <w:r w:rsidRPr="002A2A0F">
        <w:rPr>
          <w:sz w:val="16"/>
          <w:szCs w:val="16"/>
        </w:rPr>
        <w:t xml:space="preserve">és </w:t>
      </w:r>
      <w:r w:rsidRPr="002A2A0F">
        <w:rPr>
          <w:b/>
          <w:sz w:val="16"/>
          <w:szCs w:val="16"/>
        </w:rPr>
        <w:t>acetil-KoA</w:t>
      </w:r>
      <w:r w:rsidRPr="002A2A0F">
        <w:rPr>
          <w:sz w:val="16"/>
          <w:szCs w:val="16"/>
        </w:rPr>
        <w:t xml:space="preserve"> </w:t>
      </w:r>
      <w:r w:rsidRPr="002A2A0F">
        <w:rPr>
          <w:i/>
          <w:sz w:val="16"/>
          <w:szCs w:val="16"/>
        </w:rPr>
        <w:t>kolin-acetil-transzferáz</w:t>
      </w:r>
      <w:r w:rsidRPr="002A2A0F">
        <w:rPr>
          <w:sz w:val="16"/>
          <w:szCs w:val="16"/>
        </w:rPr>
        <w:t xml:space="preserve"> (</w:t>
      </w:r>
      <w:r w:rsidRPr="002A2A0F">
        <w:rPr>
          <w:i/>
          <w:sz w:val="16"/>
          <w:szCs w:val="16"/>
        </w:rPr>
        <w:t>CAT</w:t>
      </w:r>
      <w:r w:rsidRPr="002A2A0F">
        <w:rPr>
          <w:sz w:val="16"/>
          <w:szCs w:val="16"/>
        </w:rPr>
        <w:t xml:space="preserve">). kolint  vérplazmából ún. </w:t>
      </w:r>
      <w:r w:rsidRPr="002A2A0F">
        <w:rPr>
          <w:b/>
          <w:sz w:val="16"/>
          <w:szCs w:val="16"/>
        </w:rPr>
        <w:t>nagy affinitású kolin-trp-rendszer (</w:t>
      </w:r>
      <w:r w:rsidRPr="002A2A0F">
        <w:rPr>
          <w:sz w:val="16"/>
          <w:szCs w:val="16"/>
        </w:rPr>
        <w:t>kolinerg neuronokban Na</w:t>
      </w:r>
      <w:r w:rsidRPr="002A2A0F">
        <w:rPr>
          <w:sz w:val="16"/>
          <w:szCs w:val="16"/>
          <w:vertAlign w:val="superscript"/>
        </w:rPr>
        <w:t>+</w:t>
      </w:r>
      <w:r w:rsidRPr="002A2A0F">
        <w:rPr>
          <w:sz w:val="16"/>
          <w:szCs w:val="16"/>
        </w:rPr>
        <w:t>-kotranszporter.</w:t>
      </w:r>
    </w:p>
    <w:p w:rsidR="0042699F" w:rsidRPr="002A2A0F" w:rsidRDefault="0042699F" w:rsidP="0042699F">
      <w:pPr>
        <w:numPr>
          <w:ilvl w:val="1"/>
          <w:numId w:val="15"/>
        </w:numPr>
        <w:spacing w:line="240" w:lineRule="auto"/>
        <w:jc w:val="both"/>
        <w:rPr>
          <w:sz w:val="16"/>
          <w:szCs w:val="16"/>
        </w:rPr>
      </w:pPr>
      <w:r w:rsidRPr="002A2A0F">
        <w:rPr>
          <w:sz w:val="16"/>
          <w:szCs w:val="16"/>
        </w:rPr>
        <w:t>Kolin: táplálék, ACh reuptake.</w:t>
      </w:r>
    </w:p>
    <w:p w:rsidR="0042699F" w:rsidRPr="002A2A0F" w:rsidRDefault="0042699F" w:rsidP="0042699F">
      <w:pPr>
        <w:numPr>
          <w:ilvl w:val="1"/>
          <w:numId w:val="15"/>
        </w:numPr>
        <w:spacing w:line="240" w:lineRule="auto"/>
        <w:jc w:val="both"/>
        <w:rPr>
          <w:sz w:val="16"/>
          <w:szCs w:val="16"/>
        </w:rPr>
      </w:pPr>
      <w:r w:rsidRPr="002A2A0F">
        <w:rPr>
          <w:sz w:val="16"/>
          <w:szCs w:val="16"/>
        </w:rPr>
        <w:t>acetil-KoA: mtk, glukózmetabolizmus</w:t>
      </w:r>
    </w:p>
    <w:p w:rsidR="0042699F" w:rsidRPr="002A2A0F" w:rsidRDefault="0042699F" w:rsidP="0042699F">
      <w:pPr>
        <w:numPr>
          <w:ilvl w:val="1"/>
          <w:numId w:val="15"/>
        </w:numPr>
        <w:spacing w:line="240" w:lineRule="auto"/>
        <w:jc w:val="both"/>
        <w:rPr>
          <w:sz w:val="16"/>
          <w:szCs w:val="16"/>
        </w:rPr>
      </w:pPr>
      <w:r w:rsidRPr="002A2A0F">
        <w:rPr>
          <w:sz w:val="16"/>
          <w:szCs w:val="16"/>
        </w:rPr>
        <w:t xml:space="preserve">kolin + acetil-KoA </w:t>
      </w:r>
      <w:r w:rsidRPr="002A2A0F">
        <w:rPr>
          <w:b/>
          <w:sz w:val="16"/>
          <w:szCs w:val="16"/>
        </w:rPr>
        <w:t>észterkötés</w:t>
      </w:r>
      <w:r w:rsidRPr="002A2A0F">
        <w:rPr>
          <w:sz w:val="16"/>
          <w:szCs w:val="16"/>
        </w:rPr>
        <w:t xml:space="preserve"> </w:t>
      </w:r>
    </w:p>
    <w:p w:rsidR="0042699F" w:rsidRPr="002A2A0F" w:rsidRDefault="0042699F" w:rsidP="0042699F">
      <w:pPr>
        <w:numPr>
          <w:ilvl w:val="1"/>
          <w:numId w:val="15"/>
        </w:numPr>
        <w:spacing w:line="240" w:lineRule="auto"/>
        <w:jc w:val="both"/>
        <w:rPr>
          <w:sz w:val="16"/>
          <w:szCs w:val="16"/>
        </w:rPr>
      </w:pPr>
      <w:r w:rsidRPr="002A2A0F">
        <w:rPr>
          <w:sz w:val="16"/>
          <w:szCs w:val="16"/>
        </w:rPr>
        <w:t>ACh:H</w:t>
      </w:r>
      <w:r w:rsidRPr="002A2A0F">
        <w:rPr>
          <w:sz w:val="16"/>
          <w:szCs w:val="16"/>
          <w:vertAlign w:val="superscript"/>
        </w:rPr>
        <w:t>+</w:t>
      </w:r>
      <w:r w:rsidRPr="002A2A0F">
        <w:rPr>
          <w:sz w:val="16"/>
          <w:szCs w:val="16"/>
        </w:rPr>
        <w:t xml:space="preserve"> cseretranszporter, vezikulákban raktározódik, ATP-vel.</w:t>
      </w:r>
    </w:p>
    <w:p w:rsidR="0042699F" w:rsidRPr="002A2A0F" w:rsidRDefault="0042699F" w:rsidP="0042699F">
      <w:pPr>
        <w:spacing w:line="240" w:lineRule="auto"/>
        <w:jc w:val="both"/>
        <w:rPr>
          <w:sz w:val="16"/>
          <w:szCs w:val="16"/>
        </w:rPr>
      </w:pPr>
      <w:r w:rsidRPr="002A2A0F">
        <w:rPr>
          <w:rFonts w:ascii="Arial" w:hAnsi="Arial" w:cs="Arial"/>
          <w:b/>
          <w:sz w:val="16"/>
          <w:szCs w:val="16"/>
        </w:rPr>
        <w:t>Kolinerg neuronok: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243734">
        <w:rPr>
          <w:rFonts w:ascii="Arial" w:hAnsi="Arial" w:cs="Arial"/>
          <w:sz w:val="16"/>
          <w:szCs w:val="16"/>
        </w:rPr>
        <w:t>1. KIR. 2. Vegetatív ganglion.</w:t>
      </w:r>
      <w:r w:rsidRPr="002A2A0F">
        <w:rPr>
          <w:rFonts w:ascii="Arial" w:hAnsi="Arial" w:cs="Arial"/>
          <w:b/>
          <w:sz w:val="16"/>
          <w:szCs w:val="16"/>
        </w:rPr>
        <w:t xml:space="preserve"> </w:t>
      </w:r>
      <w:r w:rsidRPr="002A2A0F">
        <w:rPr>
          <w:sz w:val="16"/>
          <w:szCs w:val="16"/>
        </w:rPr>
        <w:t xml:space="preserve">sy és psy  ganglion preganglionáris rostok, N-ACh rp </w:t>
      </w:r>
      <w:r w:rsidRPr="00243734">
        <w:rPr>
          <w:rFonts w:ascii="Arial" w:hAnsi="Arial" w:cs="Arial"/>
          <w:sz w:val="16"/>
          <w:szCs w:val="16"/>
        </w:rPr>
        <w:t>3. PSY posztgangl rostok</w:t>
      </w:r>
      <w:r w:rsidRPr="002A2A0F">
        <w:rPr>
          <w:rFonts w:ascii="Arial" w:hAnsi="Arial" w:cs="Arial"/>
          <w:b/>
          <w:sz w:val="16"/>
          <w:szCs w:val="16"/>
        </w:rPr>
        <w:t xml:space="preserve"> </w:t>
      </w:r>
      <w:r w:rsidRPr="002A2A0F">
        <w:rPr>
          <w:rFonts w:ascii="Arial" w:hAnsi="Arial" w:cs="Arial"/>
          <w:sz w:val="16"/>
          <w:szCs w:val="16"/>
        </w:rPr>
        <w:t xml:space="preserve">m-ACh rp. </w:t>
      </w:r>
      <w:r w:rsidRPr="00243734">
        <w:rPr>
          <w:rFonts w:ascii="Arial" w:hAnsi="Arial" w:cs="Arial"/>
          <w:sz w:val="16"/>
          <w:szCs w:val="16"/>
        </w:rPr>
        <w:t>4. Egyes sy posztgangl rostok.</w:t>
      </w:r>
      <w:r w:rsidRPr="002A2A0F">
        <w:rPr>
          <w:rFonts w:ascii="Arial" w:hAnsi="Arial" w:cs="Arial"/>
          <w:b/>
          <w:sz w:val="16"/>
          <w:szCs w:val="16"/>
        </w:rPr>
        <w:t xml:space="preserve"> </w:t>
      </w:r>
      <w:r w:rsidRPr="002A2A0F">
        <w:rPr>
          <w:sz w:val="16"/>
          <w:szCs w:val="16"/>
        </w:rPr>
        <w:t xml:space="preserve">Sy: kolinerg neuronok (verejtékmirigyek). </w:t>
      </w:r>
      <w:r w:rsidRPr="00243734">
        <w:rPr>
          <w:rFonts w:ascii="Arial" w:hAnsi="Arial" w:cs="Arial"/>
          <w:sz w:val="16"/>
          <w:szCs w:val="16"/>
        </w:rPr>
        <w:t>5. NMJ</w:t>
      </w:r>
      <w:r w:rsidRPr="002A2A0F">
        <w:rPr>
          <w:rFonts w:ascii="Arial" w:hAnsi="Arial" w:cs="Arial"/>
          <w:b/>
          <w:sz w:val="16"/>
          <w:szCs w:val="16"/>
        </w:rPr>
        <w:t xml:space="preserve"> </w:t>
      </w:r>
      <w:r w:rsidRPr="002A2A0F">
        <w:rPr>
          <w:sz w:val="16"/>
          <w:szCs w:val="16"/>
        </w:rPr>
        <w:t>N-ACh rp</w:t>
      </w:r>
    </w:p>
    <w:p w:rsidR="0042699F" w:rsidRPr="002A2A0F" w:rsidRDefault="0042699F" w:rsidP="0042699F">
      <w:pPr>
        <w:spacing w:line="240" w:lineRule="auto"/>
        <w:jc w:val="both"/>
        <w:rPr>
          <w:sz w:val="16"/>
          <w:szCs w:val="16"/>
        </w:rPr>
      </w:pPr>
      <w:r w:rsidRPr="002A2A0F">
        <w:rPr>
          <w:rFonts w:ascii="Arial" w:hAnsi="Arial" w:cs="Arial"/>
          <w:b/>
          <w:sz w:val="16"/>
          <w:szCs w:val="16"/>
        </w:rPr>
        <w:t xml:space="preserve">ACh-E </w:t>
      </w:r>
      <w:r w:rsidRPr="002A2A0F">
        <w:rPr>
          <w:sz w:val="16"/>
          <w:szCs w:val="16"/>
        </w:rPr>
        <w:t>kolinerg szinapszisokban ACh hidrolízisét végzi 2 lépésben.</w:t>
      </w:r>
    </w:p>
    <w:p w:rsidR="0042699F" w:rsidRPr="002A2A0F" w:rsidRDefault="0042699F" w:rsidP="0042699F">
      <w:pPr>
        <w:spacing w:line="240" w:lineRule="auto"/>
        <w:jc w:val="both"/>
        <w:rPr>
          <w:sz w:val="16"/>
          <w:szCs w:val="16"/>
        </w:rPr>
      </w:pPr>
      <w:r w:rsidRPr="002A2A0F">
        <w:rPr>
          <w:rFonts w:ascii="Arial" w:hAnsi="Arial" w:cs="Arial"/>
          <w:b/>
          <w:sz w:val="16"/>
          <w:szCs w:val="16"/>
        </w:rPr>
        <w:t xml:space="preserve">A kolinerg TM befolyásolásának lehetőségei: </w:t>
      </w:r>
      <w:r w:rsidRPr="002A2A0F">
        <w:rPr>
          <w:sz w:val="16"/>
          <w:szCs w:val="16"/>
        </w:rPr>
        <w:t>preszin serk/gát, posztszin serk/gát</w:t>
      </w:r>
    </w:p>
    <w:p w:rsidR="0042699F" w:rsidRDefault="0042699F" w:rsidP="0042699F">
      <w:pPr>
        <w:spacing w:line="240" w:lineRule="auto"/>
        <w:jc w:val="both"/>
        <w:rPr>
          <w:sz w:val="16"/>
          <w:szCs w:val="16"/>
        </w:rPr>
      </w:pPr>
    </w:p>
    <w:p w:rsidR="00290175" w:rsidRDefault="00290175" w:rsidP="00290175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>
        <w:rPr>
          <w:b/>
          <w:sz w:val="16"/>
          <w:szCs w:val="16"/>
        </w:rPr>
        <w:t xml:space="preserve">Hatások: </w:t>
      </w:r>
      <w:r w:rsidRPr="00254579">
        <w:rPr>
          <w:sz w:val="16"/>
          <w:szCs w:val="16"/>
          <w:u w:val="single"/>
        </w:rPr>
        <w:t>HCl</w:t>
      </w:r>
      <w:r>
        <w:rPr>
          <w:sz w:val="16"/>
          <w:szCs w:val="16"/>
        </w:rPr>
        <w:t xml:space="preserve"> szekr,</w:t>
      </w:r>
      <w:r w:rsidRPr="00254579">
        <w:rPr>
          <w:sz w:val="16"/>
          <w:szCs w:val="16"/>
          <w:u w:val="single"/>
        </w:rPr>
        <w:t xml:space="preserve"> si</w:t>
      </w:r>
      <w:r>
        <w:rPr>
          <w:sz w:val="16"/>
          <w:szCs w:val="16"/>
        </w:rPr>
        <w:t xml:space="preserve"> kontr miasth gravis, curare antagonista, </w:t>
      </w:r>
      <w:r w:rsidRPr="00254579">
        <w:rPr>
          <w:sz w:val="16"/>
          <w:szCs w:val="16"/>
          <w:u w:val="single"/>
        </w:rPr>
        <w:t>mirigy</w:t>
      </w:r>
      <w:r>
        <w:rPr>
          <w:sz w:val="16"/>
          <w:szCs w:val="16"/>
        </w:rPr>
        <w:t>szekréció xerostomia</w:t>
      </w:r>
      <w:r w:rsidRPr="00254579">
        <w:rPr>
          <w:sz w:val="16"/>
          <w:szCs w:val="16"/>
          <w:u w:val="single"/>
        </w:rPr>
        <w:t>, KIR:</w:t>
      </w:r>
      <w:r>
        <w:rPr>
          <w:sz w:val="16"/>
          <w:szCs w:val="16"/>
        </w:rPr>
        <w:t xml:space="preserve"> tremor, hőháztartás vált, Alzheimer</w:t>
      </w:r>
      <w:r w:rsidR="00FD21A8">
        <w:rPr>
          <w:sz w:val="16"/>
          <w:szCs w:val="16"/>
        </w:rPr>
        <w:t xml:space="preserve">, </w:t>
      </w:r>
      <w:r w:rsidR="00FD21A8" w:rsidRPr="00254579">
        <w:rPr>
          <w:sz w:val="16"/>
          <w:szCs w:val="16"/>
          <w:u w:val="single"/>
        </w:rPr>
        <w:t xml:space="preserve">szív: </w:t>
      </w:r>
      <w:r w:rsidR="00FD21A8">
        <w:rPr>
          <w:sz w:val="16"/>
          <w:szCs w:val="16"/>
        </w:rPr>
        <w:t xml:space="preserve">neg trop, </w:t>
      </w:r>
      <w:r w:rsidR="00FD21A8" w:rsidRPr="00254579">
        <w:rPr>
          <w:sz w:val="16"/>
          <w:szCs w:val="16"/>
          <w:u w:val="single"/>
        </w:rPr>
        <w:t>GI:</w:t>
      </w:r>
      <w:r w:rsidR="00FD21A8">
        <w:rPr>
          <w:sz w:val="16"/>
          <w:szCs w:val="16"/>
        </w:rPr>
        <w:t xml:space="preserve"> </w:t>
      </w:r>
      <w:r w:rsidR="00FD21A8" w:rsidRPr="002A2A0F">
        <w:rPr>
          <w:rFonts w:ascii="Arial" w:hAnsi="Arial" w:cs="Arial"/>
          <w:sz w:val="16"/>
          <w:szCs w:val="16"/>
        </w:rPr>
        <w:t>motilitás, szekréció fokoz, sphincter lazul</w:t>
      </w:r>
      <w:r w:rsidR="00FD21A8">
        <w:rPr>
          <w:rFonts w:ascii="Arial" w:hAnsi="Arial" w:cs="Arial"/>
          <w:sz w:val="16"/>
          <w:szCs w:val="16"/>
        </w:rPr>
        <w:t xml:space="preserve">, </w:t>
      </w:r>
      <w:r w:rsidR="00FD21A8" w:rsidRPr="00254579">
        <w:rPr>
          <w:rFonts w:ascii="Arial" w:hAnsi="Arial" w:cs="Arial"/>
          <w:sz w:val="16"/>
          <w:szCs w:val="16"/>
          <w:u w:val="single"/>
        </w:rPr>
        <w:t>epe-húgy:</w:t>
      </w:r>
      <w:r w:rsidR="00FD21A8">
        <w:rPr>
          <w:rFonts w:ascii="Arial" w:hAnsi="Arial" w:cs="Arial"/>
          <w:sz w:val="16"/>
          <w:szCs w:val="16"/>
        </w:rPr>
        <w:t xml:space="preserve"> </w:t>
      </w:r>
      <w:r w:rsidR="00FD21A8" w:rsidRPr="002A2A0F">
        <w:rPr>
          <w:rFonts w:ascii="Arial" w:hAnsi="Arial" w:cs="Arial"/>
          <w:sz w:val="16"/>
          <w:szCs w:val="16"/>
        </w:rPr>
        <w:t xml:space="preserve">kontrakció  </w:t>
      </w:r>
      <w:r w:rsidR="00FD21A8" w:rsidRPr="002A2A0F">
        <w:rPr>
          <w:rFonts w:ascii="Arial" w:hAnsi="Arial" w:cs="Arial"/>
          <w:color w:val="FF0000"/>
          <w:sz w:val="16"/>
          <w:szCs w:val="16"/>
        </w:rPr>
        <w:t>paralitikus ileus (hólyaghűdés)</w:t>
      </w:r>
      <w:r w:rsidR="00FD21A8">
        <w:rPr>
          <w:rFonts w:ascii="Arial" w:hAnsi="Arial" w:cs="Arial"/>
          <w:color w:val="FF0000"/>
          <w:sz w:val="16"/>
          <w:szCs w:val="16"/>
        </w:rPr>
        <w:t xml:space="preserve">, </w:t>
      </w:r>
      <w:r w:rsidR="00FD21A8" w:rsidRPr="00254579">
        <w:rPr>
          <w:rFonts w:ascii="Arial" w:hAnsi="Arial" w:cs="Arial"/>
          <w:sz w:val="16"/>
          <w:szCs w:val="16"/>
          <w:u w:val="single"/>
        </w:rPr>
        <w:t>szem:</w:t>
      </w:r>
      <w:r w:rsidR="00FD21A8">
        <w:rPr>
          <w:rFonts w:ascii="Arial" w:hAnsi="Arial" w:cs="Arial"/>
          <w:color w:val="FF0000"/>
          <w:sz w:val="16"/>
          <w:szCs w:val="16"/>
        </w:rPr>
        <w:t xml:space="preserve"> </w:t>
      </w:r>
      <w:r w:rsidR="00FD21A8" w:rsidRPr="002A2A0F">
        <w:rPr>
          <w:rFonts w:ascii="Arial" w:hAnsi="Arial" w:cs="Arial"/>
          <w:sz w:val="16"/>
          <w:szCs w:val="16"/>
        </w:rPr>
        <w:t xml:space="preserve">m.ciliaris,-sph pupillae kontr, miosis  </w:t>
      </w:r>
      <w:r w:rsidR="00FD21A8" w:rsidRPr="002A2A0F">
        <w:rPr>
          <w:rFonts w:ascii="Arial" w:hAnsi="Arial" w:cs="Arial"/>
          <w:color w:val="FF0000"/>
          <w:sz w:val="16"/>
          <w:szCs w:val="16"/>
        </w:rPr>
        <w:t>glaucoma</w:t>
      </w:r>
      <w:r w:rsidR="00FD21A8">
        <w:rPr>
          <w:rFonts w:ascii="Arial" w:hAnsi="Arial" w:cs="Arial"/>
          <w:color w:val="FF0000"/>
          <w:sz w:val="16"/>
          <w:szCs w:val="16"/>
        </w:rPr>
        <w:t xml:space="preserve">, </w:t>
      </w:r>
      <w:r w:rsidR="00FD21A8" w:rsidRPr="00254579">
        <w:rPr>
          <w:rFonts w:ascii="Arial" w:hAnsi="Arial" w:cs="Arial"/>
          <w:sz w:val="16"/>
          <w:szCs w:val="16"/>
          <w:u w:val="single"/>
        </w:rPr>
        <w:t>tüdő:</w:t>
      </w:r>
      <w:r w:rsidR="00FD21A8">
        <w:rPr>
          <w:rFonts w:ascii="Arial" w:hAnsi="Arial" w:cs="Arial"/>
          <w:sz w:val="16"/>
          <w:szCs w:val="16"/>
        </w:rPr>
        <w:t xml:space="preserve"> </w:t>
      </w:r>
      <w:r w:rsidR="00FD21A8" w:rsidRPr="002A2A0F">
        <w:rPr>
          <w:rFonts w:ascii="Arial" w:hAnsi="Arial" w:cs="Arial"/>
          <w:sz w:val="16"/>
          <w:szCs w:val="16"/>
        </w:rPr>
        <w:t>bronchus kontrakció</w:t>
      </w:r>
      <w:r w:rsidR="00FD21A8">
        <w:rPr>
          <w:rFonts w:ascii="Arial" w:hAnsi="Arial" w:cs="Arial"/>
          <w:sz w:val="16"/>
          <w:szCs w:val="16"/>
        </w:rPr>
        <w:t xml:space="preserve">, </w:t>
      </w:r>
      <w:r w:rsidR="00254579" w:rsidRPr="00254579">
        <w:rPr>
          <w:rFonts w:ascii="Arial" w:hAnsi="Arial" w:cs="Arial"/>
          <w:sz w:val="16"/>
          <w:szCs w:val="16"/>
          <w:u w:val="single"/>
        </w:rPr>
        <w:t>hcs:</w:t>
      </w:r>
      <w:r w:rsidR="00254579">
        <w:rPr>
          <w:rFonts w:ascii="Arial" w:hAnsi="Arial" w:cs="Arial"/>
          <w:sz w:val="16"/>
          <w:szCs w:val="16"/>
        </w:rPr>
        <w:t xml:space="preserve"> </w:t>
      </w:r>
      <w:r w:rsidR="00254579" w:rsidRPr="002A2A0F">
        <w:rPr>
          <w:rFonts w:ascii="Arial" w:hAnsi="Arial" w:cs="Arial"/>
          <w:sz w:val="16"/>
          <w:szCs w:val="16"/>
        </w:rPr>
        <w:t>dilatáció</w:t>
      </w:r>
      <w:r w:rsidR="00254579">
        <w:rPr>
          <w:rFonts w:ascii="Arial" w:hAnsi="Arial" w:cs="Arial"/>
          <w:sz w:val="16"/>
          <w:szCs w:val="16"/>
        </w:rPr>
        <w:t xml:space="preserve"> </w:t>
      </w:r>
      <w:r w:rsidR="00254579" w:rsidRPr="00254579">
        <w:rPr>
          <w:rFonts w:ascii="Arial" w:hAnsi="Arial" w:cs="Arial"/>
          <w:sz w:val="16"/>
          <w:szCs w:val="16"/>
          <w:u w:val="single"/>
        </w:rPr>
        <w:t>erek:</w:t>
      </w:r>
      <w:r w:rsidR="00254579">
        <w:rPr>
          <w:rFonts w:ascii="Arial" w:hAnsi="Arial" w:cs="Arial"/>
          <w:sz w:val="16"/>
          <w:szCs w:val="16"/>
        </w:rPr>
        <w:t xml:space="preserve"> </w:t>
      </w:r>
      <w:r w:rsidR="00254579" w:rsidRPr="00254579">
        <w:rPr>
          <w:rFonts w:ascii="Arial" w:hAnsi="Arial" w:cs="Arial"/>
          <w:sz w:val="16"/>
          <w:szCs w:val="16"/>
        </w:rPr>
        <w:t xml:space="preserve">beidegzés nincs </w:t>
      </w:r>
      <w:r w:rsidR="00254579" w:rsidRPr="002A2A0F">
        <w:rPr>
          <w:rFonts w:ascii="Arial" w:hAnsi="Arial" w:cs="Arial"/>
          <w:sz w:val="16"/>
          <w:szCs w:val="16"/>
        </w:rPr>
        <w:t>(NO) értágulat</w:t>
      </w:r>
      <w:r w:rsidR="00254579">
        <w:rPr>
          <w:rFonts w:ascii="Arial" w:hAnsi="Arial" w:cs="Arial"/>
          <w:sz w:val="16"/>
          <w:szCs w:val="16"/>
        </w:rPr>
        <w:t xml:space="preserve"> </w:t>
      </w:r>
      <w:r w:rsidR="00254579" w:rsidRPr="00254579">
        <w:rPr>
          <w:rFonts w:ascii="Arial" w:hAnsi="Arial" w:cs="Arial"/>
          <w:sz w:val="16"/>
          <w:szCs w:val="16"/>
          <w:u w:val="single"/>
        </w:rPr>
        <w:t>preszin:</w:t>
      </w:r>
      <w:r w:rsidR="00254579">
        <w:rPr>
          <w:rFonts w:ascii="Arial" w:hAnsi="Arial" w:cs="Arial"/>
          <w:sz w:val="16"/>
          <w:szCs w:val="16"/>
        </w:rPr>
        <w:t xml:space="preserve"> </w:t>
      </w:r>
      <w:r w:rsidR="00254579" w:rsidRPr="002A2A0F">
        <w:rPr>
          <w:rFonts w:ascii="Arial" w:hAnsi="Arial" w:cs="Arial"/>
          <w:sz w:val="16"/>
          <w:szCs w:val="16"/>
        </w:rPr>
        <w:t>M2: neg feedback</w:t>
      </w:r>
    </w:p>
    <w:p w:rsidR="00243734" w:rsidRDefault="0042699F" w:rsidP="00243734">
      <w:pPr>
        <w:tabs>
          <w:tab w:val="num" w:pos="1200"/>
        </w:tabs>
        <w:jc w:val="center"/>
        <w:rPr>
          <w:rFonts w:ascii="Arial" w:hAnsi="Arial" w:cs="Arial"/>
          <w:b/>
          <w:sz w:val="16"/>
          <w:szCs w:val="16"/>
        </w:rPr>
      </w:pPr>
      <w:r w:rsidRPr="004F28BC">
        <w:rPr>
          <w:rFonts w:ascii="Arial" w:hAnsi="Arial" w:cs="Arial"/>
          <w:b/>
          <w:sz w:val="20"/>
          <w:szCs w:val="20"/>
        </w:rPr>
        <w:t>Kolinerg izgatók</w:t>
      </w:r>
      <w:r w:rsidRPr="002A2A0F">
        <w:rPr>
          <w:rFonts w:ascii="Arial" w:hAnsi="Arial" w:cs="Arial"/>
          <w:b/>
          <w:sz w:val="16"/>
          <w:szCs w:val="16"/>
        </w:rPr>
        <w:t xml:space="preserve"> </w:t>
      </w:r>
    </w:p>
    <w:p w:rsidR="0042699F" w:rsidRPr="002A2A0F" w:rsidRDefault="0042699F" w:rsidP="00243734">
      <w:pPr>
        <w:tabs>
          <w:tab w:val="num" w:pos="1200"/>
        </w:tabs>
        <w:rPr>
          <w:sz w:val="16"/>
          <w:szCs w:val="16"/>
        </w:rPr>
      </w:pPr>
      <w:r w:rsidRPr="002A2A0F">
        <w:rPr>
          <w:sz w:val="16"/>
          <w:szCs w:val="16"/>
        </w:rPr>
        <w:t>(sy és psy) serkentik, ganglion stimulálók, nem használják</w:t>
      </w:r>
    </w:p>
    <w:p w:rsidR="0042699F" w:rsidRDefault="0042699F" w:rsidP="00243734">
      <w:pPr>
        <w:tabs>
          <w:tab w:val="num" w:pos="1200"/>
        </w:tabs>
        <w:jc w:val="both"/>
        <w:rPr>
          <w:rFonts w:ascii="Arial" w:hAnsi="Arial" w:cs="Arial"/>
          <w:sz w:val="16"/>
          <w:szCs w:val="16"/>
        </w:rPr>
      </w:pPr>
      <w:r w:rsidRPr="002A2A0F">
        <w:rPr>
          <w:b/>
          <w:sz w:val="16"/>
          <w:szCs w:val="16"/>
        </w:rPr>
        <w:t>sy:</w:t>
      </w:r>
      <w:r w:rsidRPr="002A2A0F">
        <w:rPr>
          <w:sz w:val="16"/>
          <w:szCs w:val="16"/>
        </w:rPr>
        <w:t xml:space="preserve"> vasoconstr, tachycardia, hypertensio, </w:t>
      </w:r>
      <w:r w:rsidRPr="002A2A0F">
        <w:rPr>
          <w:b/>
          <w:sz w:val="16"/>
          <w:szCs w:val="16"/>
        </w:rPr>
        <w:t>psy:</w:t>
      </w:r>
      <w:r w:rsidRPr="002A2A0F">
        <w:rPr>
          <w:sz w:val="16"/>
          <w:szCs w:val="16"/>
        </w:rPr>
        <w:t xml:space="preserve"> bélmotilitás fok, nyál-, bronchusszekr fok</w:t>
      </w:r>
    </w:p>
    <w:p w:rsidR="00254579" w:rsidRPr="00243734" w:rsidRDefault="00254579" w:rsidP="00254579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43734">
        <w:rPr>
          <w:rFonts w:ascii="Arial" w:hAnsi="Arial" w:cs="Arial"/>
          <w:b/>
          <w:sz w:val="20"/>
          <w:szCs w:val="20"/>
        </w:rPr>
        <w:t>PSy-mimetikumok</w:t>
      </w:r>
    </w:p>
    <w:p w:rsidR="00254579" w:rsidRPr="00FD21A8" w:rsidRDefault="00254579" w:rsidP="00290175">
      <w:pPr>
        <w:spacing w:line="240" w:lineRule="auto"/>
        <w:jc w:val="both"/>
        <w:rPr>
          <w:sz w:val="16"/>
          <w:szCs w:val="16"/>
        </w:rPr>
      </w:pPr>
      <w:r w:rsidRPr="00254579">
        <w:rPr>
          <w:rFonts w:ascii="Arial" w:hAnsi="Arial" w:cs="Arial"/>
          <w:b/>
          <w:sz w:val="16"/>
          <w:szCs w:val="16"/>
        </w:rPr>
        <w:t>hatás:</w:t>
      </w:r>
      <w:r>
        <w:rPr>
          <w:rFonts w:ascii="Arial" w:hAnsi="Arial" w:cs="Arial"/>
          <w:sz w:val="16"/>
          <w:szCs w:val="16"/>
        </w:rPr>
        <w:t xml:space="preserve"> </w:t>
      </w:r>
      <w:r w:rsidRPr="002A2A0F">
        <w:rPr>
          <w:rFonts w:ascii="Arial" w:hAnsi="Arial" w:cs="Arial"/>
          <w:sz w:val="16"/>
          <w:szCs w:val="16"/>
        </w:rPr>
        <w:t>értágulat, vny csökk (NO),</w:t>
      </w:r>
      <w:r>
        <w:rPr>
          <w:rFonts w:ascii="Arial" w:hAnsi="Arial" w:cs="Arial"/>
          <w:sz w:val="16"/>
          <w:szCs w:val="16"/>
        </w:rPr>
        <w:t xml:space="preserve"> </w:t>
      </w:r>
      <w:r w:rsidRPr="002A2A0F">
        <w:rPr>
          <w:rFonts w:ascii="Arial" w:hAnsi="Arial" w:cs="Arial"/>
          <w:sz w:val="16"/>
          <w:szCs w:val="16"/>
        </w:rPr>
        <w:t>pulzusgyérülés, szív hatásfok javul</w:t>
      </w:r>
      <w:r>
        <w:rPr>
          <w:rFonts w:ascii="Arial" w:hAnsi="Arial" w:cs="Arial"/>
          <w:sz w:val="16"/>
          <w:szCs w:val="16"/>
        </w:rPr>
        <w:t xml:space="preserve">, </w:t>
      </w:r>
      <w:r w:rsidRPr="002A2A0F">
        <w:rPr>
          <w:rFonts w:ascii="Arial" w:hAnsi="Arial" w:cs="Arial"/>
          <w:sz w:val="16"/>
          <w:szCs w:val="16"/>
        </w:rPr>
        <w:t>Nyál-, gyomornedv-, hasnyál termelés, híg / sok</w:t>
      </w:r>
      <w:r>
        <w:rPr>
          <w:rFonts w:ascii="Arial" w:hAnsi="Arial" w:cs="Arial"/>
          <w:sz w:val="16"/>
          <w:szCs w:val="16"/>
        </w:rPr>
        <w:t xml:space="preserve">, </w:t>
      </w:r>
      <w:r w:rsidRPr="002A2A0F">
        <w:rPr>
          <w:rFonts w:ascii="Arial" w:hAnsi="Arial" w:cs="Arial"/>
          <w:sz w:val="16"/>
          <w:szCs w:val="16"/>
        </w:rPr>
        <w:t>erekció (NO szabadgyök)</w:t>
      </w:r>
      <w:r w:rsidR="00243734">
        <w:rPr>
          <w:rFonts w:ascii="Arial" w:hAnsi="Arial" w:cs="Arial"/>
          <w:sz w:val="16"/>
          <w:szCs w:val="16"/>
        </w:rPr>
        <w:t xml:space="preserve"> </w:t>
      </w:r>
      <w:r w:rsidRPr="00254579">
        <w:rPr>
          <w:rFonts w:ascii="Arial" w:hAnsi="Arial" w:cs="Arial"/>
          <w:b/>
          <w:sz w:val="16"/>
          <w:szCs w:val="16"/>
        </w:rPr>
        <w:t>mh:</w:t>
      </w:r>
      <w:r>
        <w:rPr>
          <w:rFonts w:ascii="Arial" w:hAnsi="Arial" w:cs="Arial"/>
          <w:sz w:val="16"/>
          <w:szCs w:val="16"/>
        </w:rPr>
        <w:t xml:space="preserve"> </w:t>
      </w:r>
      <w:r w:rsidRPr="002A2A0F">
        <w:rPr>
          <w:rFonts w:ascii="Arial" w:hAnsi="Arial" w:cs="Arial"/>
          <w:sz w:val="16"/>
          <w:szCs w:val="16"/>
        </w:rPr>
        <w:t>aszthmás roham</w:t>
      </w:r>
    </w:p>
    <w:p w:rsidR="004F28BC" w:rsidRDefault="00254579" w:rsidP="004F28BC">
      <w:pPr>
        <w:rPr>
          <w:rFonts w:ascii="Arial" w:hAnsi="Arial" w:cs="Arial"/>
          <w:sz w:val="16"/>
          <w:szCs w:val="16"/>
        </w:rPr>
      </w:pPr>
      <w:r w:rsidRPr="002A2A0F">
        <w:rPr>
          <w:rFonts w:ascii="Arial" w:hAnsi="Arial" w:cs="Arial"/>
          <w:b/>
          <w:bCs/>
          <w:sz w:val="16"/>
          <w:szCs w:val="16"/>
        </w:rPr>
        <w:t>direkt kolinerg izgatók</w:t>
      </w:r>
      <w:r w:rsidRPr="00254579">
        <w:rPr>
          <w:rFonts w:ascii="Arial" w:hAnsi="Arial" w:cs="Arial"/>
          <w:sz w:val="16"/>
          <w:szCs w:val="16"/>
          <w:u w:val="single"/>
        </w:rPr>
        <w:t xml:space="preserve"> </w:t>
      </w:r>
      <w:r w:rsidRPr="002A2A0F">
        <w:rPr>
          <w:rFonts w:ascii="Arial" w:hAnsi="Arial" w:cs="Arial"/>
          <w:sz w:val="16"/>
          <w:szCs w:val="16"/>
          <w:u w:val="single"/>
        </w:rPr>
        <w:t>Kolin észterek:</w:t>
      </w:r>
      <w:r w:rsidRPr="00254579">
        <w:rPr>
          <w:rFonts w:ascii="Arial" w:hAnsi="Arial" w:cs="Arial"/>
          <w:color w:val="0000FF"/>
          <w:sz w:val="16"/>
          <w:szCs w:val="16"/>
        </w:rPr>
        <w:t xml:space="preserve"> </w:t>
      </w:r>
      <w:r w:rsidRPr="002A2A0F">
        <w:rPr>
          <w:rFonts w:ascii="Arial" w:hAnsi="Arial" w:cs="Arial"/>
          <w:color w:val="0000FF"/>
          <w:sz w:val="16"/>
          <w:szCs w:val="16"/>
        </w:rPr>
        <w:t>ACh:</w:t>
      </w:r>
      <w:r w:rsidRPr="002A2A0F">
        <w:rPr>
          <w:rFonts w:ascii="Arial" w:hAnsi="Arial" w:cs="Arial"/>
          <w:sz w:val="16"/>
          <w:szCs w:val="16"/>
        </w:rPr>
        <w:t xml:space="preserve"> nem szel (n-m), észteráz bontja</w:t>
      </w:r>
      <w:r w:rsidR="0042699F" w:rsidRPr="0042699F">
        <w:rPr>
          <w:sz w:val="16"/>
          <w:szCs w:val="16"/>
        </w:rPr>
        <w:t xml:space="preserve"> </w:t>
      </w:r>
      <w:r w:rsidR="0042699F" w:rsidRPr="002A2A0F">
        <w:rPr>
          <w:sz w:val="16"/>
          <w:szCs w:val="16"/>
        </w:rPr>
        <w:t>diagnosztikára</w:t>
      </w:r>
      <w:r w:rsidRPr="00254579">
        <w:rPr>
          <w:rFonts w:ascii="Arial" w:hAnsi="Arial" w:cs="Arial"/>
          <w:color w:val="0000FF"/>
          <w:sz w:val="16"/>
          <w:szCs w:val="16"/>
        </w:rPr>
        <w:t xml:space="preserve"> </w:t>
      </w:r>
      <w:r w:rsidRPr="002A2A0F">
        <w:rPr>
          <w:rFonts w:ascii="Arial" w:hAnsi="Arial" w:cs="Arial"/>
          <w:color w:val="0000FF"/>
          <w:sz w:val="16"/>
          <w:szCs w:val="16"/>
        </w:rPr>
        <w:t>Metacholin:</w:t>
      </w:r>
      <w:r w:rsidRPr="002A2A0F">
        <w:rPr>
          <w:rFonts w:ascii="Arial" w:hAnsi="Arial" w:cs="Arial"/>
          <w:sz w:val="16"/>
          <w:szCs w:val="16"/>
        </w:rPr>
        <w:t xml:space="preserve"> </w:t>
      </w:r>
      <w:r w:rsidR="0042699F" w:rsidRPr="002A2A0F">
        <w:rPr>
          <w:sz w:val="16"/>
          <w:szCs w:val="16"/>
        </w:rPr>
        <w:t xml:space="preserve">Hatása hosszabb, rezisztensebb enzimre, </w:t>
      </w:r>
      <w:r w:rsidR="0042699F" w:rsidRPr="002A2A0F">
        <w:rPr>
          <w:b/>
          <w:sz w:val="16"/>
          <w:szCs w:val="16"/>
        </w:rPr>
        <w:t>csak muszkarinos</w:t>
      </w:r>
      <w:r w:rsidR="0042699F" w:rsidRPr="002A2A0F">
        <w:rPr>
          <w:sz w:val="16"/>
          <w:szCs w:val="16"/>
        </w:rPr>
        <w:t xml:space="preserve"> hatás</w:t>
      </w:r>
      <w:r w:rsidR="0042699F" w:rsidRPr="002A2A0F">
        <w:rPr>
          <w:rFonts w:ascii="Arial" w:hAnsi="Arial" w:cs="Arial"/>
          <w:sz w:val="16"/>
          <w:szCs w:val="16"/>
        </w:rPr>
        <w:t xml:space="preserve"> </w:t>
      </w:r>
      <w:r w:rsidRPr="002A2A0F">
        <w:rPr>
          <w:rFonts w:ascii="Arial" w:hAnsi="Arial" w:cs="Arial"/>
          <w:color w:val="0000FF"/>
          <w:sz w:val="16"/>
          <w:szCs w:val="16"/>
        </w:rPr>
        <w:t>Carbachol:</w:t>
      </w:r>
      <w:r w:rsidRPr="002A2A0F">
        <w:rPr>
          <w:rFonts w:ascii="Arial" w:hAnsi="Arial" w:cs="Arial"/>
          <w:sz w:val="16"/>
          <w:szCs w:val="16"/>
        </w:rPr>
        <w:t xml:space="preserve"> </w:t>
      </w:r>
      <w:r w:rsidR="0042699F" w:rsidRPr="002A2A0F">
        <w:rPr>
          <w:sz w:val="16"/>
          <w:szCs w:val="16"/>
        </w:rPr>
        <w:t xml:space="preserve">enzimrezisztens, </w:t>
      </w:r>
      <w:r w:rsidR="0042699F" w:rsidRPr="002A2A0F">
        <w:rPr>
          <w:b/>
          <w:sz w:val="16"/>
          <w:szCs w:val="16"/>
        </w:rPr>
        <w:t>nikotinos és muszkarinos</w:t>
      </w:r>
      <w:r w:rsidR="0042699F" w:rsidRPr="002A2A0F">
        <w:rPr>
          <w:sz w:val="16"/>
          <w:szCs w:val="16"/>
        </w:rPr>
        <w:t xml:space="preserve"> rp-n is hat. </w:t>
      </w:r>
      <w:r w:rsidR="0042699F" w:rsidRPr="002A2A0F">
        <w:rPr>
          <w:b/>
          <w:sz w:val="16"/>
          <w:szCs w:val="16"/>
        </w:rPr>
        <w:t>glaucoma</w:t>
      </w:r>
      <w:r w:rsidR="0042699F" w:rsidRPr="002A2A0F">
        <w:rPr>
          <w:sz w:val="16"/>
          <w:szCs w:val="16"/>
        </w:rPr>
        <w:t>, p</w:t>
      </w:r>
      <w:r w:rsidR="0042699F" w:rsidRPr="002A2A0F">
        <w:rPr>
          <w:b/>
          <w:sz w:val="16"/>
          <w:szCs w:val="16"/>
        </w:rPr>
        <w:t>ostoperativ ileus,</w:t>
      </w:r>
      <w:r w:rsidR="0042699F" w:rsidRPr="002A2A0F">
        <w:rPr>
          <w:sz w:val="16"/>
          <w:szCs w:val="16"/>
        </w:rPr>
        <w:t xml:space="preserve"> neurológiai </w:t>
      </w:r>
      <w:r w:rsidR="0042699F" w:rsidRPr="002A2A0F">
        <w:rPr>
          <w:b/>
          <w:sz w:val="16"/>
          <w:szCs w:val="16"/>
        </w:rPr>
        <w:t>vizeletürítési zavar</w:t>
      </w:r>
      <w:r w:rsidR="0042699F" w:rsidRPr="002A2A0F">
        <w:rPr>
          <w:sz w:val="16"/>
          <w:szCs w:val="16"/>
        </w:rPr>
        <w:t xml:space="preserve"> </w:t>
      </w:r>
      <w:r w:rsidRPr="002A2A0F">
        <w:rPr>
          <w:rFonts w:ascii="Arial" w:hAnsi="Arial" w:cs="Arial"/>
          <w:color w:val="0000FF"/>
          <w:sz w:val="16"/>
          <w:szCs w:val="16"/>
        </w:rPr>
        <w:t>Bethanechol:</w:t>
      </w:r>
      <w:r w:rsidRPr="002A2A0F">
        <w:rPr>
          <w:rFonts w:ascii="Arial" w:hAnsi="Arial" w:cs="Arial"/>
          <w:sz w:val="16"/>
          <w:szCs w:val="16"/>
        </w:rPr>
        <w:t xml:space="preserve"> </w:t>
      </w:r>
      <w:r w:rsidR="0042699F" w:rsidRPr="002A2A0F">
        <w:rPr>
          <w:sz w:val="16"/>
          <w:szCs w:val="16"/>
        </w:rPr>
        <w:t xml:space="preserve">enzimreszisztens, </w:t>
      </w:r>
      <w:r w:rsidR="0042699F" w:rsidRPr="002A2A0F">
        <w:rPr>
          <w:b/>
          <w:sz w:val="16"/>
          <w:szCs w:val="16"/>
        </w:rPr>
        <w:t>csak muszkarinos</w:t>
      </w:r>
      <w:r w:rsidR="0042699F" w:rsidRPr="002A2A0F">
        <w:rPr>
          <w:sz w:val="16"/>
          <w:szCs w:val="16"/>
        </w:rPr>
        <w:t xml:space="preserve"> hatás. </w:t>
      </w:r>
      <w:r w:rsidR="0042699F" w:rsidRPr="002A2A0F">
        <w:rPr>
          <w:b/>
          <w:sz w:val="16"/>
          <w:szCs w:val="16"/>
        </w:rPr>
        <w:t>glucoma</w:t>
      </w:r>
      <w:r w:rsidR="0042699F" w:rsidRPr="002A2A0F">
        <w:rPr>
          <w:sz w:val="16"/>
          <w:szCs w:val="16"/>
        </w:rPr>
        <w:t xml:space="preserve">, </w:t>
      </w:r>
      <w:r w:rsidR="0042699F" w:rsidRPr="002A2A0F">
        <w:rPr>
          <w:b/>
          <w:sz w:val="16"/>
          <w:szCs w:val="16"/>
        </w:rPr>
        <w:t xml:space="preserve">paralyticus, </w:t>
      </w:r>
      <w:r w:rsidR="0042699F" w:rsidRPr="002A2A0F">
        <w:rPr>
          <w:sz w:val="16"/>
          <w:szCs w:val="16"/>
        </w:rPr>
        <w:t>nyáltermelés stimulálására</w:t>
      </w:r>
      <w:r w:rsidRPr="002A2A0F">
        <w:rPr>
          <w:rFonts w:ascii="Arial" w:hAnsi="Arial" w:cs="Arial"/>
          <w:sz w:val="16"/>
          <w:szCs w:val="16"/>
        </w:rPr>
        <w:t xml:space="preserve"> </w:t>
      </w:r>
      <w:r w:rsidRPr="002A2A0F">
        <w:rPr>
          <w:rFonts w:ascii="Arial" w:hAnsi="Arial" w:cs="Arial"/>
          <w:sz w:val="16"/>
          <w:szCs w:val="16"/>
          <w:u w:val="single"/>
        </w:rPr>
        <w:t>alkaloidok:</w:t>
      </w:r>
      <w:r w:rsidRPr="002A2A0F">
        <w:rPr>
          <w:rFonts w:ascii="Arial" w:hAnsi="Arial" w:cs="Arial"/>
          <w:sz w:val="16"/>
          <w:szCs w:val="16"/>
        </w:rPr>
        <w:t xml:space="preserve"> (muszkarin</w:t>
      </w:r>
      <w:r w:rsidR="0042699F">
        <w:rPr>
          <w:rFonts w:ascii="Arial" w:hAnsi="Arial" w:cs="Arial"/>
          <w:sz w:val="16"/>
          <w:szCs w:val="16"/>
        </w:rPr>
        <w:t xml:space="preserve"> </w:t>
      </w:r>
      <w:r w:rsidR="0042699F" w:rsidRPr="002A2A0F">
        <w:rPr>
          <w:sz w:val="16"/>
          <w:szCs w:val="16"/>
        </w:rPr>
        <w:t xml:space="preserve">4’amin, légyölő galóca mérge. </w:t>
      </w:r>
      <w:r w:rsidR="0042699F" w:rsidRPr="002A2A0F">
        <w:rPr>
          <w:b/>
          <w:sz w:val="16"/>
          <w:szCs w:val="16"/>
        </w:rPr>
        <w:t>Csak muszkarinos</w:t>
      </w:r>
      <w:r w:rsidR="0042699F" w:rsidRPr="002A2A0F">
        <w:rPr>
          <w:sz w:val="16"/>
          <w:szCs w:val="16"/>
        </w:rPr>
        <w:t xml:space="preserve"> hatás terápiás Ø.</w:t>
      </w:r>
      <w:r w:rsidRPr="002A2A0F">
        <w:rPr>
          <w:rFonts w:ascii="Arial" w:hAnsi="Arial" w:cs="Arial"/>
          <w:sz w:val="16"/>
          <w:szCs w:val="16"/>
        </w:rPr>
        <w:t>)</w:t>
      </w:r>
      <w:r w:rsidRPr="00254579">
        <w:rPr>
          <w:rFonts w:ascii="Arial" w:hAnsi="Arial" w:cs="Arial"/>
          <w:color w:val="0000FF"/>
          <w:sz w:val="16"/>
          <w:szCs w:val="16"/>
        </w:rPr>
        <w:t xml:space="preserve"> </w:t>
      </w:r>
      <w:r w:rsidRPr="002A2A0F">
        <w:rPr>
          <w:rFonts w:ascii="Arial" w:hAnsi="Arial" w:cs="Arial"/>
          <w:color w:val="0000FF"/>
          <w:sz w:val="16"/>
          <w:szCs w:val="16"/>
        </w:rPr>
        <w:t>pilocarpin:</w:t>
      </w:r>
      <w:r w:rsidRPr="002A2A0F">
        <w:rPr>
          <w:rFonts w:ascii="Arial" w:hAnsi="Arial" w:cs="Arial"/>
          <w:sz w:val="16"/>
          <w:szCs w:val="16"/>
        </w:rPr>
        <w:t xml:space="preserve"> glaucoma, xerostomia (GI-re nem annyira hat)</w:t>
      </w:r>
    </w:p>
    <w:p w:rsidR="00243734" w:rsidRDefault="00254579" w:rsidP="00243734">
      <w:pPr>
        <w:rPr>
          <w:b/>
          <w:sz w:val="16"/>
          <w:szCs w:val="16"/>
        </w:rPr>
      </w:pPr>
      <w:r w:rsidRPr="002A2A0F">
        <w:rPr>
          <w:rFonts w:ascii="Arial" w:hAnsi="Arial" w:cs="Arial"/>
          <w:b/>
          <w:bCs/>
          <w:sz w:val="16"/>
          <w:szCs w:val="16"/>
        </w:rPr>
        <w:t xml:space="preserve">indirekt kolinerg izgatók </w:t>
      </w:r>
      <w:r w:rsidR="0042699F">
        <w:rPr>
          <w:rFonts w:ascii="Arial" w:hAnsi="Arial" w:cs="Arial"/>
          <w:b/>
          <w:bCs/>
          <w:sz w:val="16"/>
          <w:szCs w:val="16"/>
        </w:rPr>
        <w:t>–</w:t>
      </w:r>
      <w:r w:rsidRPr="002A2A0F">
        <w:rPr>
          <w:rFonts w:ascii="Arial" w:hAnsi="Arial" w:cs="Arial"/>
          <w:b/>
          <w:bCs/>
          <w:sz w:val="16"/>
          <w:szCs w:val="16"/>
        </w:rPr>
        <w:t xml:space="preserve"> </w:t>
      </w:r>
      <w:r w:rsidR="0042699F">
        <w:rPr>
          <w:rFonts w:ascii="Arial" w:hAnsi="Arial" w:cs="Arial"/>
          <w:b/>
          <w:bCs/>
          <w:sz w:val="16"/>
          <w:szCs w:val="16"/>
        </w:rPr>
        <w:t xml:space="preserve">rev </w:t>
      </w:r>
      <w:r w:rsidRPr="002A2A0F">
        <w:rPr>
          <w:rFonts w:ascii="Arial" w:hAnsi="Arial" w:cs="Arial"/>
          <w:b/>
          <w:bCs/>
          <w:sz w:val="16"/>
          <w:szCs w:val="16"/>
        </w:rPr>
        <w:t>kolinészteráz gátlók</w:t>
      </w:r>
      <w:r w:rsidRPr="00254579">
        <w:rPr>
          <w:rFonts w:ascii="Arial" w:hAnsi="Arial" w:cs="Arial"/>
          <w:color w:val="0000FF"/>
          <w:sz w:val="16"/>
          <w:szCs w:val="16"/>
        </w:rPr>
        <w:t xml:space="preserve"> </w:t>
      </w:r>
      <w:r w:rsidR="00243734" w:rsidRPr="002A2A0F">
        <w:rPr>
          <w:sz w:val="16"/>
          <w:szCs w:val="16"/>
        </w:rPr>
        <w:t>a receptorokon Ach-akkumulációt okoznak</w:t>
      </w:r>
      <w:r w:rsidR="00243734" w:rsidRPr="00243734">
        <w:rPr>
          <w:sz w:val="16"/>
          <w:szCs w:val="16"/>
          <w:u w:val="single"/>
        </w:rPr>
        <w:t xml:space="preserve"> terápiás indikációk:</w:t>
      </w:r>
      <w:r w:rsidR="00243734" w:rsidRPr="002A2A0F">
        <w:rPr>
          <w:b/>
          <w:sz w:val="16"/>
          <w:szCs w:val="16"/>
        </w:rPr>
        <w:t xml:space="preserve"> </w:t>
      </w:r>
      <w:r w:rsidR="00243734" w:rsidRPr="002A2A0F">
        <w:rPr>
          <w:sz w:val="16"/>
          <w:szCs w:val="16"/>
        </w:rPr>
        <w:t>glaucoma, paraliticus ileus, hólyaghűdés (M-receptor: hosszabb narkózis után: GIT motilitása csökken), atropin-mérgezés (M-receptor), m.gravis (N-receptor), kurare-antagonizálása (N-receptor), Alzheimer-kór (Rivastigmin, Donezepil)</w:t>
      </w:r>
    </w:p>
    <w:p w:rsidR="00254579" w:rsidRDefault="00254579" w:rsidP="0042699F">
      <w:pPr>
        <w:jc w:val="both"/>
        <w:rPr>
          <w:rFonts w:ascii="Arial" w:hAnsi="Arial" w:cs="Arial"/>
          <w:color w:val="FF0000"/>
          <w:sz w:val="16"/>
          <w:szCs w:val="16"/>
        </w:rPr>
      </w:pPr>
      <w:r w:rsidRPr="002A2A0F">
        <w:rPr>
          <w:rFonts w:ascii="Arial" w:hAnsi="Arial" w:cs="Arial"/>
          <w:color w:val="0000FF"/>
          <w:sz w:val="16"/>
          <w:szCs w:val="16"/>
        </w:rPr>
        <w:t xml:space="preserve">Edrophonium </w:t>
      </w:r>
      <w:r w:rsidRPr="002A2A0F">
        <w:rPr>
          <w:rFonts w:ascii="Arial" w:hAnsi="Arial" w:cs="Arial"/>
          <w:sz w:val="16"/>
          <w:szCs w:val="16"/>
        </w:rPr>
        <w:t>(nem kov, rövid hatás</w:t>
      </w:r>
      <w:r w:rsidR="0042699F" w:rsidRPr="0042699F">
        <w:rPr>
          <w:b/>
          <w:sz w:val="16"/>
          <w:szCs w:val="16"/>
        </w:rPr>
        <w:t xml:space="preserve"> </w:t>
      </w:r>
      <w:r w:rsidR="0042699F" w:rsidRPr="002A2A0F">
        <w:rPr>
          <w:b/>
          <w:sz w:val="16"/>
          <w:szCs w:val="16"/>
        </w:rPr>
        <w:t>Kompetitív</w:t>
      </w:r>
      <w:r w:rsidR="0042699F" w:rsidRPr="002A2A0F">
        <w:rPr>
          <w:sz w:val="16"/>
          <w:szCs w:val="16"/>
        </w:rPr>
        <w:t xml:space="preserve"> gátolja ACh hidrolízisét. Hatása rövid (2-10 perc</w:t>
      </w:r>
      <w:r w:rsidRPr="002A2A0F">
        <w:rPr>
          <w:rFonts w:ascii="Arial" w:hAnsi="Arial" w:cs="Arial"/>
          <w:sz w:val="16"/>
          <w:szCs w:val="16"/>
        </w:rPr>
        <w:t>)</w:t>
      </w:r>
      <w:r w:rsidRPr="002A2A0F">
        <w:rPr>
          <w:rFonts w:ascii="Arial" w:hAnsi="Arial" w:cs="Arial"/>
          <w:color w:val="FF0000"/>
          <w:sz w:val="16"/>
          <w:szCs w:val="16"/>
        </w:rPr>
        <w:t xml:space="preserve"> miasthenia diagnosztizálás</w:t>
      </w:r>
      <w:r w:rsidRPr="00254579">
        <w:rPr>
          <w:rFonts w:ascii="Arial" w:hAnsi="Arial" w:cs="Arial"/>
          <w:color w:val="0000FF"/>
          <w:sz w:val="16"/>
          <w:szCs w:val="16"/>
        </w:rPr>
        <w:t xml:space="preserve"> </w:t>
      </w:r>
      <w:r w:rsidRPr="002A2A0F">
        <w:rPr>
          <w:rFonts w:ascii="Arial" w:hAnsi="Arial" w:cs="Arial"/>
          <w:color w:val="0000FF"/>
          <w:sz w:val="16"/>
          <w:szCs w:val="16"/>
        </w:rPr>
        <w:t xml:space="preserve">Physostigmin </w:t>
      </w:r>
      <w:r w:rsidRPr="002A2A0F">
        <w:rPr>
          <w:rFonts w:ascii="Arial" w:hAnsi="Arial" w:cs="Arial"/>
          <w:sz w:val="16"/>
          <w:szCs w:val="16"/>
        </w:rPr>
        <w:t>(</w:t>
      </w:r>
      <w:r w:rsidR="0042699F" w:rsidRPr="002A2A0F">
        <w:rPr>
          <w:sz w:val="16"/>
          <w:szCs w:val="16"/>
        </w:rPr>
        <w:t>3’amin, KIR / PIR hatásai egyaránt vannak.</w:t>
      </w:r>
      <w:r w:rsidRPr="002A2A0F">
        <w:rPr>
          <w:rFonts w:ascii="Arial" w:hAnsi="Arial" w:cs="Arial"/>
          <w:sz w:val="16"/>
          <w:szCs w:val="16"/>
        </w:rPr>
        <w:t xml:space="preserve">) </w:t>
      </w:r>
      <w:r w:rsidRPr="002A2A0F">
        <w:rPr>
          <w:rFonts w:ascii="Arial" w:hAnsi="Arial" w:cs="Arial"/>
          <w:color w:val="FF0000"/>
          <w:sz w:val="16"/>
          <w:szCs w:val="16"/>
        </w:rPr>
        <w:t>Atropin mérgezésre</w:t>
      </w:r>
      <w:r w:rsidRPr="00254579">
        <w:rPr>
          <w:rFonts w:ascii="Arial" w:hAnsi="Arial" w:cs="Arial"/>
          <w:color w:val="FF0000"/>
          <w:sz w:val="16"/>
          <w:szCs w:val="16"/>
        </w:rPr>
        <w:t xml:space="preserve"> </w:t>
      </w:r>
      <w:r w:rsidRPr="002A2A0F">
        <w:rPr>
          <w:rFonts w:ascii="Arial" w:hAnsi="Arial" w:cs="Arial"/>
          <w:color w:val="FF0000"/>
          <w:sz w:val="16"/>
          <w:szCs w:val="16"/>
        </w:rPr>
        <w:t xml:space="preserve">glaucomára, paraliticus ileusra </w:t>
      </w:r>
      <w:r w:rsidRPr="002A2A0F">
        <w:rPr>
          <w:rFonts w:ascii="Arial" w:hAnsi="Arial" w:cs="Arial"/>
          <w:sz w:val="16"/>
          <w:szCs w:val="16"/>
        </w:rPr>
        <w:t>is lehetne</w:t>
      </w:r>
      <w:r w:rsidRPr="00254579">
        <w:rPr>
          <w:rFonts w:ascii="Arial" w:hAnsi="Arial" w:cs="Arial"/>
          <w:color w:val="0000FF"/>
          <w:sz w:val="16"/>
          <w:szCs w:val="16"/>
        </w:rPr>
        <w:t xml:space="preserve"> </w:t>
      </w:r>
      <w:r w:rsidRPr="002A2A0F">
        <w:rPr>
          <w:rFonts w:ascii="Arial" w:hAnsi="Arial" w:cs="Arial"/>
          <w:color w:val="0000FF"/>
          <w:sz w:val="16"/>
          <w:szCs w:val="16"/>
        </w:rPr>
        <w:t>Neostigmin, pyridostigmin, Ambenonium</w:t>
      </w:r>
      <w:r w:rsidRPr="002A2A0F">
        <w:rPr>
          <w:rFonts w:ascii="Arial" w:hAnsi="Arial" w:cs="Arial"/>
          <w:sz w:val="16"/>
          <w:szCs w:val="16"/>
        </w:rPr>
        <w:t xml:space="preserve"> (kvaterner, KIR</w:t>
      </w:r>
      <w:r w:rsidRPr="002A2A0F">
        <w:rPr>
          <w:sz w:val="16"/>
          <w:szCs w:val="16"/>
        </w:rPr>
        <w:t>Ø</w:t>
      </w:r>
      <w:r w:rsidRPr="002A2A0F">
        <w:rPr>
          <w:rFonts w:ascii="Arial" w:hAnsi="Arial" w:cs="Arial"/>
          <w:sz w:val="16"/>
          <w:szCs w:val="16"/>
        </w:rPr>
        <w:t>)</w:t>
      </w:r>
      <w:r w:rsidRPr="00254579">
        <w:rPr>
          <w:rFonts w:ascii="Arial" w:hAnsi="Arial" w:cs="Arial"/>
          <w:color w:val="FF0000"/>
          <w:sz w:val="16"/>
          <w:szCs w:val="16"/>
        </w:rPr>
        <w:t xml:space="preserve"> </w:t>
      </w:r>
      <w:r w:rsidRPr="002A2A0F">
        <w:rPr>
          <w:rFonts w:ascii="Arial" w:hAnsi="Arial" w:cs="Arial"/>
          <w:color w:val="FF0000"/>
          <w:sz w:val="16"/>
          <w:szCs w:val="16"/>
        </w:rPr>
        <w:t>myasthenia gravis, curare antagonista</w:t>
      </w:r>
      <w:r w:rsidRPr="00254579">
        <w:rPr>
          <w:rFonts w:ascii="Arial" w:hAnsi="Arial" w:cs="Arial"/>
          <w:color w:val="0000FF"/>
          <w:sz w:val="16"/>
          <w:szCs w:val="16"/>
        </w:rPr>
        <w:t xml:space="preserve"> </w:t>
      </w:r>
      <w:r w:rsidRPr="002A2A0F">
        <w:rPr>
          <w:rFonts w:ascii="Arial" w:hAnsi="Arial" w:cs="Arial"/>
          <w:color w:val="0000FF"/>
          <w:sz w:val="16"/>
          <w:szCs w:val="16"/>
        </w:rPr>
        <w:t>Ecothiopat</w:t>
      </w:r>
      <w:r w:rsidRPr="002A2A0F">
        <w:rPr>
          <w:rFonts w:ascii="Arial" w:hAnsi="Arial" w:cs="Arial"/>
          <w:sz w:val="16"/>
          <w:szCs w:val="16"/>
        </w:rPr>
        <w:t xml:space="preserve"> (irrev P-észter, regenerálható) </w:t>
      </w:r>
      <w:r w:rsidRPr="002A2A0F">
        <w:rPr>
          <w:rFonts w:ascii="Arial" w:hAnsi="Arial" w:cs="Arial"/>
          <w:color w:val="FF0000"/>
          <w:sz w:val="16"/>
          <w:szCs w:val="16"/>
        </w:rPr>
        <w:t>glaucoma</w:t>
      </w:r>
      <w:r w:rsidRPr="002A2A0F">
        <w:rPr>
          <w:rFonts w:ascii="Arial" w:hAnsi="Arial" w:cs="Arial"/>
          <w:sz w:val="16"/>
          <w:szCs w:val="16"/>
        </w:rPr>
        <w:t xml:space="preserve"> lokális hatás</w:t>
      </w:r>
      <w:r w:rsidRPr="00254579">
        <w:rPr>
          <w:rFonts w:ascii="Arial" w:hAnsi="Arial" w:cs="Arial"/>
          <w:color w:val="0000FF"/>
          <w:sz w:val="16"/>
          <w:szCs w:val="16"/>
        </w:rPr>
        <w:t xml:space="preserve"> </w:t>
      </w:r>
      <w:r w:rsidRPr="002A2A0F">
        <w:rPr>
          <w:rFonts w:ascii="Arial" w:hAnsi="Arial" w:cs="Arial"/>
          <w:color w:val="0000FF"/>
          <w:sz w:val="16"/>
          <w:szCs w:val="16"/>
        </w:rPr>
        <w:t xml:space="preserve">Donepezil, Rivastigmin, Galantamin </w:t>
      </w:r>
      <w:r w:rsidRPr="002A2A0F">
        <w:rPr>
          <w:rFonts w:ascii="Arial" w:hAnsi="Arial" w:cs="Arial"/>
          <w:sz w:val="16"/>
          <w:szCs w:val="16"/>
        </w:rPr>
        <w:t xml:space="preserve">(KIR spec, reverz, </w:t>
      </w:r>
      <w:r w:rsidRPr="002A2A0F">
        <w:rPr>
          <w:rFonts w:ascii="Arial" w:hAnsi="Arial" w:cs="Arial"/>
          <w:color w:val="FF0000"/>
          <w:sz w:val="16"/>
          <w:szCs w:val="16"/>
        </w:rPr>
        <w:t>Alzheim</w:t>
      </w:r>
      <w:r w:rsidRPr="002A2A0F">
        <w:rPr>
          <w:rFonts w:ascii="Arial" w:hAnsi="Arial" w:cs="Arial"/>
          <w:sz w:val="16"/>
          <w:szCs w:val="16"/>
        </w:rPr>
        <w:t>)</w:t>
      </w:r>
      <w:r w:rsidRPr="00254579">
        <w:rPr>
          <w:rFonts w:ascii="Arial" w:hAnsi="Arial" w:cs="Arial"/>
          <w:color w:val="0000FF"/>
          <w:sz w:val="16"/>
          <w:szCs w:val="16"/>
        </w:rPr>
        <w:t xml:space="preserve"> </w:t>
      </w:r>
      <w:r w:rsidRPr="002A2A0F">
        <w:rPr>
          <w:rFonts w:ascii="Arial" w:hAnsi="Arial" w:cs="Arial"/>
          <w:color w:val="0000FF"/>
          <w:sz w:val="16"/>
          <w:szCs w:val="16"/>
        </w:rPr>
        <w:t xml:space="preserve">Pralidoxim  </w:t>
      </w:r>
      <w:r w:rsidRPr="002A2A0F">
        <w:rPr>
          <w:rFonts w:ascii="Arial" w:hAnsi="Arial" w:cs="Arial"/>
          <w:color w:val="FF0000"/>
          <w:sz w:val="16"/>
          <w:szCs w:val="16"/>
        </w:rPr>
        <w:t>enzim reaktiváló</w:t>
      </w:r>
    </w:p>
    <w:p w:rsidR="00243734" w:rsidRPr="002A2A0F" w:rsidRDefault="00243734" w:rsidP="00243734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2A2A0F">
        <w:rPr>
          <w:rFonts w:ascii="Arial" w:hAnsi="Arial" w:cs="Arial"/>
          <w:b/>
          <w:sz w:val="16"/>
          <w:szCs w:val="16"/>
        </w:rPr>
        <w:t>Irreverzibilis acetilkolinészteráz bénítók (indirekt kolinomimetikumok)</w:t>
      </w:r>
    </w:p>
    <w:p w:rsidR="00243734" w:rsidRPr="002A2A0F" w:rsidRDefault="00243734" w:rsidP="00243734">
      <w:pPr>
        <w:spacing w:line="240" w:lineRule="auto"/>
        <w:jc w:val="both"/>
        <w:rPr>
          <w:rFonts w:ascii="Comic Sans MS" w:hAnsi="Comic Sans MS"/>
          <w:sz w:val="16"/>
          <w:szCs w:val="16"/>
        </w:rPr>
      </w:pPr>
      <w:r w:rsidRPr="00243734">
        <w:rPr>
          <w:rFonts w:ascii="Arial" w:hAnsi="Arial" w:cs="Arial"/>
          <w:sz w:val="16"/>
          <w:szCs w:val="16"/>
          <w:u w:val="single"/>
        </w:rPr>
        <w:t>Alkilfoszfátok (organofoszfátok).</w:t>
      </w:r>
      <w:r>
        <w:rPr>
          <w:rFonts w:ascii="Arial" w:hAnsi="Arial" w:cs="Arial"/>
          <w:b/>
          <w:sz w:val="16"/>
          <w:szCs w:val="16"/>
          <w:u w:val="single"/>
        </w:rPr>
        <w:t xml:space="preserve"> </w:t>
      </w:r>
      <w:r w:rsidRPr="002A2A0F">
        <w:rPr>
          <w:sz w:val="16"/>
          <w:szCs w:val="16"/>
        </w:rPr>
        <w:t>Rovarírtók és harci gázok Az enzim szubsztrátjai, melyek foszforilálják az aktív centrumot. A foszforiláció ugyan irreverzibilis, de két lépésben történik:</w:t>
      </w:r>
    </w:p>
    <w:p w:rsidR="00243734" w:rsidRPr="002A2A0F" w:rsidRDefault="00243734" w:rsidP="00243734">
      <w:pPr>
        <w:rPr>
          <w:sz w:val="16"/>
          <w:szCs w:val="16"/>
        </w:rPr>
      </w:pPr>
      <w:r w:rsidRPr="00243734">
        <w:rPr>
          <w:b/>
          <w:sz w:val="24"/>
          <w:szCs w:val="24"/>
        </w:rPr>
        <w:t>Glaucoma:</w:t>
      </w:r>
      <w:r w:rsidRPr="002A2A0F">
        <w:rPr>
          <w:sz w:val="16"/>
          <w:szCs w:val="16"/>
        </w:rPr>
        <w:t xml:space="preserve"> szem belnyomása emelkedik (10-15 Hgmm-ről a 2-3-szorosára)</w:t>
      </w:r>
    </w:p>
    <w:p w:rsidR="00243734" w:rsidRPr="002A2A0F" w:rsidRDefault="00243734" w:rsidP="00243734">
      <w:pPr>
        <w:numPr>
          <w:ilvl w:val="0"/>
          <w:numId w:val="17"/>
        </w:numPr>
        <w:spacing w:line="240" w:lineRule="auto"/>
        <w:rPr>
          <w:sz w:val="16"/>
          <w:szCs w:val="16"/>
        </w:rPr>
      </w:pPr>
      <w:r w:rsidRPr="002A2A0F">
        <w:rPr>
          <w:sz w:val="16"/>
          <w:szCs w:val="16"/>
        </w:rPr>
        <w:t>mechanizmus: csarnokvíz nem tud elfolyni (m.ciliaris ernyedt) → retina-károsodás, -leválás, vakság</w:t>
      </w:r>
    </w:p>
    <w:p w:rsidR="00243734" w:rsidRPr="002A2A0F" w:rsidRDefault="00243734" w:rsidP="00243734">
      <w:pPr>
        <w:ind w:left="360"/>
        <w:rPr>
          <w:sz w:val="16"/>
          <w:szCs w:val="16"/>
        </w:rPr>
      </w:pPr>
      <w:r w:rsidRPr="002A2A0F">
        <w:rPr>
          <w:sz w:val="16"/>
          <w:szCs w:val="16"/>
        </w:rPr>
        <w:t>terápia: m.ciliaris összehúzódása (paraszimpatomimetikum / szimpatikus β-receptor gátlása)</w:t>
      </w:r>
    </w:p>
    <w:p w:rsidR="00243734" w:rsidRPr="002A2A0F" w:rsidRDefault="00243734" w:rsidP="00243734">
      <w:pPr>
        <w:numPr>
          <w:ilvl w:val="0"/>
          <w:numId w:val="17"/>
        </w:numPr>
        <w:spacing w:line="240" w:lineRule="auto"/>
        <w:rPr>
          <w:sz w:val="16"/>
          <w:szCs w:val="16"/>
        </w:rPr>
      </w:pPr>
      <w:r w:rsidRPr="002A2A0F">
        <w:rPr>
          <w:sz w:val="16"/>
          <w:szCs w:val="16"/>
        </w:rPr>
        <w:t>PILOCARPIN (Humacarpin, Pilogel)</w:t>
      </w:r>
    </w:p>
    <w:p w:rsidR="00243734" w:rsidRPr="002A2A0F" w:rsidRDefault="00243734" w:rsidP="00243734">
      <w:pPr>
        <w:numPr>
          <w:ilvl w:val="0"/>
          <w:numId w:val="17"/>
        </w:numPr>
        <w:spacing w:line="240" w:lineRule="auto"/>
        <w:rPr>
          <w:sz w:val="16"/>
          <w:szCs w:val="16"/>
        </w:rPr>
      </w:pPr>
      <w:r w:rsidRPr="002A2A0F">
        <w:rPr>
          <w:sz w:val="16"/>
          <w:szCs w:val="16"/>
        </w:rPr>
        <w:t>CARBACHOL</w:t>
      </w:r>
    </w:p>
    <w:p w:rsidR="00243734" w:rsidRPr="002A2A0F" w:rsidRDefault="00243734" w:rsidP="00243734">
      <w:pPr>
        <w:numPr>
          <w:ilvl w:val="0"/>
          <w:numId w:val="17"/>
        </w:numPr>
        <w:spacing w:line="240" w:lineRule="auto"/>
        <w:rPr>
          <w:sz w:val="16"/>
          <w:szCs w:val="16"/>
        </w:rPr>
      </w:pPr>
      <w:r w:rsidRPr="002A2A0F">
        <w:rPr>
          <w:sz w:val="16"/>
          <w:szCs w:val="16"/>
        </w:rPr>
        <w:t>TIMOLOLUM (Arutimol, Cusimolol, Timoptic): β-gátló</w:t>
      </w:r>
    </w:p>
    <w:p w:rsidR="00243734" w:rsidRPr="002A2A0F" w:rsidRDefault="00243734" w:rsidP="00243734">
      <w:pPr>
        <w:numPr>
          <w:ilvl w:val="0"/>
          <w:numId w:val="17"/>
        </w:numPr>
        <w:spacing w:line="240" w:lineRule="auto"/>
        <w:rPr>
          <w:sz w:val="16"/>
          <w:szCs w:val="16"/>
        </w:rPr>
      </w:pPr>
      <w:r w:rsidRPr="002A2A0F">
        <w:rPr>
          <w:sz w:val="16"/>
          <w:szCs w:val="16"/>
        </w:rPr>
        <w:t>BETAXOLOL (Betoptic): β-gátló</w:t>
      </w:r>
    </w:p>
    <w:p w:rsidR="00243734" w:rsidRPr="002A2A0F" w:rsidRDefault="00243734" w:rsidP="00243734">
      <w:pPr>
        <w:numPr>
          <w:ilvl w:val="0"/>
          <w:numId w:val="17"/>
        </w:numPr>
        <w:spacing w:line="240" w:lineRule="auto"/>
        <w:rPr>
          <w:sz w:val="16"/>
          <w:szCs w:val="16"/>
        </w:rPr>
      </w:pPr>
      <w:r w:rsidRPr="002A2A0F">
        <w:rPr>
          <w:sz w:val="16"/>
          <w:szCs w:val="16"/>
        </w:rPr>
        <w:t>LEVOBUNOLOLIUM (Vistagan liquefilm): β-gátló</w:t>
      </w:r>
    </w:p>
    <w:p w:rsidR="00243734" w:rsidRPr="002A2A0F" w:rsidRDefault="00243734" w:rsidP="00243734">
      <w:pPr>
        <w:ind w:left="360"/>
        <w:rPr>
          <w:sz w:val="16"/>
          <w:szCs w:val="16"/>
        </w:rPr>
      </w:pPr>
      <w:r w:rsidRPr="002A2A0F">
        <w:rPr>
          <w:sz w:val="16"/>
          <w:szCs w:val="16"/>
        </w:rPr>
        <w:t>akut glaukómás roham:</w:t>
      </w:r>
    </w:p>
    <w:p w:rsidR="00243734" w:rsidRPr="002A2A0F" w:rsidRDefault="00243734" w:rsidP="00243734">
      <w:pPr>
        <w:numPr>
          <w:ilvl w:val="0"/>
          <w:numId w:val="17"/>
        </w:numPr>
        <w:spacing w:line="240" w:lineRule="auto"/>
        <w:rPr>
          <w:sz w:val="16"/>
          <w:szCs w:val="16"/>
        </w:rPr>
      </w:pPr>
      <w:r w:rsidRPr="002A2A0F">
        <w:rPr>
          <w:sz w:val="16"/>
          <w:szCs w:val="16"/>
        </w:rPr>
        <w:t>PILOCARPIN + FIZOSZTIGMIN (0,25%)</w:t>
      </w:r>
    </w:p>
    <w:p w:rsidR="00243734" w:rsidRPr="002A2A0F" w:rsidRDefault="00243734" w:rsidP="00243734">
      <w:pPr>
        <w:jc w:val="both"/>
        <w:rPr>
          <w:sz w:val="16"/>
          <w:szCs w:val="16"/>
        </w:rPr>
      </w:pPr>
    </w:p>
    <w:p w:rsidR="002A2A0F" w:rsidRDefault="002A2A0F" w:rsidP="006145FA">
      <w:pPr>
        <w:jc w:val="center"/>
        <w:rPr>
          <w:b/>
          <w:sz w:val="16"/>
          <w:szCs w:val="16"/>
        </w:rPr>
      </w:pPr>
    </w:p>
    <w:p w:rsidR="002A2A0F" w:rsidRDefault="002A2A0F" w:rsidP="006145FA">
      <w:pPr>
        <w:jc w:val="center"/>
        <w:rPr>
          <w:b/>
          <w:sz w:val="16"/>
          <w:szCs w:val="16"/>
        </w:rPr>
      </w:pPr>
    </w:p>
    <w:p w:rsidR="002A2A0F" w:rsidRDefault="002A2A0F" w:rsidP="006145FA">
      <w:pPr>
        <w:jc w:val="center"/>
        <w:rPr>
          <w:b/>
          <w:sz w:val="16"/>
          <w:szCs w:val="16"/>
        </w:rPr>
      </w:pPr>
    </w:p>
    <w:p w:rsidR="002A2A0F" w:rsidRDefault="002A2A0F" w:rsidP="006145FA">
      <w:pPr>
        <w:jc w:val="center"/>
        <w:rPr>
          <w:b/>
          <w:sz w:val="16"/>
          <w:szCs w:val="16"/>
        </w:rPr>
      </w:pPr>
    </w:p>
    <w:p w:rsidR="002A2A0F" w:rsidRDefault="002A2A0F" w:rsidP="006145FA">
      <w:pPr>
        <w:jc w:val="center"/>
        <w:rPr>
          <w:b/>
          <w:sz w:val="16"/>
          <w:szCs w:val="16"/>
        </w:rPr>
      </w:pPr>
    </w:p>
    <w:p w:rsidR="002A2A0F" w:rsidRDefault="002A2A0F" w:rsidP="006145FA">
      <w:pPr>
        <w:jc w:val="center"/>
        <w:rPr>
          <w:b/>
          <w:sz w:val="16"/>
          <w:szCs w:val="16"/>
        </w:rPr>
      </w:pPr>
    </w:p>
    <w:p w:rsidR="002A2A0F" w:rsidRDefault="002A2A0F" w:rsidP="006145FA">
      <w:pPr>
        <w:jc w:val="center"/>
        <w:rPr>
          <w:b/>
          <w:sz w:val="16"/>
          <w:szCs w:val="16"/>
        </w:rPr>
      </w:pPr>
    </w:p>
    <w:p w:rsidR="002A2A0F" w:rsidRDefault="002A2A0F" w:rsidP="006145FA">
      <w:pPr>
        <w:jc w:val="center"/>
        <w:rPr>
          <w:b/>
          <w:sz w:val="16"/>
          <w:szCs w:val="16"/>
        </w:rPr>
      </w:pPr>
    </w:p>
    <w:p w:rsidR="002A2A0F" w:rsidRDefault="002A2A0F" w:rsidP="006145FA">
      <w:pPr>
        <w:jc w:val="center"/>
        <w:rPr>
          <w:b/>
          <w:sz w:val="16"/>
          <w:szCs w:val="16"/>
        </w:rPr>
      </w:pPr>
    </w:p>
    <w:p w:rsidR="002A2A0F" w:rsidRDefault="002A2A0F" w:rsidP="006145FA">
      <w:pPr>
        <w:jc w:val="center"/>
        <w:rPr>
          <w:b/>
          <w:sz w:val="16"/>
          <w:szCs w:val="16"/>
        </w:rPr>
      </w:pPr>
    </w:p>
    <w:p w:rsidR="002A2A0F" w:rsidRDefault="002A2A0F" w:rsidP="006145FA">
      <w:pPr>
        <w:jc w:val="center"/>
        <w:rPr>
          <w:b/>
          <w:sz w:val="16"/>
          <w:szCs w:val="16"/>
        </w:rPr>
      </w:pPr>
    </w:p>
    <w:p w:rsidR="002A2A0F" w:rsidRDefault="002A2A0F" w:rsidP="006145FA">
      <w:pPr>
        <w:jc w:val="center"/>
        <w:rPr>
          <w:b/>
          <w:sz w:val="16"/>
          <w:szCs w:val="16"/>
        </w:rPr>
      </w:pPr>
    </w:p>
    <w:p w:rsidR="002A2A0F" w:rsidRDefault="002A2A0F" w:rsidP="006145FA">
      <w:pPr>
        <w:jc w:val="center"/>
        <w:rPr>
          <w:b/>
          <w:sz w:val="16"/>
          <w:szCs w:val="16"/>
        </w:rPr>
      </w:pPr>
    </w:p>
    <w:p w:rsidR="00D11456" w:rsidRPr="00800522" w:rsidRDefault="00D11456" w:rsidP="006145FA">
      <w:pPr>
        <w:jc w:val="center"/>
        <w:rPr>
          <w:b/>
          <w:sz w:val="24"/>
          <w:szCs w:val="24"/>
        </w:rPr>
      </w:pPr>
      <w:r w:rsidRPr="00800522">
        <w:rPr>
          <w:b/>
          <w:sz w:val="24"/>
          <w:szCs w:val="24"/>
        </w:rPr>
        <w:lastRenderedPageBreak/>
        <w:t>I/10</w:t>
      </w:r>
      <w:r w:rsidRPr="00800522">
        <w:rPr>
          <w:sz w:val="24"/>
          <w:szCs w:val="24"/>
        </w:rPr>
        <w:t xml:space="preserve"> </w:t>
      </w:r>
      <w:r w:rsidRPr="00800522">
        <w:rPr>
          <w:b/>
          <w:sz w:val="24"/>
          <w:szCs w:val="24"/>
        </w:rPr>
        <w:t>KOLINOLITIKUMOK.</w:t>
      </w:r>
    </w:p>
    <w:p w:rsidR="00800522" w:rsidRPr="002A2A0F" w:rsidRDefault="00800522" w:rsidP="00800522">
      <w:pPr>
        <w:spacing w:line="240" w:lineRule="auto"/>
        <w:rPr>
          <w:sz w:val="16"/>
          <w:szCs w:val="16"/>
        </w:rPr>
      </w:pPr>
      <w:r w:rsidRPr="004F28BC">
        <w:rPr>
          <w:b/>
          <w:sz w:val="16"/>
          <w:szCs w:val="16"/>
        </w:rPr>
        <w:t>ered:</w:t>
      </w:r>
      <w:r>
        <w:rPr>
          <w:sz w:val="16"/>
          <w:szCs w:val="16"/>
        </w:rPr>
        <w:t xml:space="preserve"> cranio-sacralis </w:t>
      </w:r>
      <w:r>
        <w:rPr>
          <w:b/>
          <w:sz w:val="16"/>
          <w:szCs w:val="16"/>
        </w:rPr>
        <w:t xml:space="preserve">pre-post: </w:t>
      </w:r>
      <w:r>
        <w:rPr>
          <w:sz w:val="16"/>
          <w:szCs w:val="16"/>
        </w:rPr>
        <w:t xml:space="preserve">hosszú-rövid </w:t>
      </w:r>
      <w:r>
        <w:rPr>
          <w:b/>
          <w:sz w:val="16"/>
          <w:szCs w:val="16"/>
        </w:rPr>
        <w:t xml:space="preserve">TM: </w:t>
      </w:r>
      <w:r>
        <w:rPr>
          <w:sz w:val="16"/>
          <w:szCs w:val="16"/>
        </w:rPr>
        <w:t xml:space="preserve">ACh </w:t>
      </w:r>
      <w:r>
        <w:rPr>
          <w:b/>
          <w:sz w:val="16"/>
          <w:szCs w:val="16"/>
        </w:rPr>
        <w:t xml:space="preserve">Rp: </w:t>
      </w:r>
      <w:r>
        <w:rPr>
          <w:sz w:val="16"/>
          <w:szCs w:val="16"/>
        </w:rPr>
        <w:t>nACh  (</w:t>
      </w:r>
      <w:r w:rsidRPr="004F28BC">
        <w:rPr>
          <w:sz w:val="16"/>
          <w:szCs w:val="16"/>
        </w:rPr>
        <w:t>ligandfüggő kationszel (Na) ioncsatorna</w:t>
      </w:r>
      <w:r>
        <w:rPr>
          <w:sz w:val="16"/>
          <w:szCs w:val="16"/>
        </w:rPr>
        <w:t>)</w:t>
      </w:r>
      <w:r w:rsidRPr="002A2A0F">
        <w:rPr>
          <w:sz w:val="16"/>
          <w:szCs w:val="16"/>
        </w:rPr>
        <w:t xml:space="preserve">. </w:t>
      </w:r>
      <w:r>
        <w:rPr>
          <w:sz w:val="16"/>
          <w:szCs w:val="16"/>
        </w:rPr>
        <w:t xml:space="preserve">mACh (7-TM G-prot </w:t>
      </w:r>
      <w:r w:rsidRPr="002A2A0F">
        <w:rPr>
          <w:sz w:val="16"/>
          <w:szCs w:val="16"/>
        </w:rPr>
        <w:t xml:space="preserve">kapcs </w:t>
      </w:r>
      <w:r>
        <w:rPr>
          <w:sz w:val="16"/>
          <w:szCs w:val="16"/>
        </w:rPr>
        <w:t>)</w:t>
      </w:r>
    </w:p>
    <w:p w:rsidR="00800522" w:rsidRPr="002A2A0F" w:rsidRDefault="00800522" w:rsidP="00800522">
      <w:pPr>
        <w:spacing w:line="240" w:lineRule="auto"/>
        <w:ind w:left="567"/>
        <w:rPr>
          <w:sz w:val="16"/>
          <w:szCs w:val="16"/>
        </w:rPr>
      </w:pPr>
      <w:r w:rsidRPr="002A2A0F">
        <w:rPr>
          <w:b/>
          <w:sz w:val="16"/>
          <w:szCs w:val="16"/>
        </w:rPr>
        <w:t>M</w:t>
      </w:r>
      <w:r w:rsidRPr="002A2A0F">
        <w:rPr>
          <w:b/>
          <w:sz w:val="16"/>
          <w:szCs w:val="16"/>
          <w:vertAlign w:val="subscript"/>
        </w:rPr>
        <w:t>1</w:t>
      </w:r>
      <w:r w:rsidRPr="002A2A0F">
        <w:rPr>
          <w:sz w:val="16"/>
          <w:szCs w:val="16"/>
        </w:rPr>
        <w:t xml:space="preserve">: </w:t>
      </w:r>
      <w:r w:rsidRPr="002A2A0F">
        <w:rPr>
          <w:b/>
          <w:sz w:val="16"/>
          <w:szCs w:val="16"/>
        </w:rPr>
        <w:t>G</w:t>
      </w:r>
      <w:r w:rsidRPr="002A2A0F">
        <w:rPr>
          <w:b/>
          <w:sz w:val="16"/>
          <w:szCs w:val="16"/>
          <w:vertAlign w:val="subscript"/>
        </w:rPr>
        <w:t>q</w:t>
      </w:r>
      <w:r w:rsidRPr="002A2A0F">
        <w:rPr>
          <w:sz w:val="16"/>
          <w:szCs w:val="16"/>
        </w:rPr>
        <w:t xml:space="preserve">-feh, </w:t>
      </w:r>
      <w:r w:rsidRPr="002A2A0F">
        <w:rPr>
          <w:b/>
          <w:sz w:val="16"/>
          <w:szCs w:val="16"/>
        </w:rPr>
        <w:t>IP</w:t>
      </w:r>
      <w:r w:rsidRPr="002A2A0F">
        <w:rPr>
          <w:b/>
          <w:sz w:val="16"/>
          <w:szCs w:val="16"/>
          <w:vertAlign w:val="subscript"/>
        </w:rPr>
        <w:t>3</w:t>
      </w:r>
      <w:r w:rsidRPr="002A2A0F">
        <w:rPr>
          <w:sz w:val="16"/>
          <w:szCs w:val="16"/>
        </w:rPr>
        <w:t xml:space="preserve">/DAG - </w:t>
      </w:r>
      <w:r w:rsidRPr="002A2A0F">
        <w:rPr>
          <w:b/>
          <w:sz w:val="16"/>
          <w:szCs w:val="16"/>
        </w:rPr>
        <w:t>Ca</w:t>
      </w:r>
      <w:r w:rsidRPr="002A2A0F">
        <w:rPr>
          <w:b/>
          <w:sz w:val="16"/>
          <w:szCs w:val="16"/>
          <w:vertAlign w:val="superscript"/>
        </w:rPr>
        <w:t>2+</w:t>
      </w:r>
      <w:r w:rsidRPr="002A2A0F">
        <w:rPr>
          <w:b/>
          <w:sz w:val="16"/>
          <w:szCs w:val="16"/>
        </w:rPr>
        <w:t>-jel</w:t>
      </w:r>
      <w:r w:rsidRPr="002A2A0F">
        <w:rPr>
          <w:sz w:val="16"/>
          <w:szCs w:val="16"/>
        </w:rPr>
        <w:t xml:space="preserve"> (</w:t>
      </w:r>
      <w:r w:rsidRPr="002A2A0F">
        <w:rPr>
          <w:rFonts w:ascii="Arial" w:hAnsi="Arial" w:cs="Arial"/>
          <w:sz w:val="16"/>
          <w:szCs w:val="16"/>
        </w:rPr>
        <w:t>depolar, kontr) gyomor sejtek, neuronok</w:t>
      </w:r>
      <w:r w:rsidRPr="002A2A0F">
        <w:rPr>
          <w:sz w:val="16"/>
          <w:szCs w:val="16"/>
        </w:rPr>
        <w:t>);</w:t>
      </w:r>
    </w:p>
    <w:p w:rsidR="00800522" w:rsidRPr="002A2A0F" w:rsidRDefault="00800522" w:rsidP="00800522">
      <w:pPr>
        <w:spacing w:line="240" w:lineRule="auto"/>
        <w:ind w:left="567"/>
        <w:rPr>
          <w:sz w:val="16"/>
          <w:szCs w:val="16"/>
        </w:rPr>
      </w:pPr>
      <w:r w:rsidRPr="002A2A0F">
        <w:rPr>
          <w:b/>
          <w:sz w:val="16"/>
          <w:szCs w:val="16"/>
        </w:rPr>
        <w:t>M</w:t>
      </w:r>
      <w:r w:rsidRPr="002A2A0F">
        <w:rPr>
          <w:b/>
          <w:sz w:val="16"/>
          <w:szCs w:val="16"/>
          <w:vertAlign w:val="subscript"/>
        </w:rPr>
        <w:t>2</w:t>
      </w:r>
      <w:r w:rsidRPr="002A2A0F">
        <w:rPr>
          <w:sz w:val="16"/>
          <w:szCs w:val="16"/>
        </w:rPr>
        <w:t xml:space="preserve">: </w:t>
      </w:r>
      <w:r w:rsidRPr="002A2A0F">
        <w:rPr>
          <w:b/>
          <w:sz w:val="16"/>
          <w:szCs w:val="16"/>
        </w:rPr>
        <w:t>G</w:t>
      </w:r>
      <w:r w:rsidRPr="002A2A0F">
        <w:rPr>
          <w:b/>
          <w:sz w:val="16"/>
          <w:szCs w:val="16"/>
          <w:vertAlign w:val="subscript"/>
        </w:rPr>
        <w:t>s</w:t>
      </w:r>
      <w:r w:rsidRPr="002A2A0F">
        <w:rPr>
          <w:sz w:val="16"/>
          <w:szCs w:val="16"/>
        </w:rPr>
        <w:t xml:space="preserve">-feh, </w:t>
      </w:r>
      <w:r w:rsidRPr="002A2A0F">
        <w:rPr>
          <w:b/>
          <w:sz w:val="16"/>
          <w:szCs w:val="16"/>
        </w:rPr>
        <w:t>adenilát-cikláz</w:t>
      </w:r>
      <w:r w:rsidRPr="002A2A0F">
        <w:rPr>
          <w:sz w:val="16"/>
          <w:szCs w:val="16"/>
        </w:rPr>
        <w:t xml:space="preserve"> aktiválás - </w:t>
      </w:r>
      <w:r w:rsidRPr="002A2A0F">
        <w:rPr>
          <w:b/>
          <w:sz w:val="16"/>
          <w:szCs w:val="16"/>
        </w:rPr>
        <w:t>cAMP</w:t>
      </w:r>
      <w:r w:rsidRPr="002A2A0F">
        <w:rPr>
          <w:sz w:val="16"/>
          <w:szCs w:val="16"/>
        </w:rPr>
        <w:t xml:space="preserve">-szint nő, szívben </w:t>
      </w:r>
      <w:r w:rsidRPr="002A2A0F">
        <w:rPr>
          <w:b/>
          <w:sz w:val="16"/>
          <w:szCs w:val="16"/>
        </w:rPr>
        <w:t>K</w:t>
      </w:r>
      <w:r w:rsidRPr="002A2A0F">
        <w:rPr>
          <w:b/>
          <w:sz w:val="16"/>
          <w:szCs w:val="16"/>
          <w:vertAlign w:val="superscript"/>
        </w:rPr>
        <w:t>+</w:t>
      </w:r>
      <w:r w:rsidRPr="002A2A0F">
        <w:rPr>
          <w:b/>
          <w:sz w:val="16"/>
          <w:szCs w:val="16"/>
        </w:rPr>
        <w:t>-csat</w:t>
      </w:r>
      <w:r w:rsidRPr="002A2A0F">
        <w:rPr>
          <w:sz w:val="16"/>
          <w:szCs w:val="16"/>
        </w:rPr>
        <w:t xml:space="preserve"> nyit; </w:t>
      </w:r>
      <w:r w:rsidRPr="002A2A0F">
        <w:rPr>
          <w:rFonts w:ascii="Arial" w:hAnsi="Arial" w:cs="Arial"/>
          <w:sz w:val="16"/>
          <w:szCs w:val="16"/>
        </w:rPr>
        <w:t>hiperpolar) szív, preszinaptikus</w:t>
      </w:r>
    </w:p>
    <w:p w:rsidR="00800522" w:rsidRPr="002A2A0F" w:rsidRDefault="00800522" w:rsidP="00800522">
      <w:pPr>
        <w:spacing w:line="240" w:lineRule="auto"/>
        <w:ind w:left="567"/>
        <w:rPr>
          <w:sz w:val="16"/>
          <w:szCs w:val="16"/>
        </w:rPr>
      </w:pPr>
      <w:r w:rsidRPr="002A2A0F">
        <w:rPr>
          <w:b/>
          <w:sz w:val="16"/>
          <w:szCs w:val="16"/>
        </w:rPr>
        <w:t>M</w:t>
      </w:r>
      <w:r w:rsidRPr="002A2A0F">
        <w:rPr>
          <w:b/>
          <w:sz w:val="16"/>
          <w:szCs w:val="16"/>
          <w:vertAlign w:val="subscript"/>
        </w:rPr>
        <w:t>3</w:t>
      </w:r>
      <w:r w:rsidRPr="002A2A0F">
        <w:rPr>
          <w:b/>
          <w:sz w:val="16"/>
          <w:szCs w:val="16"/>
        </w:rPr>
        <w:t>: G</w:t>
      </w:r>
      <w:r w:rsidRPr="002A2A0F">
        <w:rPr>
          <w:b/>
          <w:sz w:val="16"/>
          <w:szCs w:val="16"/>
          <w:vertAlign w:val="subscript"/>
        </w:rPr>
        <w:t>q</w:t>
      </w:r>
      <w:r w:rsidRPr="002A2A0F">
        <w:rPr>
          <w:sz w:val="16"/>
          <w:szCs w:val="16"/>
        </w:rPr>
        <w:t xml:space="preserve">-feh, </w:t>
      </w:r>
      <w:r w:rsidRPr="002A2A0F">
        <w:rPr>
          <w:b/>
          <w:sz w:val="16"/>
          <w:szCs w:val="16"/>
        </w:rPr>
        <w:t>IP</w:t>
      </w:r>
      <w:r w:rsidRPr="002A2A0F">
        <w:rPr>
          <w:b/>
          <w:sz w:val="16"/>
          <w:szCs w:val="16"/>
          <w:vertAlign w:val="subscript"/>
        </w:rPr>
        <w:t>3</w:t>
      </w:r>
      <w:r w:rsidRPr="002A2A0F">
        <w:rPr>
          <w:sz w:val="16"/>
          <w:szCs w:val="16"/>
        </w:rPr>
        <w:t xml:space="preserve">/DAG - </w:t>
      </w:r>
      <w:r w:rsidRPr="002A2A0F">
        <w:rPr>
          <w:b/>
          <w:sz w:val="16"/>
          <w:szCs w:val="16"/>
        </w:rPr>
        <w:t>Ca</w:t>
      </w:r>
      <w:r w:rsidRPr="002A2A0F">
        <w:rPr>
          <w:b/>
          <w:sz w:val="16"/>
          <w:szCs w:val="16"/>
          <w:vertAlign w:val="superscript"/>
        </w:rPr>
        <w:t>2+</w:t>
      </w:r>
      <w:r w:rsidRPr="002A2A0F">
        <w:rPr>
          <w:b/>
          <w:sz w:val="16"/>
          <w:szCs w:val="16"/>
        </w:rPr>
        <w:t xml:space="preserve"> </w:t>
      </w:r>
      <w:r w:rsidRPr="002A2A0F">
        <w:rPr>
          <w:sz w:val="16"/>
          <w:szCs w:val="16"/>
        </w:rPr>
        <w:t xml:space="preserve">jel </w:t>
      </w:r>
      <w:r w:rsidRPr="002A2A0F">
        <w:rPr>
          <w:rFonts w:ascii="Arial" w:hAnsi="Arial" w:cs="Arial"/>
          <w:sz w:val="16"/>
          <w:szCs w:val="16"/>
        </w:rPr>
        <w:t>depolar, kontr)  simaizom GI, tüdő, húgyút</w:t>
      </w:r>
      <w:r w:rsidRPr="002A2A0F">
        <w:rPr>
          <w:sz w:val="16"/>
          <w:szCs w:val="16"/>
        </w:rPr>
        <w:t xml:space="preserve"> (mirigyek, bronchus, endothelfelszínen (de az ereknek nincs paraszimpatikus beidegzése)</w:t>
      </w:r>
    </w:p>
    <w:p w:rsidR="00800522" w:rsidRDefault="00800522" w:rsidP="00800522">
      <w:pPr>
        <w:spacing w:line="240" w:lineRule="auto"/>
        <w:ind w:left="567"/>
        <w:rPr>
          <w:sz w:val="16"/>
          <w:szCs w:val="16"/>
        </w:rPr>
      </w:pPr>
      <w:r w:rsidRPr="002A2A0F">
        <w:rPr>
          <w:sz w:val="16"/>
          <w:szCs w:val="16"/>
        </w:rPr>
        <w:t xml:space="preserve">az </w:t>
      </w:r>
      <w:r w:rsidRPr="002A2A0F">
        <w:rPr>
          <w:b/>
          <w:sz w:val="16"/>
          <w:szCs w:val="16"/>
        </w:rPr>
        <w:t>M</w:t>
      </w:r>
      <w:r w:rsidRPr="002A2A0F">
        <w:rPr>
          <w:b/>
          <w:sz w:val="16"/>
          <w:szCs w:val="16"/>
          <w:vertAlign w:val="subscript"/>
        </w:rPr>
        <w:t>4</w:t>
      </w:r>
      <w:r w:rsidRPr="002A2A0F">
        <w:rPr>
          <w:sz w:val="16"/>
          <w:szCs w:val="16"/>
        </w:rPr>
        <w:t xml:space="preserve"> (cAMP), </w:t>
      </w:r>
      <w:r w:rsidRPr="002A2A0F">
        <w:rPr>
          <w:b/>
          <w:sz w:val="16"/>
          <w:szCs w:val="16"/>
        </w:rPr>
        <w:t>M</w:t>
      </w:r>
      <w:r w:rsidRPr="002A2A0F">
        <w:rPr>
          <w:b/>
          <w:sz w:val="16"/>
          <w:szCs w:val="16"/>
          <w:vertAlign w:val="subscript"/>
        </w:rPr>
        <w:t>5</w:t>
      </w:r>
      <w:r w:rsidRPr="002A2A0F">
        <w:rPr>
          <w:sz w:val="16"/>
          <w:szCs w:val="16"/>
        </w:rPr>
        <w:t xml:space="preserve"> (IP</w:t>
      </w:r>
      <w:r w:rsidRPr="002A2A0F">
        <w:rPr>
          <w:sz w:val="16"/>
          <w:szCs w:val="16"/>
          <w:vertAlign w:val="subscript"/>
        </w:rPr>
        <w:t>3</w:t>
      </w:r>
      <w:r w:rsidRPr="002A2A0F">
        <w:rPr>
          <w:sz w:val="16"/>
          <w:szCs w:val="16"/>
        </w:rPr>
        <w:t>)</w:t>
      </w:r>
      <w:r w:rsidRPr="002A2A0F">
        <w:rPr>
          <w:sz w:val="16"/>
          <w:szCs w:val="16"/>
          <w:vertAlign w:val="subscript"/>
        </w:rPr>
        <w:t xml:space="preserve"> </w:t>
      </w:r>
      <w:r w:rsidRPr="002A2A0F">
        <w:rPr>
          <w:sz w:val="16"/>
          <w:szCs w:val="16"/>
        </w:rPr>
        <w:t>valószínűleg KIR-ben</w:t>
      </w:r>
    </w:p>
    <w:p w:rsidR="00800522" w:rsidRPr="002A2A0F" w:rsidRDefault="00800522" w:rsidP="00800522">
      <w:pPr>
        <w:rPr>
          <w:rFonts w:ascii="Arial" w:hAnsi="Arial" w:cs="Arial"/>
          <w:b/>
          <w:sz w:val="16"/>
          <w:szCs w:val="16"/>
        </w:rPr>
      </w:pPr>
      <w:r w:rsidRPr="002A2A0F">
        <w:rPr>
          <w:rFonts w:ascii="Arial" w:hAnsi="Arial" w:cs="Arial"/>
          <w:b/>
          <w:sz w:val="16"/>
          <w:szCs w:val="16"/>
        </w:rPr>
        <w:t>ACh szintézise</w:t>
      </w:r>
    </w:p>
    <w:p w:rsidR="00800522" w:rsidRPr="002A2A0F" w:rsidRDefault="00800522" w:rsidP="00800522">
      <w:pPr>
        <w:spacing w:line="240" w:lineRule="auto"/>
        <w:rPr>
          <w:sz w:val="16"/>
          <w:szCs w:val="16"/>
        </w:rPr>
      </w:pPr>
      <w:r w:rsidRPr="002A2A0F">
        <w:rPr>
          <w:sz w:val="16"/>
          <w:szCs w:val="16"/>
        </w:rPr>
        <w:t xml:space="preserve">kolinerg végkészülék: </w:t>
      </w:r>
      <w:r w:rsidRPr="002A2A0F">
        <w:rPr>
          <w:b/>
          <w:sz w:val="16"/>
          <w:szCs w:val="16"/>
        </w:rPr>
        <w:t xml:space="preserve">kolin </w:t>
      </w:r>
      <w:r w:rsidRPr="002A2A0F">
        <w:rPr>
          <w:sz w:val="16"/>
          <w:szCs w:val="16"/>
        </w:rPr>
        <w:t xml:space="preserve">és </w:t>
      </w:r>
      <w:r w:rsidRPr="002A2A0F">
        <w:rPr>
          <w:b/>
          <w:sz w:val="16"/>
          <w:szCs w:val="16"/>
        </w:rPr>
        <w:t>acetil-KoA</w:t>
      </w:r>
      <w:r w:rsidRPr="002A2A0F">
        <w:rPr>
          <w:sz w:val="16"/>
          <w:szCs w:val="16"/>
        </w:rPr>
        <w:t xml:space="preserve"> </w:t>
      </w:r>
      <w:r w:rsidRPr="002A2A0F">
        <w:rPr>
          <w:i/>
          <w:sz w:val="16"/>
          <w:szCs w:val="16"/>
        </w:rPr>
        <w:t>kolin-acetil-transzferáz</w:t>
      </w:r>
      <w:r w:rsidRPr="002A2A0F">
        <w:rPr>
          <w:sz w:val="16"/>
          <w:szCs w:val="16"/>
        </w:rPr>
        <w:t xml:space="preserve"> (</w:t>
      </w:r>
      <w:r w:rsidRPr="002A2A0F">
        <w:rPr>
          <w:i/>
          <w:sz w:val="16"/>
          <w:szCs w:val="16"/>
        </w:rPr>
        <w:t>CAT</w:t>
      </w:r>
      <w:r w:rsidRPr="002A2A0F">
        <w:rPr>
          <w:sz w:val="16"/>
          <w:szCs w:val="16"/>
        </w:rPr>
        <w:t xml:space="preserve">). kolint  vérplazmából ún. </w:t>
      </w:r>
      <w:r w:rsidRPr="002A2A0F">
        <w:rPr>
          <w:b/>
          <w:sz w:val="16"/>
          <w:szCs w:val="16"/>
        </w:rPr>
        <w:t>nagy affinitású kolin-trp-rendszer (</w:t>
      </w:r>
      <w:r w:rsidRPr="002A2A0F">
        <w:rPr>
          <w:sz w:val="16"/>
          <w:szCs w:val="16"/>
        </w:rPr>
        <w:t>kolinerg neuronokban Na</w:t>
      </w:r>
      <w:r w:rsidRPr="002A2A0F">
        <w:rPr>
          <w:sz w:val="16"/>
          <w:szCs w:val="16"/>
          <w:vertAlign w:val="superscript"/>
        </w:rPr>
        <w:t>+</w:t>
      </w:r>
      <w:r w:rsidRPr="002A2A0F">
        <w:rPr>
          <w:sz w:val="16"/>
          <w:szCs w:val="16"/>
        </w:rPr>
        <w:t>-kotranszporter.</w:t>
      </w:r>
    </w:p>
    <w:p w:rsidR="00800522" w:rsidRPr="002A2A0F" w:rsidRDefault="00800522" w:rsidP="00800522">
      <w:pPr>
        <w:numPr>
          <w:ilvl w:val="1"/>
          <w:numId w:val="15"/>
        </w:numPr>
        <w:spacing w:line="240" w:lineRule="auto"/>
        <w:rPr>
          <w:sz w:val="16"/>
          <w:szCs w:val="16"/>
        </w:rPr>
      </w:pPr>
      <w:r w:rsidRPr="002A2A0F">
        <w:rPr>
          <w:sz w:val="16"/>
          <w:szCs w:val="16"/>
        </w:rPr>
        <w:t>Kolin: táplálék, ACh reuptake.</w:t>
      </w:r>
    </w:p>
    <w:p w:rsidR="00800522" w:rsidRPr="002A2A0F" w:rsidRDefault="00800522" w:rsidP="00800522">
      <w:pPr>
        <w:numPr>
          <w:ilvl w:val="1"/>
          <w:numId w:val="15"/>
        </w:numPr>
        <w:spacing w:line="240" w:lineRule="auto"/>
        <w:rPr>
          <w:sz w:val="16"/>
          <w:szCs w:val="16"/>
        </w:rPr>
      </w:pPr>
      <w:r w:rsidRPr="002A2A0F">
        <w:rPr>
          <w:sz w:val="16"/>
          <w:szCs w:val="16"/>
        </w:rPr>
        <w:t>acetil-KoA: mtk, glukózmetabolizmus</w:t>
      </w:r>
    </w:p>
    <w:p w:rsidR="00800522" w:rsidRPr="002A2A0F" w:rsidRDefault="00800522" w:rsidP="00800522">
      <w:pPr>
        <w:numPr>
          <w:ilvl w:val="1"/>
          <w:numId w:val="15"/>
        </w:numPr>
        <w:spacing w:line="240" w:lineRule="auto"/>
        <w:rPr>
          <w:sz w:val="16"/>
          <w:szCs w:val="16"/>
        </w:rPr>
      </w:pPr>
      <w:r w:rsidRPr="002A2A0F">
        <w:rPr>
          <w:sz w:val="16"/>
          <w:szCs w:val="16"/>
        </w:rPr>
        <w:t xml:space="preserve">kolin + acetil-KoA </w:t>
      </w:r>
      <w:r w:rsidRPr="002A2A0F">
        <w:rPr>
          <w:b/>
          <w:sz w:val="16"/>
          <w:szCs w:val="16"/>
        </w:rPr>
        <w:t>észterkötés</w:t>
      </w:r>
    </w:p>
    <w:p w:rsidR="00800522" w:rsidRPr="002A2A0F" w:rsidRDefault="00800522" w:rsidP="00800522">
      <w:pPr>
        <w:numPr>
          <w:ilvl w:val="1"/>
          <w:numId w:val="15"/>
        </w:numPr>
        <w:spacing w:line="240" w:lineRule="auto"/>
        <w:rPr>
          <w:sz w:val="16"/>
          <w:szCs w:val="16"/>
        </w:rPr>
      </w:pPr>
      <w:r w:rsidRPr="002A2A0F">
        <w:rPr>
          <w:sz w:val="16"/>
          <w:szCs w:val="16"/>
        </w:rPr>
        <w:t>ACh:H</w:t>
      </w:r>
      <w:r w:rsidRPr="002A2A0F">
        <w:rPr>
          <w:sz w:val="16"/>
          <w:szCs w:val="16"/>
          <w:vertAlign w:val="superscript"/>
        </w:rPr>
        <w:t>+</w:t>
      </w:r>
      <w:r w:rsidRPr="002A2A0F">
        <w:rPr>
          <w:sz w:val="16"/>
          <w:szCs w:val="16"/>
        </w:rPr>
        <w:t xml:space="preserve"> cseretranszporter, vezikulákban raktározódik, ATP-vel.</w:t>
      </w:r>
    </w:p>
    <w:p w:rsidR="00800522" w:rsidRPr="002A2A0F" w:rsidRDefault="00800522" w:rsidP="00800522">
      <w:pPr>
        <w:spacing w:line="240" w:lineRule="auto"/>
        <w:rPr>
          <w:sz w:val="16"/>
          <w:szCs w:val="16"/>
        </w:rPr>
      </w:pPr>
      <w:r w:rsidRPr="002A2A0F">
        <w:rPr>
          <w:rFonts w:ascii="Arial" w:hAnsi="Arial" w:cs="Arial"/>
          <w:b/>
          <w:sz w:val="16"/>
          <w:szCs w:val="16"/>
        </w:rPr>
        <w:t>Kolinerg neuronok: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243734">
        <w:rPr>
          <w:rFonts w:ascii="Arial" w:hAnsi="Arial" w:cs="Arial"/>
          <w:sz w:val="16"/>
          <w:szCs w:val="16"/>
        </w:rPr>
        <w:t>1. KIR. 2. Vegetatív ganglion.</w:t>
      </w:r>
      <w:r w:rsidRPr="002A2A0F">
        <w:rPr>
          <w:rFonts w:ascii="Arial" w:hAnsi="Arial" w:cs="Arial"/>
          <w:b/>
          <w:sz w:val="16"/>
          <w:szCs w:val="16"/>
        </w:rPr>
        <w:t xml:space="preserve"> </w:t>
      </w:r>
      <w:r w:rsidRPr="002A2A0F">
        <w:rPr>
          <w:sz w:val="16"/>
          <w:szCs w:val="16"/>
        </w:rPr>
        <w:t xml:space="preserve">sy és psy  ganglion preganglionáris rostok, N-ACh rp </w:t>
      </w:r>
      <w:r w:rsidRPr="00243734">
        <w:rPr>
          <w:rFonts w:ascii="Arial" w:hAnsi="Arial" w:cs="Arial"/>
          <w:sz w:val="16"/>
          <w:szCs w:val="16"/>
        </w:rPr>
        <w:t>3. PSY posztgangl rostok</w:t>
      </w:r>
      <w:r w:rsidRPr="002A2A0F">
        <w:rPr>
          <w:rFonts w:ascii="Arial" w:hAnsi="Arial" w:cs="Arial"/>
          <w:b/>
          <w:sz w:val="16"/>
          <w:szCs w:val="16"/>
        </w:rPr>
        <w:t xml:space="preserve"> </w:t>
      </w:r>
      <w:r w:rsidRPr="002A2A0F">
        <w:rPr>
          <w:rFonts w:ascii="Arial" w:hAnsi="Arial" w:cs="Arial"/>
          <w:sz w:val="16"/>
          <w:szCs w:val="16"/>
        </w:rPr>
        <w:t xml:space="preserve">m-ACh rp. </w:t>
      </w:r>
      <w:r w:rsidRPr="00243734">
        <w:rPr>
          <w:rFonts w:ascii="Arial" w:hAnsi="Arial" w:cs="Arial"/>
          <w:sz w:val="16"/>
          <w:szCs w:val="16"/>
        </w:rPr>
        <w:t>4. Egyes sy posztgangl rostok.</w:t>
      </w:r>
      <w:r w:rsidRPr="002A2A0F">
        <w:rPr>
          <w:rFonts w:ascii="Arial" w:hAnsi="Arial" w:cs="Arial"/>
          <w:b/>
          <w:sz w:val="16"/>
          <w:szCs w:val="16"/>
        </w:rPr>
        <w:t xml:space="preserve"> </w:t>
      </w:r>
      <w:r w:rsidRPr="002A2A0F">
        <w:rPr>
          <w:sz w:val="16"/>
          <w:szCs w:val="16"/>
        </w:rPr>
        <w:t xml:space="preserve">Sy: kolinerg neuronok (verejtékmirigyek). </w:t>
      </w:r>
      <w:r w:rsidRPr="00243734">
        <w:rPr>
          <w:rFonts w:ascii="Arial" w:hAnsi="Arial" w:cs="Arial"/>
          <w:sz w:val="16"/>
          <w:szCs w:val="16"/>
        </w:rPr>
        <w:t>5. NMJ</w:t>
      </w:r>
      <w:r w:rsidRPr="002A2A0F">
        <w:rPr>
          <w:rFonts w:ascii="Arial" w:hAnsi="Arial" w:cs="Arial"/>
          <w:b/>
          <w:sz w:val="16"/>
          <w:szCs w:val="16"/>
        </w:rPr>
        <w:t xml:space="preserve"> </w:t>
      </w:r>
      <w:r w:rsidRPr="002A2A0F">
        <w:rPr>
          <w:sz w:val="16"/>
          <w:szCs w:val="16"/>
        </w:rPr>
        <w:t>N-ACh rp</w:t>
      </w:r>
    </w:p>
    <w:p w:rsidR="00800522" w:rsidRPr="002A2A0F" w:rsidRDefault="00800522" w:rsidP="00800522">
      <w:pPr>
        <w:spacing w:line="240" w:lineRule="auto"/>
        <w:rPr>
          <w:sz w:val="16"/>
          <w:szCs w:val="16"/>
        </w:rPr>
      </w:pPr>
      <w:r w:rsidRPr="002A2A0F">
        <w:rPr>
          <w:rFonts w:ascii="Arial" w:hAnsi="Arial" w:cs="Arial"/>
          <w:b/>
          <w:sz w:val="16"/>
          <w:szCs w:val="16"/>
        </w:rPr>
        <w:t xml:space="preserve">ACh-E </w:t>
      </w:r>
      <w:r w:rsidRPr="002A2A0F">
        <w:rPr>
          <w:sz w:val="16"/>
          <w:szCs w:val="16"/>
        </w:rPr>
        <w:t>kolinerg szinapszisokban ACh hidrolízisét végzi 2 lépésben.</w:t>
      </w:r>
    </w:p>
    <w:p w:rsidR="00800522" w:rsidRPr="002A2A0F" w:rsidRDefault="00800522" w:rsidP="00800522">
      <w:pPr>
        <w:spacing w:line="240" w:lineRule="auto"/>
        <w:rPr>
          <w:sz w:val="16"/>
          <w:szCs w:val="16"/>
        </w:rPr>
      </w:pPr>
      <w:r w:rsidRPr="002A2A0F">
        <w:rPr>
          <w:rFonts w:ascii="Arial" w:hAnsi="Arial" w:cs="Arial"/>
          <w:b/>
          <w:sz w:val="16"/>
          <w:szCs w:val="16"/>
        </w:rPr>
        <w:t xml:space="preserve">A kolinerg TM befolyásolásának lehetőségei: </w:t>
      </w:r>
      <w:r w:rsidRPr="002A2A0F">
        <w:rPr>
          <w:sz w:val="16"/>
          <w:szCs w:val="16"/>
        </w:rPr>
        <w:t>preszin serk/gát, posztszin serk/gát</w:t>
      </w:r>
    </w:p>
    <w:p w:rsidR="00800522" w:rsidRDefault="00800522" w:rsidP="00800522">
      <w:pPr>
        <w:spacing w:line="240" w:lineRule="auto"/>
        <w:rPr>
          <w:sz w:val="16"/>
          <w:szCs w:val="16"/>
        </w:rPr>
      </w:pPr>
    </w:p>
    <w:p w:rsidR="00800522" w:rsidRDefault="00800522" w:rsidP="00800522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b/>
          <w:sz w:val="16"/>
          <w:szCs w:val="16"/>
        </w:rPr>
        <w:t xml:space="preserve">Hatások: </w:t>
      </w:r>
      <w:r w:rsidRPr="00254579">
        <w:rPr>
          <w:sz w:val="16"/>
          <w:szCs w:val="16"/>
          <w:u w:val="single"/>
        </w:rPr>
        <w:t>HCl</w:t>
      </w:r>
      <w:r>
        <w:rPr>
          <w:sz w:val="16"/>
          <w:szCs w:val="16"/>
        </w:rPr>
        <w:t xml:space="preserve"> szekr,</w:t>
      </w:r>
      <w:r w:rsidRPr="00254579">
        <w:rPr>
          <w:sz w:val="16"/>
          <w:szCs w:val="16"/>
          <w:u w:val="single"/>
        </w:rPr>
        <w:t xml:space="preserve"> si</w:t>
      </w:r>
      <w:r>
        <w:rPr>
          <w:sz w:val="16"/>
          <w:szCs w:val="16"/>
        </w:rPr>
        <w:t xml:space="preserve"> kontr </w:t>
      </w:r>
      <w:r w:rsidRPr="00800522">
        <w:rPr>
          <w:color w:val="FF0000"/>
          <w:sz w:val="16"/>
          <w:szCs w:val="16"/>
        </w:rPr>
        <w:t>miasth gravis</w:t>
      </w:r>
      <w:r>
        <w:rPr>
          <w:sz w:val="16"/>
          <w:szCs w:val="16"/>
        </w:rPr>
        <w:t xml:space="preserve">, </w:t>
      </w:r>
      <w:r w:rsidRPr="00800522">
        <w:rPr>
          <w:color w:val="FF0000"/>
          <w:sz w:val="16"/>
          <w:szCs w:val="16"/>
        </w:rPr>
        <w:t>curare antagonista</w:t>
      </w:r>
      <w:r>
        <w:rPr>
          <w:sz w:val="16"/>
          <w:szCs w:val="16"/>
        </w:rPr>
        <w:t xml:space="preserve">, </w:t>
      </w:r>
      <w:r w:rsidRPr="00254579">
        <w:rPr>
          <w:sz w:val="16"/>
          <w:szCs w:val="16"/>
          <w:u w:val="single"/>
        </w:rPr>
        <w:t>mirigy</w:t>
      </w:r>
      <w:r>
        <w:rPr>
          <w:sz w:val="16"/>
          <w:szCs w:val="16"/>
        </w:rPr>
        <w:t xml:space="preserve">szekréció </w:t>
      </w:r>
      <w:r w:rsidRPr="00800522">
        <w:rPr>
          <w:color w:val="FF0000"/>
          <w:sz w:val="16"/>
          <w:szCs w:val="16"/>
        </w:rPr>
        <w:t>xerostomia</w:t>
      </w:r>
      <w:r w:rsidRPr="00254579">
        <w:rPr>
          <w:sz w:val="16"/>
          <w:szCs w:val="16"/>
          <w:u w:val="single"/>
        </w:rPr>
        <w:t>, KIR:</w:t>
      </w:r>
      <w:r>
        <w:rPr>
          <w:sz w:val="16"/>
          <w:szCs w:val="16"/>
        </w:rPr>
        <w:t xml:space="preserve"> tremor, hőháztartás vált, </w:t>
      </w:r>
      <w:r w:rsidRPr="00800522">
        <w:rPr>
          <w:color w:val="FF0000"/>
          <w:sz w:val="16"/>
          <w:szCs w:val="16"/>
        </w:rPr>
        <w:t>Alzheime</w:t>
      </w:r>
      <w:r>
        <w:rPr>
          <w:sz w:val="16"/>
          <w:szCs w:val="16"/>
        </w:rPr>
        <w:t xml:space="preserve">r, </w:t>
      </w:r>
      <w:r w:rsidRPr="00254579">
        <w:rPr>
          <w:sz w:val="16"/>
          <w:szCs w:val="16"/>
          <w:u w:val="single"/>
        </w:rPr>
        <w:t xml:space="preserve">szív: </w:t>
      </w:r>
      <w:r>
        <w:rPr>
          <w:sz w:val="16"/>
          <w:szCs w:val="16"/>
        </w:rPr>
        <w:t xml:space="preserve">neg trop, </w:t>
      </w:r>
      <w:r w:rsidRPr="00254579">
        <w:rPr>
          <w:sz w:val="16"/>
          <w:szCs w:val="16"/>
          <w:u w:val="single"/>
        </w:rPr>
        <w:t>GI:</w:t>
      </w:r>
      <w:r>
        <w:rPr>
          <w:sz w:val="16"/>
          <w:szCs w:val="16"/>
        </w:rPr>
        <w:t xml:space="preserve"> </w:t>
      </w:r>
      <w:r w:rsidRPr="002A2A0F">
        <w:rPr>
          <w:rFonts w:ascii="Arial" w:hAnsi="Arial" w:cs="Arial"/>
          <w:sz w:val="16"/>
          <w:szCs w:val="16"/>
        </w:rPr>
        <w:t>motilitás, szekréció fokoz, sphincter lazul</w:t>
      </w:r>
      <w:r>
        <w:rPr>
          <w:rFonts w:ascii="Arial" w:hAnsi="Arial" w:cs="Arial"/>
          <w:sz w:val="16"/>
          <w:szCs w:val="16"/>
        </w:rPr>
        <w:t xml:space="preserve">, </w:t>
      </w:r>
      <w:r w:rsidRPr="00254579">
        <w:rPr>
          <w:rFonts w:ascii="Arial" w:hAnsi="Arial" w:cs="Arial"/>
          <w:sz w:val="16"/>
          <w:szCs w:val="16"/>
          <w:u w:val="single"/>
        </w:rPr>
        <w:t>epe-húgy:</w:t>
      </w:r>
      <w:r>
        <w:rPr>
          <w:rFonts w:ascii="Arial" w:hAnsi="Arial" w:cs="Arial"/>
          <w:sz w:val="16"/>
          <w:szCs w:val="16"/>
        </w:rPr>
        <w:t xml:space="preserve"> </w:t>
      </w:r>
      <w:r w:rsidRPr="002A2A0F">
        <w:rPr>
          <w:rFonts w:ascii="Arial" w:hAnsi="Arial" w:cs="Arial"/>
          <w:sz w:val="16"/>
          <w:szCs w:val="16"/>
        </w:rPr>
        <w:t xml:space="preserve">kontrakció  </w:t>
      </w:r>
      <w:r w:rsidRPr="002A2A0F">
        <w:rPr>
          <w:rFonts w:ascii="Arial" w:hAnsi="Arial" w:cs="Arial"/>
          <w:color w:val="FF0000"/>
          <w:sz w:val="16"/>
          <w:szCs w:val="16"/>
        </w:rPr>
        <w:t>paralitikus ileus (hólyaghűdés)</w:t>
      </w:r>
      <w:r>
        <w:rPr>
          <w:rFonts w:ascii="Arial" w:hAnsi="Arial" w:cs="Arial"/>
          <w:color w:val="FF0000"/>
          <w:sz w:val="16"/>
          <w:szCs w:val="16"/>
        </w:rPr>
        <w:t xml:space="preserve">, </w:t>
      </w:r>
      <w:r w:rsidRPr="00254579">
        <w:rPr>
          <w:rFonts w:ascii="Arial" w:hAnsi="Arial" w:cs="Arial"/>
          <w:sz w:val="16"/>
          <w:szCs w:val="16"/>
          <w:u w:val="single"/>
        </w:rPr>
        <w:t>szem:</w:t>
      </w:r>
      <w:r>
        <w:rPr>
          <w:rFonts w:ascii="Arial" w:hAnsi="Arial" w:cs="Arial"/>
          <w:color w:val="FF0000"/>
          <w:sz w:val="16"/>
          <w:szCs w:val="16"/>
        </w:rPr>
        <w:t xml:space="preserve"> </w:t>
      </w:r>
      <w:r w:rsidRPr="002A2A0F">
        <w:rPr>
          <w:rFonts w:ascii="Arial" w:hAnsi="Arial" w:cs="Arial"/>
          <w:sz w:val="16"/>
          <w:szCs w:val="16"/>
        </w:rPr>
        <w:t xml:space="preserve">m.ciliaris,-sph pupillae kontr, miosis  </w:t>
      </w:r>
      <w:r w:rsidRPr="002A2A0F">
        <w:rPr>
          <w:rFonts w:ascii="Arial" w:hAnsi="Arial" w:cs="Arial"/>
          <w:color w:val="FF0000"/>
          <w:sz w:val="16"/>
          <w:szCs w:val="16"/>
        </w:rPr>
        <w:t>glaucoma</w:t>
      </w:r>
      <w:r>
        <w:rPr>
          <w:rFonts w:ascii="Arial" w:hAnsi="Arial" w:cs="Arial"/>
          <w:color w:val="FF0000"/>
          <w:sz w:val="16"/>
          <w:szCs w:val="16"/>
        </w:rPr>
        <w:t xml:space="preserve">, </w:t>
      </w:r>
      <w:r w:rsidRPr="00254579">
        <w:rPr>
          <w:rFonts w:ascii="Arial" w:hAnsi="Arial" w:cs="Arial"/>
          <w:sz w:val="16"/>
          <w:szCs w:val="16"/>
          <w:u w:val="single"/>
        </w:rPr>
        <w:t>tüdő:</w:t>
      </w:r>
      <w:r>
        <w:rPr>
          <w:rFonts w:ascii="Arial" w:hAnsi="Arial" w:cs="Arial"/>
          <w:sz w:val="16"/>
          <w:szCs w:val="16"/>
        </w:rPr>
        <w:t xml:space="preserve"> </w:t>
      </w:r>
      <w:r w:rsidRPr="002A2A0F">
        <w:rPr>
          <w:rFonts w:ascii="Arial" w:hAnsi="Arial" w:cs="Arial"/>
          <w:sz w:val="16"/>
          <w:szCs w:val="16"/>
        </w:rPr>
        <w:t>bronchus kontrakció</w:t>
      </w:r>
      <w:r>
        <w:rPr>
          <w:rFonts w:ascii="Arial" w:hAnsi="Arial" w:cs="Arial"/>
          <w:sz w:val="16"/>
          <w:szCs w:val="16"/>
        </w:rPr>
        <w:t xml:space="preserve">, </w:t>
      </w:r>
      <w:r w:rsidRPr="00254579">
        <w:rPr>
          <w:rFonts w:ascii="Arial" w:hAnsi="Arial" w:cs="Arial"/>
          <w:sz w:val="16"/>
          <w:szCs w:val="16"/>
          <w:u w:val="single"/>
        </w:rPr>
        <w:t>hcs:</w:t>
      </w:r>
      <w:r>
        <w:rPr>
          <w:rFonts w:ascii="Arial" w:hAnsi="Arial" w:cs="Arial"/>
          <w:sz w:val="16"/>
          <w:szCs w:val="16"/>
        </w:rPr>
        <w:t xml:space="preserve"> </w:t>
      </w:r>
      <w:r w:rsidRPr="002A2A0F">
        <w:rPr>
          <w:rFonts w:ascii="Arial" w:hAnsi="Arial" w:cs="Arial"/>
          <w:sz w:val="16"/>
          <w:szCs w:val="16"/>
        </w:rPr>
        <w:t>dilatáció</w:t>
      </w:r>
      <w:r>
        <w:rPr>
          <w:rFonts w:ascii="Arial" w:hAnsi="Arial" w:cs="Arial"/>
          <w:sz w:val="16"/>
          <w:szCs w:val="16"/>
        </w:rPr>
        <w:t xml:space="preserve"> </w:t>
      </w:r>
      <w:r w:rsidRPr="00254579">
        <w:rPr>
          <w:rFonts w:ascii="Arial" w:hAnsi="Arial" w:cs="Arial"/>
          <w:sz w:val="16"/>
          <w:szCs w:val="16"/>
          <w:u w:val="single"/>
        </w:rPr>
        <w:t>erek:</w:t>
      </w:r>
      <w:r>
        <w:rPr>
          <w:rFonts w:ascii="Arial" w:hAnsi="Arial" w:cs="Arial"/>
          <w:sz w:val="16"/>
          <w:szCs w:val="16"/>
        </w:rPr>
        <w:t xml:space="preserve"> </w:t>
      </w:r>
      <w:r w:rsidRPr="00254579">
        <w:rPr>
          <w:rFonts w:ascii="Arial" w:hAnsi="Arial" w:cs="Arial"/>
          <w:sz w:val="16"/>
          <w:szCs w:val="16"/>
        </w:rPr>
        <w:t xml:space="preserve">beidegzés nincs </w:t>
      </w:r>
      <w:r w:rsidRPr="002A2A0F">
        <w:rPr>
          <w:rFonts w:ascii="Arial" w:hAnsi="Arial" w:cs="Arial"/>
          <w:sz w:val="16"/>
          <w:szCs w:val="16"/>
        </w:rPr>
        <w:t>(NO) értágulat</w:t>
      </w:r>
      <w:r>
        <w:rPr>
          <w:rFonts w:ascii="Arial" w:hAnsi="Arial" w:cs="Arial"/>
          <w:sz w:val="16"/>
          <w:szCs w:val="16"/>
        </w:rPr>
        <w:t xml:space="preserve"> </w:t>
      </w:r>
      <w:r w:rsidRPr="00254579">
        <w:rPr>
          <w:rFonts w:ascii="Arial" w:hAnsi="Arial" w:cs="Arial"/>
          <w:sz w:val="16"/>
          <w:szCs w:val="16"/>
          <w:u w:val="single"/>
        </w:rPr>
        <w:t>preszin:</w:t>
      </w:r>
      <w:r>
        <w:rPr>
          <w:rFonts w:ascii="Arial" w:hAnsi="Arial" w:cs="Arial"/>
          <w:sz w:val="16"/>
          <w:szCs w:val="16"/>
        </w:rPr>
        <w:t xml:space="preserve"> </w:t>
      </w:r>
      <w:r w:rsidRPr="002A2A0F">
        <w:rPr>
          <w:rFonts w:ascii="Arial" w:hAnsi="Arial" w:cs="Arial"/>
          <w:sz w:val="16"/>
          <w:szCs w:val="16"/>
        </w:rPr>
        <w:t>M2: neg feedback</w:t>
      </w:r>
    </w:p>
    <w:p w:rsidR="00800522" w:rsidRPr="002A2A0F" w:rsidRDefault="00800522" w:rsidP="006145FA">
      <w:pPr>
        <w:jc w:val="center"/>
        <w:rPr>
          <w:sz w:val="16"/>
          <w:szCs w:val="16"/>
        </w:rPr>
      </w:pPr>
    </w:p>
    <w:p w:rsidR="00D11456" w:rsidRPr="002A2A0F" w:rsidRDefault="00800522" w:rsidP="006145FA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kolinolitikumok: </w:t>
      </w:r>
      <w:r w:rsidR="00D11456" w:rsidRPr="002A2A0F">
        <w:rPr>
          <w:sz w:val="16"/>
          <w:szCs w:val="16"/>
        </w:rPr>
        <w:t>A p</w:t>
      </w:r>
      <w:r>
        <w:rPr>
          <w:sz w:val="16"/>
          <w:szCs w:val="16"/>
        </w:rPr>
        <w:t>sy</w:t>
      </w:r>
      <w:r w:rsidR="00D11456" w:rsidRPr="002A2A0F">
        <w:rPr>
          <w:sz w:val="16"/>
          <w:szCs w:val="16"/>
        </w:rPr>
        <w:t xml:space="preserve"> végkészülékben az ingerületáttevődést gátolják (M-receptor-antagonisták).</w:t>
      </w:r>
    </w:p>
    <w:p w:rsidR="00D11456" w:rsidRPr="002A2A0F" w:rsidRDefault="00D11456" w:rsidP="006145FA">
      <w:pPr>
        <w:ind w:left="360"/>
        <w:rPr>
          <w:sz w:val="16"/>
          <w:szCs w:val="16"/>
        </w:rPr>
      </w:pPr>
      <w:r w:rsidRPr="002A2A0F">
        <w:rPr>
          <w:b/>
          <w:sz w:val="16"/>
          <w:szCs w:val="16"/>
        </w:rPr>
        <w:t>szem:</w:t>
      </w:r>
      <w:r w:rsidRPr="002A2A0F">
        <w:rPr>
          <w:sz w:val="16"/>
          <w:szCs w:val="16"/>
        </w:rPr>
        <w:t xml:space="preserve"> mydriasis (</w:t>
      </w:r>
      <w:r w:rsidRPr="00EE1AC4">
        <w:rPr>
          <w:color w:val="FF0000"/>
          <w:sz w:val="16"/>
          <w:szCs w:val="16"/>
        </w:rPr>
        <w:t>szemfenékvizsgálat), iritis</w:t>
      </w:r>
      <w:r w:rsidRPr="002A2A0F">
        <w:rPr>
          <w:sz w:val="16"/>
          <w:szCs w:val="16"/>
        </w:rPr>
        <w:t xml:space="preserve"> (szívárványhártya-gyulladás)</w:t>
      </w:r>
    </w:p>
    <w:p w:rsidR="00D11456" w:rsidRPr="00EE1AC4" w:rsidRDefault="00D11456" w:rsidP="006145FA">
      <w:pPr>
        <w:ind w:left="360"/>
        <w:rPr>
          <w:color w:val="FF0000"/>
          <w:sz w:val="16"/>
          <w:szCs w:val="16"/>
        </w:rPr>
      </w:pPr>
      <w:r w:rsidRPr="002A2A0F">
        <w:rPr>
          <w:b/>
          <w:sz w:val="16"/>
          <w:szCs w:val="16"/>
        </w:rPr>
        <w:t>szív:</w:t>
      </w:r>
      <w:r w:rsidRPr="002A2A0F">
        <w:rPr>
          <w:sz w:val="16"/>
          <w:szCs w:val="16"/>
        </w:rPr>
        <w:t xml:space="preserve"> </w:t>
      </w:r>
      <w:r w:rsidR="00800522">
        <w:rPr>
          <w:sz w:val="16"/>
          <w:szCs w:val="16"/>
        </w:rPr>
        <w:t>poz hatás</w:t>
      </w:r>
      <w:r w:rsidR="00EE1AC4">
        <w:rPr>
          <w:sz w:val="16"/>
          <w:szCs w:val="16"/>
        </w:rPr>
        <w:t>,</w:t>
      </w:r>
      <w:r w:rsidRPr="002A2A0F">
        <w:rPr>
          <w:sz w:val="16"/>
          <w:szCs w:val="16"/>
        </w:rPr>
        <w:t xml:space="preserve"> M</w:t>
      </w:r>
      <w:r w:rsidRPr="002A2A0F">
        <w:rPr>
          <w:sz w:val="16"/>
          <w:szCs w:val="16"/>
          <w:vertAlign w:val="subscript"/>
        </w:rPr>
        <w:t>2</w:t>
      </w:r>
      <w:r w:rsidR="00800522">
        <w:rPr>
          <w:sz w:val="16"/>
          <w:szCs w:val="16"/>
        </w:rPr>
        <w:t>-</w:t>
      </w:r>
      <w:r w:rsidR="00EE1AC4">
        <w:rPr>
          <w:sz w:val="16"/>
          <w:szCs w:val="16"/>
        </w:rPr>
        <w:t>gátlás szűnés</w:t>
      </w:r>
      <w:r w:rsidRPr="002A2A0F">
        <w:rPr>
          <w:rFonts w:ascii="Arial" w:hAnsi="Arial" w:cs="Arial"/>
          <w:sz w:val="16"/>
          <w:szCs w:val="16"/>
        </w:rPr>
        <w:t>→</w:t>
      </w:r>
      <w:r w:rsidR="00800522">
        <w:rPr>
          <w:sz w:val="16"/>
          <w:szCs w:val="16"/>
        </w:rPr>
        <w:t xml:space="preserve"> Ach-felszab gát</w:t>
      </w:r>
      <w:r w:rsidRPr="002A2A0F">
        <w:rPr>
          <w:rFonts w:ascii="Arial" w:hAnsi="Arial" w:cs="Arial"/>
          <w:sz w:val="16"/>
          <w:szCs w:val="16"/>
        </w:rPr>
        <w:t>→</w:t>
      </w:r>
      <w:r w:rsidRPr="002A2A0F">
        <w:rPr>
          <w:sz w:val="16"/>
          <w:szCs w:val="16"/>
        </w:rPr>
        <w:t xml:space="preserve"> vágusztónus f</w:t>
      </w:r>
      <w:r w:rsidR="00800522">
        <w:rPr>
          <w:sz w:val="16"/>
          <w:szCs w:val="16"/>
        </w:rPr>
        <w:t>elfügg</w:t>
      </w:r>
      <w:r w:rsidRPr="002A2A0F">
        <w:rPr>
          <w:rFonts w:ascii="Arial" w:hAnsi="Arial" w:cs="Arial"/>
          <w:sz w:val="16"/>
          <w:szCs w:val="16"/>
        </w:rPr>
        <w:t xml:space="preserve">→ </w:t>
      </w:r>
      <w:r w:rsidRPr="002A2A0F">
        <w:rPr>
          <w:rFonts w:ascii="Arial" w:hAnsi="Arial" w:cs="Arial"/>
          <w:b/>
          <w:sz w:val="16"/>
          <w:szCs w:val="16"/>
        </w:rPr>
        <w:t>mh:</w:t>
      </w:r>
      <w:r w:rsidRPr="002A2A0F">
        <w:rPr>
          <w:sz w:val="16"/>
          <w:szCs w:val="16"/>
        </w:rPr>
        <w:t xml:space="preserve"> tachycardia, v</w:t>
      </w:r>
      <w:r w:rsidR="00800522">
        <w:rPr>
          <w:sz w:val="16"/>
          <w:szCs w:val="16"/>
        </w:rPr>
        <w:t>ny</w:t>
      </w:r>
      <w:r w:rsidR="00800522">
        <w:rPr>
          <w:rFonts w:cstheme="minorHAnsi"/>
          <w:sz w:val="16"/>
          <w:szCs w:val="16"/>
        </w:rPr>
        <w:t xml:space="preserve">↑ </w:t>
      </w:r>
      <w:r w:rsidRPr="002A2A0F">
        <w:rPr>
          <w:sz w:val="16"/>
          <w:szCs w:val="16"/>
        </w:rPr>
        <w:t>(nagyobb adag után vny</w:t>
      </w:r>
      <w:r w:rsidR="00800522">
        <w:rPr>
          <w:rFonts w:cstheme="minorHAnsi"/>
          <w:sz w:val="16"/>
          <w:szCs w:val="16"/>
        </w:rPr>
        <w:t>↓</w:t>
      </w:r>
      <w:r w:rsidRPr="002A2A0F">
        <w:rPr>
          <w:sz w:val="16"/>
          <w:szCs w:val="16"/>
        </w:rPr>
        <w:t>)</w:t>
      </w:r>
      <w:r w:rsidR="00EE1AC4">
        <w:rPr>
          <w:sz w:val="16"/>
          <w:szCs w:val="16"/>
        </w:rPr>
        <w:t xml:space="preserve"> </w:t>
      </w:r>
      <w:r w:rsidR="00EE1AC4">
        <w:rPr>
          <w:color w:val="FF0000"/>
          <w:sz w:val="16"/>
          <w:szCs w:val="16"/>
        </w:rPr>
        <w:t>infarktus</w:t>
      </w:r>
    </w:p>
    <w:p w:rsidR="00D11456" w:rsidRDefault="00D11456" w:rsidP="006145FA">
      <w:pPr>
        <w:ind w:left="360"/>
        <w:rPr>
          <w:sz w:val="16"/>
          <w:szCs w:val="16"/>
        </w:rPr>
      </w:pPr>
      <w:r w:rsidRPr="002A2A0F">
        <w:rPr>
          <w:b/>
          <w:sz w:val="16"/>
          <w:szCs w:val="16"/>
        </w:rPr>
        <w:t xml:space="preserve">GIT: </w:t>
      </w:r>
      <w:r w:rsidR="00EE1AC4">
        <w:rPr>
          <w:rFonts w:cstheme="minorHAnsi"/>
          <w:sz w:val="16"/>
          <w:szCs w:val="16"/>
        </w:rPr>
        <w:t>↓</w:t>
      </w:r>
      <w:r w:rsidR="00800522">
        <w:rPr>
          <w:sz w:val="16"/>
          <w:szCs w:val="16"/>
        </w:rPr>
        <w:t xml:space="preserve">gyomor-, hasnyálmirigy-, </w:t>
      </w:r>
      <w:r w:rsidRPr="002A2A0F">
        <w:rPr>
          <w:sz w:val="16"/>
          <w:szCs w:val="16"/>
        </w:rPr>
        <w:t>b</w:t>
      </w:r>
      <w:r w:rsidR="00800522">
        <w:rPr>
          <w:sz w:val="16"/>
          <w:szCs w:val="16"/>
        </w:rPr>
        <w:t>élnedv-szekr</w:t>
      </w:r>
      <w:r w:rsidR="00EE1AC4">
        <w:rPr>
          <w:sz w:val="16"/>
          <w:szCs w:val="16"/>
        </w:rPr>
        <w:t>, HCl szekr</w:t>
      </w:r>
      <w:r w:rsidR="00EE1AC4">
        <w:rPr>
          <w:rFonts w:cstheme="minorHAnsi"/>
          <w:sz w:val="16"/>
          <w:szCs w:val="16"/>
        </w:rPr>
        <w:t>↓</w:t>
      </w:r>
      <w:r w:rsidR="00A039EF">
        <w:rPr>
          <w:sz w:val="16"/>
          <w:szCs w:val="16"/>
        </w:rPr>
        <w:t xml:space="preserve"> (nem szel M) </w:t>
      </w:r>
      <w:r w:rsidR="00A039EF">
        <w:rPr>
          <w:color w:val="FF0000"/>
          <w:sz w:val="16"/>
          <w:szCs w:val="16"/>
        </w:rPr>
        <w:t>ulcus</w:t>
      </w:r>
      <w:r w:rsidR="00EE1AC4">
        <w:rPr>
          <w:sz w:val="16"/>
          <w:szCs w:val="16"/>
        </w:rPr>
        <w:t xml:space="preserve">, </w:t>
      </w:r>
      <w:r w:rsidR="00EE1AC4" w:rsidRPr="00EE1AC4">
        <w:rPr>
          <w:color w:val="FF0000"/>
          <w:sz w:val="16"/>
          <w:szCs w:val="16"/>
        </w:rPr>
        <w:t>si</w:t>
      </w:r>
      <w:r w:rsidRPr="00EE1AC4">
        <w:rPr>
          <w:color w:val="FF0000"/>
          <w:sz w:val="16"/>
          <w:szCs w:val="16"/>
        </w:rPr>
        <w:t>-</w:t>
      </w:r>
      <w:r w:rsidR="00EE1AC4" w:rsidRPr="00EE1AC4">
        <w:rPr>
          <w:color w:val="FF0000"/>
          <w:sz w:val="16"/>
          <w:szCs w:val="16"/>
        </w:rPr>
        <w:t>görcs</w:t>
      </w:r>
      <w:r w:rsidRPr="00EE1AC4">
        <w:rPr>
          <w:color w:val="FF0000"/>
          <w:sz w:val="16"/>
          <w:szCs w:val="16"/>
        </w:rPr>
        <w:t>oldók</w:t>
      </w:r>
      <w:r w:rsidRPr="002A2A0F">
        <w:rPr>
          <w:sz w:val="16"/>
          <w:szCs w:val="16"/>
        </w:rPr>
        <w:t xml:space="preserve">, </w:t>
      </w:r>
      <w:r w:rsidR="00EE1AC4">
        <w:rPr>
          <w:rFonts w:cstheme="minorHAnsi"/>
          <w:sz w:val="16"/>
          <w:szCs w:val="16"/>
        </w:rPr>
        <w:t>↓</w:t>
      </w:r>
      <w:r w:rsidRPr="002A2A0F">
        <w:rPr>
          <w:sz w:val="16"/>
          <w:szCs w:val="16"/>
        </w:rPr>
        <w:t xml:space="preserve">hányingert, hányást, </w:t>
      </w:r>
      <w:r w:rsidRPr="00800522">
        <w:rPr>
          <w:color w:val="FF0000"/>
          <w:sz w:val="16"/>
          <w:szCs w:val="16"/>
        </w:rPr>
        <w:t>görcsoldók</w:t>
      </w:r>
      <w:r w:rsidR="00EE1AC4">
        <w:rPr>
          <w:sz w:val="16"/>
          <w:szCs w:val="16"/>
        </w:rPr>
        <w:t xml:space="preserve"> </w:t>
      </w:r>
      <w:r w:rsidR="00EE1AC4">
        <w:rPr>
          <w:color w:val="FF0000"/>
          <w:sz w:val="16"/>
          <w:szCs w:val="16"/>
        </w:rPr>
        <w:t>hasmenés, hasi műtét</w:t>
      </w:r>
      <w:r w:rsidR="00A039EF">
        <w:rPr>
          <w:color w:val="FF0000"/>
          <w:sz w:val="16"/>
          <w:szCs w:val="16"/>
        </w:rPr>
        <w:t xml:space="preserve">, epe/vesekő: </w:t>
      </w:r>
      <w:r w:rsidR="00A039EF">
        <w:rPr>
          <w:sz w:val="16"/>
          <w:szCs w:val="16"/>
        </w:rPr>
        <w:t>morfin+atropin</w:t>
      </w:r>
    </w:p>
    <w:p w:rsidR="00A039EF" w:rsidRPr="00A039EF" w:rsidRDefault="00A039EF" w:rsidP="006145FA">
      <w:pPr>
        <w:ind w:left="360"/>
        <w:rPr>
          <w:color w:val="FF0000"/>
          <w:sz w:val="16"/>
          <w:szCs w:val="16"/>
        </w:rPr>
      </w:pPr>
      <w:r w:rsidRPr="00A039EF">
        <w:rPr>
          <w:b/>
          <w:sz w:val="16"/>
          <w:szCs w:val="16"/>
        </w:rPr>
        <w:t>húgyutak:</w:t>
      </w:r>
      <w:r>
        <w:rPr>
          <w:sz w:val="16"/>
          <w:szCs w:val="16"/>
        </w:rPr>
        <w:t xml:space="preserve"> ellazulnak </w:t>
      </w:r>
      <w:r>
        <w:rPr>
          <w:color w:val="FF0000"/>
          <w:sz w:val="16"/>
          <w:szCs w:val="16"/>
        </w:rPr>
        <w:t>késztetéses inkontinencia</w:t>
      </w:r>
    </w:p>
    <w:p w:rsidR="00D11456" w:rsidRPr="002A2A0F" w:rsidRDefault="00D11456" w:rsidP="006145FA">
      <w:pPr>
        <w:numPr>
          <w:ilvl w:val="0"/>
          <w:numId w:val="17"/>
        </w:numPr>
        <w:spacing w:line="240" w:lineRule="auto"/>
        <w:rPr>
          <w:sz w:val="16"/>
          <w:szCs w:val="16"/>
        </w:rPr>
      </w:pPr>
      <w:r w:rsidRPr="002A2A0F">
        <w:rPr>
          <w:sz w:val="16"/>
          <w:szCs w:val="16"/>
        </w:rPr>
        <w:t>Bu-SCOPOLAMIN, METILHOMATROPIN epekő, vesekő (kólika)</w:t>
      </w:r>
    </w:p>
    <w:p w:rsidR="00D11456" w:rsidRPr="002A2A0F" w:rsidRDefault="00D11456" w:rsidP="006145FA">
      <w:pPr>
        <w:numPr>
          <w:ilvl w:val="0"/>
          <w:numId w:val="17"/>
        </w:numPr>
        <w:spacing w:line="240" w:lineRule="auto"/>
        <w:rPr>
          <w:sz w:val="16"/>
          <w:szCs w:val="16"/>
        </w:rPr>
      </w:pPr>
      <w:r w:rsidRPr="002A2A0F">
        <w:rPr>
          <w:sz w:val="16"/>
          <w:szCs w:val="16"/>
        </w:rPr>
        <w:t>akut fázis: morfin + atropin (vágusz-izgatást gátolja)</w:t>
      </w:r>
    </w:p>
    <w:p w:rsidR="00D11456" w:rsidRPr="00A039EF" w:rsidRDefault="00D11456" w:rsidP="006145FA">
      <w:pPr>
        <w:ind w:left="360"/>
        <w:rPr>
          <w:color w:val="FF0000"/>
          <w:sz w:val="16"/>
          <w:szCs w:val="16"/>
        </w:rPr>
      </w:pPr>
      <w:r w:rsidRPr="002A2A0F">
        <w:rPr>
          <w:b/>
          <w:sz w:val="16"/>
          <w:szCs w:val="16"/>
        </w:rPr>
        <w:t>antiasztmatikumok</w:t>
      </w:r>
      <w:r w:rsidR="00800522">
        <w:rPr>
          <w:sz w:val="16"/>
          <w:szCs w:val="16"/>
        </w:rPr>
        <w:t xml:space="preserve"> (si</w:t>
      </w:r>
      <w:r w:rsidRPr="002A2A0F">
        <w:rPr>
          <w:sz w:val="16"/>
          <w:szCs w:val="16"/>
        </w:rPr>
        <w:t xml:space="preserve"> görcsoldók)</w:t>
      </w:r>
      <w:r w:rsidR="00A039EF">
        <w:rPr>
          <w:sz w:val="16"/>
          <w:szCs w:val="16"/>
        </w:rPr>
        <w:t xml:space="preserve"> bronchus tágul </w:t>
      </w:r>
      <w:r w:rsidR="00A039EF">
        <w:rPr>
          <w:color w:val="FF0000"/>
          <w:sz w:val="16"/>
          <w:szCs w:val="16"/>
        </w:rPr>
        <w:t>asthma bronchiale</w:t>
      </w:r>
    </w:p>
    <w:p w:rsidR="00D11456" w:rsidRPr="002A2A0F" w:rsidRDefault="00D11456" w:rsidP="006145FA">
      <w:pPr>
        <w:numPr>
          <w:ilvl w:val="0"/>
          <w:numId w:val="17"/>
        </w:numPr>
        <w:spacing w:line="240" w:lineRule="auto"/>
        <w:rPr>
          <w:sz w:val="16"/>
          <w:szCs w:val="16"/>
        </w:rPr>
      </w:pPr>
      <w:r w:rsidRPr="002A2A0F">
        <w:rPr>
          <w:sz w:val="16"/>
          <w:szCs w:val="16"/>
        </w:rPr>
        <w:t>IPRATROPIUM (Atrovent, Berodual)</w:t>
      </w:r>
    </w:p>
    <w:p w:rsidR="00D11456" w:rsidRPr="002A2A0F" w:rsidRDefault="00D11456" w:rsidP="006145FA">
      <w:pPr>
        <w:numPr>
          <w:ilvl w:val="0"/>
          <w:numId w:val="17"/>
        </w:numPr>
        <w:spacing w:line="240" w:lineRule="auto"/>
        <w:rPr>
          <w:sz w:val="16"/>
          <w:szCs w:val="16"/>
        </w:rPr>
      </w:pPr>
      <w:r w:rsidRPr="002A2A0F">
        <w:rPr>
          <w:sz w:val="16"/>
          <w:szCs w:val="16"/>
        </w:rPr>
        <w:t>HYOSCYMIN, SCOPOLAMIN (Solvasthin: + effedrin, koffein, teofillin: szekréciót csökkentik, nehezen távozik)</w:t>
      </w:r>
    </w:p>
    <w:p w:rsidR="00D11456" w:rsidRPr="002A2A0F" w:rsidRDefault="00D11456" w:rsidP="006145FA">
      <w:pPr>
        <w:numPr>
          <w:ilvl w:val="0"/>
          <w:numId w:val="17"/>
        </w:numPr>
        <w:spacing w:line="240" w:lineRule="auto"/>
        <w:rPr>
          <w:sz w:val="16"/>
          <w:szCs w:val="16"/>
        </w:rPr>
      </w:pPr>
      <w:r w:rsidRPr="002A2A0F">
        <w:rPr>
          <w:sz w:val="16"/>
          <w:szCs w:val="16"/>
        </w:rPr>
        <w:t>β</w:t>
      </w:r>
      <w:r w:rsidRPr="002A2A0F">
        <w:rPr>
          <w:sz w:val="16"/>
          <w:szCs w:val="16"/>
          <w:vertAlign w:val="subscript"/>
        </w:rPr>
        <w:t>2</w:t>
      </w:r>
      <w:r w:rsidR="00800522">
        <w:rPr>
          <w:sz w:val="16"/>
          <w:szCs w:val="16"/>
        </w:rPr>
        <w:t>-rp</w:t>
      </w:r>
      <w:r w:rsidRPr="002A2A0F">
        <w:rPr>
          <w:sz w:val="16"/>
          <w:szCs w:val="16"/>
        </w:rPr>
        <w:t>-agonisták (nincs szekréció</w:t>
      </w:r>
      <w:r w:rsidR="00800522">
        <w:rPr>
          <w:rFonts w:cstheme="minorHAnsi"/>
          <w:sz w:val="16"/>
          <w:szCs w:val="16"/>
        </w:rPr>
        <w:t xml:space="preserve">↓ </w:t>
      </w:r>
      <w:r w:rsidRPr="002A2A0F">
        <w:rPr>
          <w:sz w:val="16"/>
          <w:szCs w:val="16"/>
        </w:rPr>
        <w:t>hatásuk)</w:t>
      </w:r>
    </w:p>
    <w:p w:rsidR="00D11456" w:rsidRPr="002A2A0F" w:rsidRDefault="00A039EF" w:rsidP="006145FA">
      <w:pPr>
        <w:ind w:left="360"/>
        <w:rPr>
          <w:sz w:val="16"/>
          <w:szCs w:val="16"/>
        </w:rPr>
      </w:pPr>
      <w:r>
        <w:rPr>
          <w:b/>
          <w:sz w:val="16"/>
          <w:szCs w:val="16"/>
        </w:rPr>
        <w:t xml:space="preserve">KIR: </w:t>
      </w:r>
      <w:r>
        <w:rPr>
          <w:sz w:val="16"/>
          <w:szCs w:val="16"/>
        </w:rPr>
        <w:t xml:space="preserve">tremor gátlál </w:t>
      </w:r>
      <w:r w:rsidR="00D11456" w:rsidRPr="00A039EF">
        <w:rPr>
          <w:color w:val="FF0000"/>
          <w:sz w:val="16"/>
          <w:szCs w:val="16"/>
        </w:rPr>
        <w:t>Parkinson-kór:</w:t>
      </w:r>
      <w:r w:rsidR="00D11456" w:rsidRPr="002A2A0F">
        <w:rPr>
          <w:sz w:val="16"/>
          <w:szCs w:val="16"/>
        </w:rPr>
        <w:t xml:space="preserve"> nyálelválasztást csökkentő készítmények</w:t>
      </w:r>
    </w:p>
    <w:p w:rsidR="00D11456" w:rsidRPr="002A2A0F" w:rsidRDefault="00D11456" w:rsidP="006145FA">
      <w:pPr>
        <w:ind w:left="360"/>
        <w:rPr>
          <w:sz w:val="16"/>
          <w:szCs w:val="16"/>
        </w:rPr>
      </w:pPr>
      <w:r w:rsidRPr="002A2A0F">
        <w:rPr>
          <w:b/>
          <w:sz w:val="16"/>
          <w:szCs w:val="16"/>
        </w:rPr>
        <w:t>narkózis</w:t>
      </w:r>
      <w:r w:rsidRPr="00A039EF">
        <w:rPr>
          <w:color w:val="FF0000"/>
          <w:sz w:val="16"/>
          <w:szCs w:val="16"/>
        </w:rPr>
        <w:t xml:space="preserve"> premedikáció: </w:t>
      </w:r>
      <w:r w:rsidRPr="002A2A0F">
        <w:rPr>
          <w:sz w:val="16"/>
          <w:szCs w:val="16"/>
        </w:rPr>
        <w:t>aspiráció veszélye</w:t>
      </w:r>
    </w:p>
    <w:p w:rsidR="00D11456" w:rsidRPr="002A2A0F" w:rsidRDefault="00D11456" w:rsidP="006145FA">
      <w:pPr>
        <w:ind w:left="360"/>
        <w:rPr>
          <w:sz w:val="16"/>
          <w:szCs w:val="16"/>
        </w:rPr>
      </w:pPr>
      <w:r w:rsidRPr="002A2A0F">
        <w:rPr>
          <w:b/>
          <w:sz w:val="16"/>
          <w:szCs w:val="16"/>
        </w:rPr>
        <w:t>TBC</w:t>
      </w:r>
      <w:r w:rsidRPr="002A2A0F">
        <w:rPr>
          <w:sz w:val="16"/>
          <w:szCs w:val="16"/>
        </w:rPr>
        <w:t>-sek éjjeli i</w:t>
      </w:r>
      <w:r w:rsidRPr="00A039EF">
        <w:rPr>
          <w:color w:val="FF0000"/>
          <w:sz w:val="16"/>
          <w:szCs w:val="16"/>
        </w:rPr>
        <w:t>zzadása</w:t>
      </w:r>
    </w:p>
    <w:p w:rsidR="00D11456" w:rsidRPr="002A2A0F" w:rsidRDefault="00D11456" w:rsidP="006145FA">
      <w:pPr>
        <w:ind w:left="360"/>
        <w:rPr>
          <w:sz w:val="16"/>
          <w:szCs w:val="16"/>
        </w:rPr>
      </w:pPr>
      <w:r w:rsidRPr="002A2A0F">
        <w:rPr>
          <w:sz w:val="16"/>
          <w:szCs w:val="16"/>
        </w:rPr>
        <w:t>laktációt csökkentik</w:t>
      </w:r>
    </w:p>
    <w:p w:rsidR="00D11456" w:rsidRPr="002A2A0F" w:rsidRDefault="00A039EF" w:rsidP="006145FA">
      <w:pPr>
        <w:ind w:left="360"/>
        <w:rPr>
          <w:sz w:val="16"/>
          <w:szCs w:val="16"/>
        </w:rPr>
      </w:pPr>
      <w:r>
        <w:rPr>
          <w:b/>
          <w:sz w:val="16"/>
          <w:szCs w:val="16"/>
        </w:rPr>
        <w:t xml:space="preserve">KIR </w:t>
      </w:r>
      <w:r w:rsidR="00D11456" w:rsidRPr="00A039EF">
        <w:rPr>
          <w:sz w:val="16"/>
          <w:szCs w:val="16"/>
        </w:rPr>
        <w:t>hányáscsillapítók</w:t>
      </w:r>
      <w:r w:rsidR="00D11456" w:rsidRPr="002A2A0F">
        <w:rPr>
          <w:b/>
          <w:sz w:val="16"/>
          <w:szCs w:val="16"/>
        </w:rPr>
        <w:t>:</w:t>
      </w:r>
      <w:r w:rsidR="00D11456" w:rsidRPr="002A2A0F">
        <w:rPr>
          <w:sz w:val="16"/>
          <w:szCs w:val="16"/>
        </w:rPr>
        <w:t xml:space="preserve"> </w:t>
      </w:r>
      <w:r w:rsidR="00D11456" w:rsidRPr="00A039EF">
        <w:rPr>
          <w:color w:val="FF0000"/>
          <w:sz w:val="16"/>
          <w:szCs w:val="16"/>
        </w:rPr>
        <w:t>tengeri- és légibetegség</w:t>
      </w:r>
    </w:p>
    <w:p w:rsidR="00A039EF" w:rsidRDefault="00D11456" w:rsidP="00EE1AC4">
      <w:pPr>
        <w:rPr>
          <w:sz w:val="16"/>
          <w:szCs w:val="16"/>
        </w:rPr>
      </w:pPr>
      <w:r w:rsidRPr="002A2A0F">
        <w:rPr>
          <w:b/>
          <w:sz w:val="16"/>
          <w:szCs w:val="16"/>
        </w:rPr>
        <w:t>Mellékhatások:</w:t>
      </w:r>
      <w:r w:rsidR="00EE1AC4">
        <w:rPr>
          <w:b/>
          <w:sz w:val="16"/>
          <w:szCs w:val="16"/>
        </w:rPr>
        <w:t xml:space="preserve"> </w:t>
      </w:r>
      <w:r w:rsidR="00A039EF" w:rsidRPr="00A039EF">
        <w:rPr>
          <w:sz w:val="16"/>
          <w:szCs w:val="16"/>
        </w:rPr>
        <w:t>bőrerek tágulnak,</w:t>
      </w:r>
      <w:r w:rsidR="00A039EF">
        <w:rPr>
          <w:b/>
          <w:sz w:val="16"/>
          <w:szCs w:val="16"/>
        </w:rPr>
        <w:t xml:space="preserve"> </w:t>
      </w:r>
      <w:r w:rsidR="00A039EF">
        <w:rPr>
          <w:sz w:val="16"/>
          <w:szCs w:val="16"/>
        </w:rPr>
        <w:t>kipirulás, szívfrekv</w:t>
      </w:r>
      <w:r w:rsidR="00A039EF">
        <w:rPr>
          <w:rFonts w:cstheme="minorHAnsi"/>
          <w:sz w:val="16"/>
          <w:szCs w:val="16"/>
        </w:rPr>
        <w:t>↑</w:t>
      </w:r>
      <w:r w:rsidR="00A039EF">
        <w:rPr>
          <w:sz w:val="16"/>
          <w:szCs w:val="16"/>
        </w:rPr>
        <w:t>, látászavar (</w:t>
      </w:r>
      <w:r w:rsidR="00A039EF" w:rsidRPr="002A2A0F">
        <w:rPr>
          <w:rFonts w:ascii="Arial" w:hAnsi="Arial" w:cs="Arial"/>
          <w:sz w:val="16"/>
          <w:szCs w:val="16"/>
        </w:rPr>
        <w:t>cycloplegia, micropsia, diplopia, photophobia</w:t>
      </w:r>
      <w:r w:rsidR="00A039EF" w:rsidRPr="002A2A0F">
        <w:rPr>
          <w:sz w:val="16"/>
          <w:szCs w:val="16"/>
        </w:rPr>
        <w:t xml:space="preserve"> </w:t>
      </w:r>
      <w:r w:rsidR="00A039EF">
        <w:rPr>
          <w:sz w:val="16"/>
          <w:szCs w:val="16"/>
        </w:rPr>
        <w:t xml:space="preserve">) </w:t>
      </w:r>
      <w:r w:rsidRPr="002A2A0F">
        <w:rPr>
          <w:sz w:val="16"/>
          <w:szCs w:val="16"/>
        </w:rPr>
        <w:t>torokszárazság, szomjúság</w:t>
      </w:r>
      <w:r w:rsidR="00EE1AC4">
        <w:rPr>
          <w:sz w:val="16"/>
          <w:szCs w:val="16"/>
        </w:rPr>
        <w:t xml:space="preserve">, </w:t>
      </w:r>
      <w:r w:rsidRPr="002A2A0F">
        <w:rPr>
          <w:sz w:val="16"/>
          <w:szCs w:val="16"/>
        </w:rPr>
        <w:t>fotofóbia</w:t>
      </w:r>
      <w:r w:rsidR="00EE1AC4">
        <w:rPr>
          <w:sz w:val="16"/>
          <w:szCs w:val="16"/>
        </w:rPr>
        <w:t xml:space="preserve">, </w:t>
      </w:r>
      <w:r w:rsidR="00A039EF">
        <w:rPr>
          <w:sz w:val="16"/>
          <w:szCs w:val="16"/>
        </w:rPr>
        <w:t>vizeletretenció</w:t>
      </w:r>
      <w:r w:rsidR="00EE1AC4">
        <w:rPr>
          <w:sz w:val="16"/>
          <w:szCs w:val="16"/>
        </w:rPr>
        <w:t xml:space="preserve">, </w:t>
      </w:r>
      <w:r w:rsidRPr="002A2A0F">
        <w:rPr>
          <w:sz w:val="16"/>
          <w:szCs w:val="16"/>
        </w:rPr>
        <w:t>obstipáció</w:t>
      </w:r>
      <w:r w:rsidR="00A039EF">
        <w:rPr>
          <w:sz w:val="16"/>
          <w:szCs w:val="16"/>
        </w:rPr>
        <w:t xml:space="preserve">, </w:t>
      </w:r>
      <w:r w:rsidR="00A039EF" w:rsidRPr="002A2A0F">
        <w:rPr>
          <w:rFonts w:ascii="Arial" w:hAnsi="Arial" w:cs="Arial"/>
          <w:sz w:val="16"/>
          <w:szCs w:val="16"/>
        </w:rPr>
        <w:t>csarnokvíz elfolyás romlik (midriázis</w:t>
      </w:r>
      <w:r w:rsidR="00A039EF" w:rsidRPr="00A039EF">
        <w:rPr>
          <w:rFonts w:ascii="Arial" w:hAnsi="Arial" w:cs="Arial"/>
          <w:color w:val="FF0000"/>
          <w:sz w:val="16"/>
          <w:szCs w:val="16"/>
        </w:rPr>
        <w:t>: glaucoma veszély</w:t>
      </w:r>
      <w:r w:rsidR="00A039EF" w:rsidRPr="002A2A0F">
        <w:rPr>
          <w:rFonts w:ascii="Arial" w:hAnsi="Arial" w:cs="Arial"/>
          <w:sz w:val="16"/>
          <w:szCs w:val="16"/>
        </w:rPr>
        <w:t>)</w:t>
      </w:r>
    </w:p>
    <w:p w:rsidR="00D11456" w:rsidRDefault="00D11456" w:rsidP="00EE1AC4">
      <w:pPr>
        <w:rPr>
          <w:sz w:val="16"/>
          <w:szCs w:val="16"/>
        </w:rPr>
      </w:pPr>
      <w:r w:rsidRPr="002A2A0F">
        <w:rPr>
          <w:b/>
          <w:sz w:val="16"/>
          <w:szCs w:val="16"/>
        </w:rPr>
        <w:t>Kontraindikáció:</w:t>
      </w:r>
      <w:r w:rsidR="00EE1AC4">
        <w:rPr>
          <w:b/>
          <w:sz w:val="16"/>
          <w:szCs w:val="16"/>
        </w:rPr>
        <w:t xml:space="preserve"> </w:t>
      </w:r>
      <w:r w:rsidRPr="002A2A0F">
        <w:rPr>
          <w:sz w:val="16"/>
          <w:szCs w:val="16"/>
        </w:rPr>
        <w:t>glaucoma</w:t>
      </w:r>
    </w:p>
    <w:p w:rsidR="00A039EF" w:rsidRPr="00A039EF" w:rsidRDefault="00A039EF" w:rsidP="00EE1AC4">
      <w:pPr>
        <w:rPr>
          <w:b/>
          <w:sz w:val="16"/>
          <w:szCs w:val="16"/>
          <w:u w:val="single"/>
        </w:rPr>
      </w:pPr>
      <w:r w:rsidRPr="00A039EF">
        <w:rPr>
          <w:b/>
          <w:sz w:val="16"/>
          <w:szCs w:val="16"/>
          <w:u w:val="single"/>
        </w:rPr>
        <w:t xml:space="preserve">gyógyszerek: </w:t>
      </w:r>
    </w:p>
    <w:p w:rsidR="00A039EF" w:rsidRDefault="00A039EF" w:rsidP="00EE1AC4">
      <w:pPr>
        <w:rPr>
          <w:rFonts w:ascii="Arial" w:hAnsi="Arial" w:cs="Arial"/>
          <w:sz w:val="16"/>
          <w:szCs w:val="16"/>
        </w:rPr>
      </w:pPr>
      <w:r w:rsidRPr="00A039EF">
        <w:rPr>
          <w:rFonts w:ascii="Arial" w:hAnsi="Arial" w:cs="Arial"/>
          <w:sz w:val="16"/>
          <w:szCs w:val="16"/>
          <w:u w:val="single"/>
        </w:rPr>
        <w:t>nem szel, KIR is:</w:t>
      </w:r>
      <w:r w:rsidRPr="00A039EF">
        <w:rPr>
          <w:rFonts w:ascii="Arial" w:hAnsi="Arial" w:cs="Arial"/>
          <w:color w:val="0000FF"/>
          <w:sz w:val="16"/>
          <w:szCs w:val="16"/>
        </w:rPr>
        <w:t xml:space="preserve"> </w:t>
      </w:r>
      <w:r w:rsidRPr="002A2A0F">
        <w:rPr>
          <w:rFonts w:ascii="Arial" w:hAnsi="Arial" w:cs="Arial"/>
          <w:color w:val="0000FF"/>
          <w:sz w:val="16"/>
          <w:szCs w:val="16"/>
        </w:rPr>
        <w:t xml:space="preserve">Atropin </w:t>
      </w:r>
      <w:r w:rsidRPr="002A2A0F">
        <w:rPr>
          <w:rFonts w:ascii="Arial" w:hAnsi="Arial" w:cs="Arial"/>
          <w:color w:val="FF0000"/>
          <w:sz w:val="16"/>
          <w:szCs w:val="16"/>
        </w:rPr>
        <w:t>infarktus, szemfenékvizsg, iritis, hasi műtét</w:t>
      </w:r>
      <w:r>
        <w:rPr>
          <w:rFonts w:ascii="Arial" w:hAnsi="Arial" w:cs="Arial"/>
          <w:color w:val="FF0000"/>
          <w:sz w:val="16"/>
          <w:szCs w:val="16"/>
        </w:rPr>
        <w:t xml:space="preserve">, </w:t>
      </w:r>
      <w:r w:rsidRPr="002A2A0F">
        <w:rPr>
          <w:rFonts w:ascii="Arial" w:hAnsi="Arial" w:cs="Arial"/>
          <w:color w:val="FF0000"/>
          <w:sz w:val="16"/>
          <w:szCs w:val="16"/>
        </w:rPr>
        <w:t>si görcsoldó, aszthma, készt inkontinencia, hányás, parkinson</w:t>
      </w:r>
      <w:r>
        <w:rPr>
          <w:rFonts w:ascii="Arial" w:hAnsi="Arial" w:cs="Arial"/>
          <w:color w:val="FF0000"/>
          <w:sz w:val="16"/>
          <w:szCs w:val="16"/>
        </w:rPr>
        <w:t xml:space="preserve"> </w:t>
      </w:r>
      <w:r w:rsidRPr="002A2A0F">
        <w:rPr>
          <w:rFonts w:ascii="Arial" w:hAnsi="Arial" w:cs="Arial"/>
          <w:color w:val="0000FF"/>
          <w:sz w:val="16"/>
          <w:szCs w:val="16"/>
        </w:rPr>
        <w:t xml:space="preserve">Homatropin: </w:t>
      </w:r>
      <w:r w:rsidRPr="002A2A0F">
        <w:rPr>
          <w:rFonts w:ascii="Arial" w:hAnsi="Arial" w:cs="Arial"/>
          <w:color w:val="FF0000"/>
          <w:sz w:val="16"/>
          <w:szCs w:val="16"/>
        </w:rPr>
        <w:t xml:space="preserve">pupillatágító </w:t>
      </w:r>
      <w:r w:rsidRPr="002A2A0F">
        <w:rPr>
          <w:rFonts w:ascii="Arial" w:hAnsi="Arial" w:cs="Arial"/>
          <w:sz w:val="16"/>
          <w:szCs w:val="16"/>
        </w:rPr>
        <w:t>(atropinnál rövidebb hatás)</w:t>
      </w:r>
      <w:r>
        <w:rPr>
          <w:rFonts w:ascii="Arial" w:hAnsi="Arial" w:cs="Arial"/>
          <w:sz w:val="16"/>
          <w:szCs w:val="16"/>
        </w:rPr>
        <w:t xml:space="preserve"> </w:t>
      </w:r>
      <w:r w:rsidRPr="002A2A0F">
        <w:rPr>
          <w:rFonts w:ascii="Arial" w:hAnsi="Arial" w:cs="Arial"/>
          <w:color w:val="0000FF"/>
          <w:sz w:val="16"/>
          <w:szCs w:val="16"/>
        </w:rPr>
        <w:t>Scopolamin</w:t>
      </w:r>
      <w:r>
        <w:rPr>
          <w:rFonts w:ascii="Arial" w:hAnsi="Arial" w:cs="Arial"/>
          <w:color w:val="0000FF"/>
          <w:sz w:val="16"/>
          <w:szCs w:val="16"/>
        </w:rPr>
        <w:t xml:space="preserve"> </w:t>
      </w:r>
      <w:r w:rsidRPr="002A2A0F">
        <w:rPr>
          <w:rFonts w:ascii="Arial" w:hAnsi="Arial" w:cs="Arial"/>
          <w:sz w:val="16"/>
          <w:szCs w:val="16"/>
        </w:rPr>
        <w:t>(KIR) bódít, majd izgat</w:t>
      </w:r>
      <w:r>
        <w:rPr>
          <w:rFonts w:ascii="Arial" w:hAnsi="Arial" w:cs="Arial"/>
          <w:sz w:val="16"/>
          <w:szCs w:val="16"/>
        </w:rPr>
        <w:t xml:space="preserve"> </w:t>
      </w:r>
    </w:p>
    <w:p w:rsidR="00A039EF" w:rsidRDefault="00A039EF" w:rsidP="00EE1AC4">
      <w:pPr>
        <w:rPr>
          <w:rFonts w:ascii="Arial" w:hAnsi="Arial" w:cs="Arial"/>
          <w:color w:val="0000FF"/>
          <w:sz w:val="16"/>
          <w:szCs w:val="16"/>
        </w:rPr>
      </w:pPr>
      <w:r w:rsidRPr="00A039EF">
        <w:rPr>
          <w:rFonts w:ascii="Arial" w:hAnsi="Arial" w:cs="Arial"/>
          <w:sz w:val="16"/>
          <w:szCs w:val="16"/>
          <w:u w:val="single"/>
        </w:rPr>
        <w:t>Helyi mydriaticum:</w:t>
      </w:r>
      <w:r w:rsidRPr="002A2A0F">
        <w:rPr>
          <w:rFonts w:ascii="Arial" w:hAnsi="Arial" w:cs="Arial"/>
          <w:sz w:val="16"/>
          <w:szCs w:val="16"/>
        </w:rPr>
        <w:t xml:space="preserve"> </w:t>
      </w:r>
      <w:r w:rsidRPr="002A2A0F">
        <w:rPr>
          <w:rFonts w:ascii="Arial" w:hAnsi="Arial" w:cs="Arial"/>
          <w:color w:val="0000FF"/>
          <w:sz w:val="16"/>
          <w:szCs w:val="16"/>
        </w:rPr>
        <w:t>Cyclopentolat, Tropicamid</w:t>
      </w:r>
    </w:p>
    <w:p w:rsidR="00A039EF" w:rsidRDefault="00A039EF" w:rsidP="00EE1AC4">
      <w:pPr>
        <w:rPr>
          <w:rFonts w:ascii="Arial" w:hAnsi="Arial" w:cs="Arial"/>
          <w:color w:val="0000FF"/>
          <w:sz w:val="16"/>
          <w:szCs w:val="16"/>
        </w:rPr>
      </w:pPr>
      <w:r w:rsidRPr="00A039EF">
        <w:rPr>
          <w:rFonts w:ascii="Arial" w:hAnsi="Arial" w:cs="Arial"/>
          <w:sz w:val="16"/>
          <w:szCs w:val="16"/>
          <w:u w:val="single"/>
        </w:rPr>
        <w:t>Nem szel, kvat:</w:t>
      </w:r>
      <w:r w:rsidRPr="002A2A0F">
        <w:rPr>
          <w:rFonts w:ascii="Arial" w:hAnsi="Arial" w:cs="Arial"/>
          <w:color w:val="0000FF"/>
          <w:sz w:val="16"/>
          <w:szCs w:val="16"/>
        </w:rPr>
        <w:t xml:space="preserve"> Methylhomatropin </w:t>
      </w:r>
      <w:r w:rsidRPr="002A2A0F">
        <w:rPr>
          <w:rFonts w:ascii="Arial" w:hAnsi="Arial" w:cs="Arial"/>
          <w:color w:val="FF0000"/>
          <w:sz w:val="16"/>
          <w:szCs w:val="16"/>
        </w:rPr>
        <w:t>(GI görcs)</w:t>
      </w:r>
      <w:r w:rsidRPr="002A2A0F">
        <w:rPr>
          <w:rFonts w:ascii="Arial" w:hAnsi="Arial" w:cs="Arial"/>
          <w:color w:val="0000FF"/>
          <w:sz w:val="16"/>
          <w:szCs w:val="16"/>
        </w:rPr>
        <w:t>, Butylscopolamin</w:t>
      </w:r>
    </w:p>
    <w:p w:rsidR="00A039EF" w:rsidRDefault="00A039EF" w:rsidP="00EE1AC4">
      <w:pPr>
        <w:rPr>
          <w:rFonts w:ascii="Arial" w:hAnsi="Arial" w:cs="Arial"/>
          <w:color w:val="0000FF"/>
          <w:sz w:val="16"/>
          <w:szCs w:val="16"/>
        </w:rPr>
      </w:pPr>
      <w:r w:rsidRPr="00A039EF">
        <w:rPr>
          <w:rFonts w:ascii="Arial" w:hAnsi="Arial" w:cs="Arial"/>
          <w:sz w:val="16"/>
          <w:szCs w:val="16"/>
          <w:u w:val="single"/>
        </w:rPr>
        <w:t>kvaterner,</w:t>
      </w:r>
      <w:r w:rsidRPr="00A039EF">
        <w:rPr>
          <w:rFonts w:ascii="Arial" w:hAnsi="Arial" w:cs="Arial"/>
          <w:color w:val="FF0000"/>
          <w:sz w:val="16"/>
          <w:szCs w:val="16"/>
          <w:u w:val="single"/>
        </w:rPr>
        <w:t xml:space="preserve"> inhalációra</w:t>
      </w:r>
      <w:r w:rsidRPr="00A039EF">
        <w:rPr>
          <w:rFonts w:ascii="Arial" w:hAnsi="Arial" w:cs="Arial"/>
          <w:color w:val="0000FF"/>
          <w:sz w:val="16"/>
          <w:szCs w:val="16"/>
          <w:u w:val="single"/>
        </w:rPr>
        <w:t>:</w:t>
      </w:r>
      <w:r w:rsidRPr="002A2A0F">
        <w:rPr>
          <w:rFonts w:ascii="Arial" w:hAnsi="Arial" w:cs="Arial"/>
          <w:color w:val="0000FF"/>
          <w:sz w:val="16"/>
          <w:szCs w:val="16"/>
        </w:rPr>
        <w:t xml:space="preserve"> ipratropium, Tiotropium</w:t>
      </w:r>
    </w:p>
    <w:p w:rsidR="00A039EF" w:rsidRDefault="00A039EF" w:rsidP="00EE1AC4">
      <w:pPr>
        <w:rPr>
          <w:rFonts w:ascii="Arial" w:hAnsi="Arial" w:cs="Arial"/>
          <w:color w:val="0000FF"/>
          <w:sz w:val="16"/>
          <w:szCs w:val="16"/>
        </w:rPr>
      </w:pPr>
      <w:r w:rsidRPr="00A039EF">
        <w:rPr>
          <w:rFonts w:ascii="Arial" w:hAnsi="Arial" w:cs="Arial"/>
          <w:sz w:val="16"/>
          <w:szCs w:val="16"/>
          <w:u w:val="single"/>
        </w:rPr>
        <w:t>KIR szel(Parkinson):</w:t>
      </w:r>
      <w:r w:rsidRPr="002A2A0F">
        <w:rPr>
          <w:rFonts w:ascii="Arial" w:hAnsi="Arial" w:cs="Arial"/>
          <w:sz w:val="16"/>
          <w:szCs w:val="16"/>
        </w:rPr>
        <w:t xml:space="preserve"> </w:t>
      </w:r>
      <w:r w:rsidRPr="002A2A0F">
        <w:rPr>
          <w:rFonts w:ascii="Arial" w:hAnsi="Arial" w:cs="Arial"/>
          <w:color w:val="0000FF"/>
          <w:sz w:val="16"/>
          <w:szCs w:val="16"/>
        </w:rPr>
        <w:t>Benztropin, Biperiden, Metixen, Procyclidin</w:t>
      </w:r>
    </w:p>
    <w:p w:rsidR="00A039EF" w:rsidRDefault="00A039EF" w:rsidP="00EE1AC4">
      <w:pPr>
        <w:rPr>
          <w:rFonts w:ascii="Arial" w:hAnsi="Arial" w:cs="Arial"/>
          <w:color w:val="0000FF"/>
          <w:sz w:val="16"/>
          <w:szCs w:val="16"/>
        </w:rPr>
      </w:pPr>
      <w:r w:rsidRPr="00A039EF">
        <w:rPr>
          <w:rFonts w:ascii="Arial" w:hAnsi="Arial" w:cs="Arial"/>
          <w:sz w:val="16"/>
          <w:szCs w:val="16"/>
          <w:u w:val="single"/>
        </w:rPr>
        <w:t>helyi mydriaticum:</w:t>
      </w:r>
      <w:r w:rsidRPr="002A2A0F">
        <w:rPr>
          <w:rFonts w:ascii="Arial" w:hAnsi="Arial" w:cs="Arial"/>
          <w:sz w:val="16"/>
          <w:szCs w:val="16"/>
        </w:rPr>
        <w:t xml:space="preserve"> </w:t>
      </w:r>
      <w:r w:rsidRPr="002A2A0F">
        <w:rPr>
          <w:rFonts w:ascii="Arial" w:hAnsi="Arial" w:cs="Arial"/>
          <w:color w:val="0000FF"/>
          <w:sz w:val="16"/>
          <w:szCs w:val="16"/>
        </w:rPr>
        <w:t>Cyclopentolat, Tropicamid</w:t>
      </w:r>
    </w:p>
    <w:p w:rsidR="00A039EF" w:rsidRDefault="00A039EF" w:rsidP="00EE1AC4">
      <w:pPr>
        <w:rPr>
          <w:rFonts w:ascii="Arial" w:hAnsi="Arial" w:cs="Arial"/>
          <w:color w:val="0000FF"/>
          <w:sz w:val="16"/>
          <w:szCs w:val="16"/>
        </w:rPr>
      </w:pPr>
      <w:r w:rsidRPr="00A039EF">
        <w:rPr>
          <w:rFonts w:ascii="Arial" w:hAnsi="Arial" w:cs="Arial"/>
          <w:sz w:val="16"/>
          <w:szCs w:val="16"/>
          <w:u w:val="single"/>
        </w:rPr>
        <w:t>urológia:</w:t>
      </w:r>
      <w:r w:rsidRPr="002A2A0F">
        <w:rPr>
          <w:rFonts w:ascii="Arial" w:hAnsi="Arial" w:cs="Arial"/>
          <w:sz w:val="16"/>
          <w:szCs w:val="16"/>
        </w:rPr>
        <w:t xml:space="preserve"> </w:t>
      </w:r>
      <w:r w:rsidRPr="002A2A0F">
        <w:rPr>
          <w:rFonts w:ascii="Arial" w:hAnsi="Arial" w:cs="Arial"/>
          <w:color w:val="0000FF"/>
          <w:sz w:val="16"/>
          <w:szCs w:val="16"/>
        </w:rPr>
        <w:t>Oxybutinin, Tolterodin, Darifenacin, Solifenacin</w:t>
      </w:r>
    </w:p>
    <w:p w:rsidR="00A039EF" w:rsidRDefault="00A039EF" w:rsidP="00EE1AC4">
      <w:pPr>
        <w:rPr>
          <w:rFonts w:ascii="Arial" w:hAnsi="Arial" w:cs="Arial"/>
          <w:color w:val="0000FF"/>
          <w:sz w:val="16"/>
          <w:szCs w:val="16"/>
        </w:rPr>
      </w:pPr>
      <w:r w:rsidRPr="00A039EF">
        <w:rPr>
          <w:rFonts w:ascii="Arial" w:hAnsi="Arial" w:cs="Arial"/>
          <w:sz w:val="16"/>
          <w:szCs w:val="16"/>
          <w:u w:val="single"/>
        </w:rPr>
        <w:t>M1 szel antag:</w:t>
      </w:r>
      <w:r w:rsidRPr="002A2A0F">
        <w:rPr>
          <w:rFonts w:ascii="Arial" w:hAnsi="Arial" w:cs="Arial"/>
          <w:sz w:val="16"/>
          <w:szCs w:val="16"/>
        </w:rPr>
        <w:t xml:space="preserve"> </w:t>
      </w:r>
      <w:r w:rsidRPr="002A2A0F">
        <w:rPr>
          <w:rFonts w:ascii="Arial" w:hAnsi="Arial" w:cs="Arial"/>
          <w:color w:val="0000FF"/>
          <w:sz w:val="16"/>
          <w:szCs w:val="16"/>
        </w:rPr>
        <w:t>Pirenzepin</w:t>
      </w:r>
    </w:p>
    <w:p w:rsidR="00A039EF" w:rsidRDefault="00A039EF" w:rsidP="00EE1AC4">
      <w:pPr>
        <w:rPr>
          <w:rFonts w:ascii="Arial" w:hAnsi="Arial" w:cs="Arial"/>
          <w:color w:val="0000FF"/>
          <w:sz w:val="16"/>
          <w:szCs w:val="16"/>
        </w:rPr>
      </w:pPr>
      <w:r w:rsidRPr="00A039EF">
        <w:rPr>
          <w:rFonts w:ascii="Arial" w:hAnsi="Arial" w:cs="Arial"/>
          <w:sz w:val="16"/>
          <w:szCs w:val="16"/>
          <w:u w:val="single"/>
        </w:rPr>
        <w:t>M2 szel antag (</w:t>
      </w:r>
      <w:r w:rsidRPr="002A2A0F">
        <w:rPr>
          <w:rFonts w:ascii="Arial" w:hAnsi="Arial" w:cs="Arial"/>
          <w:sz w:val="16"/>
          <w:szCs w:val="16"/>
        </w:rPr>
        <w:t xml:space="preserve">n is): </w:t>
      </w:r>
      <w:r w:rsidRPr="002A2A0F">
        <w:rPr>
          <w:rFonts w:ascii="Arial" w:hAnsi="Arial" w:cs="Arial"/>
          <w:color w:val="0000FF"/>
          <w:sz w:val="16"/>
          <w:szCs w:val="16"/>
        </w:rPr>
        <w:t>Gallamin</w:t>
      </w:r>
    </w:p>
    <w:p w:rsidR="00A039EF" w:rsidRDefault="00A039EF" w:rsidP="00EE1AC4">
      <w:pPr>
        <w:rPr>
          <w:rFonts w:ascii="Arial" w:hAnsi="Arial" w:cs="Arial"/>
          <w:color w:val="FF0000"/>
          <w:sz w:val="16"/>
          <w:szCs w:val="16"/>
        </w:rPr>
      </w:pPr>
      <w:r w:rsidRPr="00A039EF">
        <w:rPr>
          <w:rFonts w:ascii="Arial" w:hAnsi="Arial" w:cs="Arial"/>
          <w:sz w:val="16"/>
          <w:szCs w:val="16"/>
          <w:u w:val="single"/>
        </w:rPr>
        <w:t>M3 szel antag:</w:t>
      </w:r>
      <w:r w:rsidRPr="002A2A0F">
        <w:rPr>
          <w:rFonts w:ascii="Arial" w:hAnsi="Arial" w:cs="Arial"/>
          <w:color w:val="0000FF"/>
          <w:sz w:val="16"/>
          <w:szCs w:val="16"/>
        </w:rPr>
        <w:t xml:space="preserve"> Darifenacin</w:t>
      </w:r>
      <w:r w:rsidRPr="002A2A0F">
        <w:rPr>
          <w:rFonts w:ascii="Arial" w:hAnsi="Arial" w:cs="Arial"/>
          <w:color w:val="FF0000"/>
          <w:sz w:val="16"/>
          <w:szCs w:val="16"/>
        </w:rPr>
        <w:t xml:space="preserve"> inkontinencia</w:t>
      </w:r>
    </w:p>
    <w:p w:rsidR="006145FA" w:rsidRDefault="006145FA" w:rsidP="006145FA">
      <w:pPr>
        <w:rPr>
          <w:b/>
          <w:sz w:val="16"/>
          <w:szCs w:val="16"/>
        </w:rPr>
      </w:pPr>
    </w:p>
    <w:p w:rsidR="006145FA" w:rsidRDefault="006145FA" w:rsidP="006145FA">
      <w:pPr>
        <w:rPr>
          <w:b/>
          <w:sz w:val="16"/>
          <w:szCs w:val="16"/>
        </w:rPr>
      </w:pPr>
    </w:p>
    <w:p w:rsidR="006145FA" w:rsidRDefault="006145FA" w:rsidP="006145FA">
      <w:pPr>
        <w:rPr>
          <w:b/>
          <w:sz w:val="16"/>
          <w:szCs w:val="16"/>
        </w:rPr>
      </w:pPr>
    </w:p>
    <w:p w:rsidR="006145FA" w:rsidRDefault="006145FA" w:rsidP="006145FA">
      <w:pPr>
        <w:rPr>
          <w:b/>
          <w:sz w:val="16"/>
          <w:szCs w:val="16"/>
        </w:rPr>
      </w:pPr>
    </w:p>
    <w:p w:rsidR="006145FA" w:rsidRDefault="006145FA" w:rsidP="006145FA">
      <w:pPr>
        <w:rPr>
          <w:b/>
          <w:sz w:val="16"/>
          <w:szCs w:val="16"/>
        </w:rPr>
      </w:pPr>
    </w:p>
    <w:p w:rsidR="006145FA" w:rsidRDefault="006145FA" w:rsidP="006145FA">
      <w:pPr>
        <w:rPr>
          <w:b/>
          <w:sz w:val="16"/>
          <w:szCs w:val="16"/>
        </w:rPr>
      </w:pPr>
    </w:p>
    <w:p w:rsidR="006145FA" w:rsidRDefault="006145FA" w:rsidP="006145FA">
      <w:pPr>
        <w:rPr>
          <w:b/>
          <w:sz w:val="16"/>
          <w:szCs w:val="16"/>
        </w:rPr>
      </w:pPr>
    </w:p>
    <w:p w:rsidR="006145FA" w:rsidRDefault="006145FA" w:rsidP="006145FA">
      <w:pPr>
        <w:rPr>
          <w:b/>
          <w:sz w:val="16"/>
          <w:szCs w:val="16"/>
        </w:rPr>
      </w:pPr>
    </w:p>
    <w:p w:rsidR="006145FA" w:rsidRDefault="006145FA" w:rsidP="006145FA">
      <w:pPr>
        <w:rPr>
          <w:b/>
          <w:sz w:val="16"/>
          <w:szCs w:val="16"/>
        </w:rPr>
      </w:pPr>
    </w:p>
    <w:p w:rsidR="006145FA" w:rsidRDefault="006145FA" w:rsidP="006145FA">
      <w:pPr>
        <w:rPr>
          <w:b/>
          <w:sz w:val="16"/>
          <w:szCs w:val="16"/>
        </w:rPr>
      </w:pPr>
    </w:p>
    <w:p w:rsidR="006145FA" w:rsidRDefault="006145FA" w:rsidP="006145FA">
      <w:pPr>
        <w:rPr>
          <w:b/>
          <w:sz w:val="16"/>
          <w:szCs w:val="16"/>
        </w:rPr>
      </w:pPr>
    </w:p>
    <w:p w:rsidR="006145FA" w:rsidRDefault="006145FA" w:rsidP="006145FA">
      <w:pPr>
        <w:rPr>
          <w:b/>
          <w:sz w:val="16"/>
          <w:szCs w:val="16"/>
        </w:rPr>
      </w:pPr>
    </w:p>
    <w:p w:rsidR="005529E6" w:rsidRPr="007171CB" w:rsidRDefault="00D11456" w:rsidP="007171C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171CB">
        <w:rPr>
          <w:b/>
          <w:sz w:val="24"/>
          <w:szCs w:val="24"/>
        </w:rPr>
        <w:lastRenderedPageBreak/>
        <w:t xml:space="preserve">I/11 </w:t>
      </w:r>
      <w:r w:rsidR="007171CB" w:rsidRPr="007171CB">
        <w:rPr>
          <w:b/>
          <w:sz w:val="24"/>
          <w:szCs w:val="24"/>
        </w:rPr>
        <w:t>Sy-mimetikumok</w:t>
      </w:r>
    </w:p>
    <w:p w:rsidR="005529E6" w:rsidRPr="002A2A0F" w:rsidRDefault="005529E6" w:rsidP="006145FA">
      <w:pPr>
        <w:rPr>
          <w:b/>
          <w:sz w:val="16"/>
          <w:szCs w:val="16"/>
        </w:rPr>
      </w:pPr>
      <w:r w:rsidRPr="002A2A0F">
        <w:rPr>
          <w:rFonts w:ascii="Arial" w:hAnsi="Arial" w:cs="Arial"/>
          <w:b/>
          <w:sz w:val="16"/>
          <w:szCs w:val="16"/>
        </w:rPr>
        <w:t xml:space="preserve">Ered: </w:t>
      </w:r>
      <w:r w:rsidRPr="002A2A0F">
        <w:rPr>
          <w:rFonts w:ascii="Arial" w:hAnsi="Arial" w:cs="Arial"/>
          <w:sz w:val="16"/>
          <w:szCs w:val="16"/>
        </w:rPr>
        <w:t>thoraco lumbális</w:t>
      </w:r>
      <w:r>
        <w:rPr>
          <w:rFonts w:ascii="Arial" w:hAnsi="Arial" w:cs="Arial"/>
          <w:sz w:val="16"/>
          <w:szCs w:val="16"/>
        </w:rPr>
        <w:t xml:space="preserve"> </w:t>
      </w:r>
      <w:r w:rsidRPr="002A2A0F">
        <w:rPr>
          <w:rFonts w:ascii="Arial" w:hAnsi="Arial" w:cs="Arial"/>
          <w:b/>
          <w:sz w:val="16"/>
          <w:szCs w:val="16"/>
        </w:rPr>
        <w:t xml:space="preserve">Pre-post: </w:t>
      </w:r>
      <w:r w:rsidRPr="002A2A0F">
        <w:rPr>
          <w:rFonts w:ascii="Arial" w:hAnsi="Arial" w:cs="Arial"/>
          <w:sz w:val="16"/>
          <w:szCs w:val="16"/>
        </w:rPr>
        <w:t xml:space="preserve">rövid </w:t>
      </w:r>
      <w:r>
        <w:rPr>
          <w:rFonts w:ascii="Arial" w:hAnsi="Arial" w:cs="Arial"/>
          <w:sz w:val="16"/>
          <w:szCs w:val="16"/>
        </w:rPr>
        <w:t>–</w:t>
      </w:r>
      <w:r w:rsidRPr="002A2A0F">
        <w:rPr>
          <w:rFonts w:ascii="Arial" w:hAnsi="Arial" w:cs="Arial"/>
          <w:sz w:val="16"/>
          <w:szCs w:val="16"/>
        </w:rPr>
        <w:t xml:space="preserve"> hosszú</w:t>
      </w:r>
      <w:r>
        <w:rPr>
          <w:rFonts w:ascii="Arial" w:hAnsi="Arial" w:cs="Arial"/>
          <w:sz w:val="16"/>
          <w:szCs w:val="16"/>
        </w:rPr>
        <w:t xml:space="preserve"> </w:t>
      </w:r>
      <w:r w:rsidRPr="002A2A0F">
        <w:rPr>
          <w:rFonts w:ascii="Arial" w:hAnsi="Arial" w:cs="Arial"/>
          <w:b/>
          <w:sz w:val="16"/>
          <w:szCs w:val="16"/>
        </w:rPr>
        <w:t>TM:</w:t>
      </w:r>
      <w:r w:rsidRPr="002A2A0F">
        <w:rPr>
          <w:rFonts w:ascii="Arial" w:hAnsi="Arial" w:cs="Arial"/>
          <w:sz w:val="16"/>
          <w:szCs w:val="16"/>
        </w:rPr>
        <w:t>NA (A)</w:t>
      </w:r>
      <w:r>
        <w:rPr>
          <w:rFonts w:ascii="Arial" w:hAnsi="Arial" w:cs="Arial"/>
          <w:sz w:val="16"/>
          <w:szCs w:val="16"/>
        </w:rPr>
        <w:t xml:space="preserve"> </w:t>
      </w:r>
      <w:r w:rsidRPr="002A2A0F">
        <w:rPr>
          <w:rFonts w:ascii="Arial" w:hAnsi="Arial" w:cs="Arial"/>
          <w:b/>
          <w:sz w:val="16"/>
          <w:szCs w:val="16"/>
        </w:rPr>
        <w:t xml:space="preserve">Rp: </w:t>
      </w:r>
      <w:r>
        <w:rPr>
          <w:rFonts w:ascii="Arial" w:hAnsi="Arial" w:cs="Arial"/>
          <w:sz w:val="16"/>
          <w:szCs w:val="16"/>
        </w:rPr>
        <w:t xml:space="preserve"> </w:t>
      </w:r>
    </w:p>
    <w:tbl>
      <w:tblPr>
        <w:tblStyle w:val="Rcsostblzat"/>
        <w:tblW w:w="0" w:type="auto"/>
        <w:jc w:val="center"/>
        <w:tblLook w:val="01E0"/>
      </w:tblPr>
      <w:tblGrid>
        <w:gridCol w:w="741"/>
        <w:gridCol w:w="1717"/>
        <w:gridCol w:w="6830"/>
      </w:tblGrid>
      <w:tr w:rsidR="00AA52A8" w:rsidRPr="002A2A0F" w:rsidTr="00D11456">
        <w:trPr>
          <w:jc w:val="center"/>
        </w:trPr>
        <w:tc>
          <w:tcPr>
            <w:tcW w:w="0" w:type="auto"/>
          </w:tcPr>
          <w:p w:rsidR="00D11456" w:rsidRPr="002A2A0F" w:rsidRDefault="00D11456" w:rsidP="006145FA">
            <w:pPr>
              <w:rPr>
                <w:sz w:val="16"/>
                <w:szCs w:val="16"/>
              </w:rPr>
            </w:pPr>
            <w:r w:rsidRPr="002A2A0F">
              <w:rPr>
                <w:sz w:val="16"/>
                <w:szCs w:val="16"/>
              </w:rPr>
              <w:t>receptor</w:t>
            </w:r>
          </w:p>
        </w:tc>
        <w:tc>
          <w:tcPr>
            <w:tcW w:w="0" w:type="auto"/>
          </w:tcPr>
          <w:p w:rsidR="00D11456" w:rsidRPr="002A2A0F" w:rsidRDefault="00D11456" w:rsidP="006145FA">
            <w:pPr>
              <w:rPr>
                <w:sz w:val="16"/>
                <w:szCs w:val="16"/>
              </w:rPr>
            </w:pPr>
            <w:r w:rsidRPr="002A2A0F">
              <w:rPr>
                <w:sz w:val="16"/>
                <w:szCs w:val="16"/>
              </w:rPr>
              <w:t>mechanizmus</w:t>
            </w:r>
          </w:p>
        </w:tc>
        <w:tc>
          <w:tcPr>
            <w:tcW w:w="0" w:type="auto"/>
          </w:tcPr>
          <w:p w:rsidR="00D11456" w:rsidRPr="002A2A0F" w:rsidRDefault="00D11456" w:rsidP="006145FA">
            <w:pPr>
              <w:rPr>
                <w:sz w:val="16"/>
                <w:szCs w:val="16"/>
              </w:rPr>
            </w:pPr>
            <w:r w:rsidRPr="002A2A0F">
              <w:rPr>
                <w:sz w:val="16"/>
                <w:szCs w:val="16"/>
              </w:rPr>
              <w:t>Hatás</w:t>
            </w:r>
          </w:p>
        </w:tc>
      </w:tr>
      <w:tr w:rsidR="00AA52A8" w:rsidRPr="002A2A0F" w:rsidTr="00D11456">
        <w:trPr>
          <w:jc w:val="center"/>
        </w:trPr>
        <w:tc>
          <w:tcPr>
            <w:tcW w:w="0" w:type="auto"/>
          </w:tcPr>
          <w:p w:rsidR="00D11456" w:rsidRPr="002A2A0F" w:rsidRDefault="00D11456" w:rsidP="006145FA">
            <w:pPr>
              <w:jc w:val="center"/>
              <w:rPr>
                <w:sz w:val="16"/>
                <w:szCs w:val="16"/>
                <w:vertAlign w:val="subscript"/>
              </w:rPr>
            </w:pPr>
            <w:r w:rsidRPr="002A2A0F">
              <w:rPr>
                <w:sz w:val="16"/>
                <w:szCs w:val="16"/>
              </w:rPr>
              <w:t>α</w:t>
            </w:r>
            <w:r w:rsidRPr="002A2A0F">
              <w:rPr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0" w:type="auto"/>
          </w:tcPr>
          <w:p w:rsidR="00D11456" w:rsidRPr="002A2A0F" w:rsidRDefault="005529E6" w:rsidP="006145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Gq:PL</w:t>
            </w:r>
            <w:r w:rsidR="00D11456" w:rsidRPr="002A2A0F">
              <w:rPr>
                <w:sz w:val="16"/>
                <w:szCs w:val="16"/>
              </w:rPr>
              <w:t>C,IP</w:t>
            </w:r>
            <w:r w:rsidR="00D11456" w:rsidRPr="002A2A0F">
              <w:rPr>
                <w:sz w:val="16"/>
                <w:szCs w:val="16"/>
                <w:vertAlign w:val="subscript"/>
              </w:rPr>
              <w:t>3</w:t>
            </w:r>
            <w:r w:rsidR="00D11456" w:rsidRPr="002A2A0F">
              <w:rPr>
                <w:sz w:val="16"/>
                <w:szCs w:val="16"/>
              </w:rPr>
              <w:t>↑, DAG↑, [Ca</w:t>
            </w:r>
            <w:r w:rsidR="00D11456" w:rsidRPr="002A2A0F">
              <w:rPr>
                <w:sz w:val="16"/>
                <w:szCs w:val="16"/>
                <w:vertAlign w:val="superscript"/>
              </w:rPr>
              <w:t>2+</w:t>
            </w:r>
            <w:r w:rsidR="00D11456" w:rsidRPr="002A2A0F">
              <w:rPr>
                <w:sz w:val="16"/>
                <w:szCs w:val="16"/>
              </w:rPr>
              <w:t xml:space="preserve">] </w:t>
            </w:r>
            <w:r w:rsidR="00D11456" w:rsidRPr="002A2A0F">
              <w:rPr>
                <w:rFonts w:ascii="Arial" w:hAnsi="Arial" w:cs="Arial"/>
                <w:sz w:val="16"/>
                <w:szCs w:val="16"/>
              </w:rPr>
              <w:t>↑</w:t>
            </w:r>
          </w:p>
        </w:tc>
        <w:tc>
          <w:tcPr>
            <w:tcW w:w="0" w:type="auto"/>
          </w:tcPr>
          <w:p w:rsidR="00D11456" w:rsidRPr="005529E6" w:rsidRDefault="005529E6" w:rsidP="006145FA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depol, kontr: ér si-kontr, méh, máj, szem </w:t>
            </w:r>
            <w:r>
              <w:rPr>
                <w:color w:val="FF0000"/>
                <w:sz w:val="16"/>
                <w:szCs w:val="16"/>
              </w:rPr>
              <w:t>vny↑, mydriázis, méhkontr</w:t>
            </w:r>
            <w:r w:rsidR="00AA52A8" w:rsidRPr="002A2A0F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="00AA52A8" w:rsidRPr="00AA52A8">
              <w:rPr>
                <w:rFonts w:ascii="Arial" w:hAnsi="Arial" w:cs="Arial"/>
                <w:sz w:val="16"/>
                <w:szCs w:val="16"/>
              </w:rPr>
              <w:t>collapsus veszély, shock,</w:t>
            </w:r>
            <w:r w:rsidR="00AA52A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A52A8" w:rsidRPr="00AA52A8">
              <w:rPr>
                <w:rFonts w:ascii="Arial" w:hAnsi="Arial" w:cs="Arial"/>
                <w:sz w:val="16"/>
                <w:szCs w:val="16"/>
              </w:rPr>
              <w:t>helyi érz mellé, nátha</w:t>
            </w:r>
            <w:r w:rsidR="00AA52A8">
              <w:rPr>
                <w:rFonts w:ascii="Arial" w:hAnsi="Arial" w:cs="Arial"/>
                <w:sz w:val="16"/>
                <w:szCs w:val="16"/>
              </w:rPr>
              <w:t>,</w:t>
            </w:r>
            <w:r w:rsidR="00AA52A8" w:rsidRPr="002A2A0F">
              <w:rPr>
                <w:rFonts w:ascii="Arial" w:hAnsi="Arial" w:cs="Arial"/>
                <w:sz w:val="16"/>
                <w:szCs w:val="16"/>
              </w:rPr>
              <w:t xml:space="preserve"> szívműködés (reflex bradycardia) lassul</w:t>
            </w:r>
          </w:p>
        </w:tc>
      </w:tr>
      <w:tr w:rsidR="00AA52A8" w:rsidRPr="002A2A0F" w:rsidTr="00D11456">
        <w:trPr>
          <w:jc w:val="center"/>
        </w:trPr>
        <w:tc>
          <w:tcPr>
            <w:tcW w:w="0" w:type="auto"/>
          </w:tcPr>
          <w:p w:rsidR="00D11456" w:rsidRPr="002A2A0F" w:rsidRDefault="00D11456" w:rsidP="006145FA">
            <w:pPr>
              <w:jc w:val="center"/>
              <w:rPr>
                <w:sz w:val="16"/>
                <w:szCs w:val="16"/>
              </w:rPr>
            </w:pPr>
            <w:r w:rsidRPr="002A2A0F">
              <w:rPr>
                <w:sz w:val="16"/>
                <w:szCs w:val="16"/>
              </w:rPr>
              <w:t>α</w:t>
            </w:r>
            <w:r w:rsidRPr="002A2A0F">
              <w:rPr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0" w:type="auto"/>
          </w:tcPr>
          <w:p w:rsidR="00D11456" w:rsidRPr="002A2A0F" w:rsidRDefault="00D11456" w:rsidP="006145FA">
            <w:pPr>
              <w:jc w:val="center"/>
              <w:rPr>
                <w:sz w:val="16"/>
                <w:szCs w:val="16"/>
              </w:rPr>
            </w:pPr>
            <w:r w:rsidRPr="002A2A0F">
              <w:rPr>
                <w:sz w:val="16"/>
                <w:szCs w:val="16"/>
              </w:rPr>
              <w:t xml:space="preserve">Gi: adenil-cikláz, cAMP </w:t>
            </w:r>
            <w:r w:rsidRPr="002A2A0F">
              <w:rPr>
                <w:rFonts w:ascii="Arial" w:hAnsi="Arial" w:cs="Arial"/>
                <w:sz w:val="16"/>
                <w:szCs w:val="16"/>
              </w:rPr>
              <w:t>↓</w:t>
            </w:r>
          </w:p>
        </w:tc>
        <w:tc>
          <w:tcPr>
            <w:tcW w:w="0" w:type="auto"/>
          </w:tcPr>
          <w:p w:rsidR="00D11456" w:rsidRPr="00AA52A8" w:rsidRDefault="005529E6" w:rsidP="005529E6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K-csat nyit, hiperpol: (-) feed back: TM-felszab↓</w:t>
            </w:r>
            <w:r w:rsidR="00AA52A8">
              <w:rPr>
                <w:color w:val="FF0000"/>
                <w:sz w:val="16"/>
                <w:szCs w:val="16"/>
              </w:rPr>
              <w:t xml:space="preserve"> bélizomernyed, inzulin szekr gát</w:t>
            </w:r>
          </w:p>
        </w:tc>
      </w:tr>
      <w:tr w:rsidR="00AA52A8" w:rsidRPr="002A2A0F" w:rsidTr="00D11456">
        <w:trPr>
          <w:jc w:val="center"/>
        </w:trPr>
        <w:tc>
          <w:tcPr>
            <w:tcW w:w="0" w:type="auto"/>
          </w:tcPr>
          <w:p w:rsidR="00D11456" w:rsidRPr="002A2A0F" w:rsidRDefault="00D11456" w:rsidP="006145FA">
            <w:pPr>
              <w:jc w:val="center"/>
              <w:rPr>
                <w:sz w:val="16"/>
                <w:szCs w:val="16"/>
              </w:rPr>
            </w:pPr>
            <w:r w:rsidRPr="002A2A0F">
              <w:rPr>
                <w:sz w:val="16"/>
                <w:szCs w:val="16"/>
              </w:rPr>
              <w:t>β</w:t>
            </w:r>
            <w:r w:rsidRPr="002A2A0F">
              <w:rPr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0" w:type="auto"/>
          </w:tcPr>
          <w:p w:rsidR="00D11456" w:rsidRPr="002A2A0F" w:rsidRDefault="00D11456" w:rsidP="006145FA">
            <w:pPr>
              <w:jc w:val="center"/>
              <w:rPr>
                <w:sz w:val="16"/>
                <w:szCs w:val="16"/>
              </w:rPr>
            </w:pPr>
            <w:r w:rsidRPr="002A2A0F">
              <w:rPr>
                <w:sz w:val="16"/>
                <w:szCs w:val="16"/>
              </w:rPr>
              <w:t xml:space="preserve">Gs:adenil-cikláz, cAMP </w:t>
            </w:r>
            <w:r w:rsidRPr="002A2A0F">
              <w:rPr>
                <w:rFonts w:ascii="Arial" w:hAnsi="Arial" w:cs="Arial"/>
                <w:sz w:val="16"/>
                <w:szCs w:val="16"/>
              </w:rPr>
              <w:t>↑</w:t>
            </w:r>
          </w:p>
        </w:tc>
        <w:tc>
          <w:tcPr>
            <w:tcW w:w="0" w:type="auto"/>
          </w:tcPr>
          <w:p w:rsidR="00D11456" w:rsidRPr="002A2A0F" w:rsidRDefault="005529E6" w:rsidP="006145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L-csat-foszf → szívizomerő↑, poz trop, reninszekr</w:t>
            </w:r>
          </w:p>
        </w:tc>
      </w:tr>
      <w:tr w:rsidR="00AA52A8" w:rsidRPr="002A2A0F" w:rsidTr="00D11456">
        <w:trPr>
          <w:jc w:val="center"/>
        </w:trPr>
        <w:tc>
          <w:tcPr>
            <w:tcW w:w="0" w:type="auto"/>
          </w:tcPr>
          <w:p w:rsidR="00D11456" w:rsidRPr="002A2A0F" w:rsidRDefault="00D11456" w:rsidP="006145FA">
            <w:pPr>
              <w:jc w:val="center"/>
              <w:rPr>
                <w:sz w:val="16"/>
                <w:szCs w:val="16"/>
              </w:rPr>
            </w:pPr>
            <w:r w:rsidRPr="002A2A0F">
              <w:rPr>
                <w:sz w:val="16"/>
                <w:szCs w:val="16"/>
              </w:rPr>
              <w:t>β</w:t>
            </w:r>
            <w:r w:rsidRPr="002A2A0F">
              <w:rPr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0" w:type="auto"/>
          </w:tcPr>
          <w:p w:rsidR="00D11456" w:rsidRPr="002A2A0F" w:rsidRDefault="00D11456" w:rsidP="006145FA">
            <w:pPr>
              <w:jc w:val="center"/>
              <w:rPr>
                <w:sz w:val="16"/>
                <w:szCs w:val="16"/>
              </w:rPr>
            </w:pPr>
            <w:r w:rsidRPr="002A2A0F">
              <w:rPr>
                <w:sz w:val="16"/>
                <w:szCs w:val="16"/>
              </w:rPr>
              <w:t>Gs:adenil-cikl,cAMP</w:t>
            </w:r>
            <w:r w:rsidRPr="002A2A0F">
              <w:rPr>
                <w:rFonts w:ascii="Arial" w:hAnsi="Arial" w:cs="Arial"/>
                <w:sz w:val="16"/>
                <w:szCs w:val="16"/>
              </w:rPr>
              <w:t>↑</w:t>
            </w:r>
          </w:p>
        </w:tc>
        <w:tc>
          <w:tcPr>
            <w:tcW w:w="0" w:type="auto"/>
          </w:tcPr>
          <w:p w:rsidR="00D11456" w:rsidRPr="00AA52A8" w:rsidRDefault="005529E6" w:rsidP="00AA52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(+) feedback: si-relax</w:t>
            </w:r>
            <w:r w:rsidR="00D11456" w:rsidRPr="002A2A0F">
              <w:rPr>
                <w:sz w:val="16"/>
                <w:szCs w:val="16"/>
              </w:rPr>
              <w:t xml:space="preserve"> (tüdő, méh, ér</w:t>
            </w:r>
            <w:r>
              <w:rPr>
                <w:sz w:val="16"/>
                <w:szCs w:val="16"/>
              </w:rPr>
              <w:t>, hcs tremor</w:t>
            </w:r>
            <w:r w:rsidR="00D11456" w:rsidRPr="002A2A0F">
              <w:rPr>
                <w:sz w:val="16"/>
                <w:szCs w:val="16"/>
              </w:rPr>
              <w:t>)</w:t>
            </w:r>
            <w:r w:rsidR="00AA52A8">
              <w:rPr>
                <w:sz w:val="16"/>
                <w:szCs w:val="16"/>
              </w:rPr>
              <w:t xml:space="preserve"> </w:t>
            </w:r>
            <w:r w:rsidR="00AA52A8">
              <w:rPr>
                <w:color w:val="FF0000"/>
                <w:sz w:val="16"/>
                <w:szCs w:val="16"/>
              </w:rPr>
              <w:t>vny↓, hörgőtág, méhelernyedés, perifériás tremor, hisztamin felszab gátlás</w:t>
            </w:r>
            <w:r w:rsidR="00AA52A8">
              <w:rPr>
                <w:sz w:val="16"/>
                <w:szCs w:val="16"/>
              </w:rPr>
              <w:t xml:space="preserve"> </w:t>
            </w:r>
          </w:p>
        </w:tc>
      </w:tr>
      <w:tr w:rsidR="00AA52A8" w:rsidRPr="002A2A0F" w:rsidTr="00D11456">
        <w:trPr>
          <w:jc w:val="center"/>
        </w:trPr>
        <w:tc>
          <w:tcPr>
            <w:tcW w:w="0" w:type="auto"/>
          </w:tcPr>
          <w:p w:rsidR="00D11456" w:rsidRPr="002A2A0F" w:rsidRDefault="00D11456" w:rsidP="006145FA">
            <w:pPr>
              <w:jc w:val="center"/>
              <w:rPr>
                <w:sz w:val="16"/>
                <w:szCs w:val="16"/>
              </w:rPr>
            </w:pPr>
            <w:r w:rsidRPr="002A2A0F">
              <w:rPr>
                <w:sz w:val="16"/>
                <w:szCs w:val="16"/>
              </w:rPr>
              <w:t>β</w:t>
            </w:r>
            <w:r w:rsidRPr="002A2A0F">
              <w:rPr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0" w:type="auto"/>
          </w:tcPr>
          <w:p w:rsidR="00D11456" w:rsidRPr="002A2A0F" w:rsidRDefault="00D11456" w:rsidP="006145FA">
            <w:pPr>
              <w:jc w:val="center"/>
              <w:rPr>
                <w:sz w:val="16"/>
                <w:szCs w:val="16"/>
              </w:rPr>
            </w:pPr>
            <w:r w:rsidRPr="002A2A0F">
              <w:rPr>
                <w:sz w:val="16"/>
                <w:szCs w:val="16"/>
              </w:rPr>
              <w:t>Gs:adenil-cikl,cAMP</w:t>
            </w:r>
            <w:r w:rsidRPr="002A2A0F">
              <w:rPr>
                <w:rFonts w:ascii="Arial" w:hAnsi="Arial" w:cs="Arial"/>
                <w:sz w:val="16"/>
                <w:szCs w:val="16"/>
              </w:rPr>
              <w:t>↑</w:t>
            </w:r>
          </w:p>
        </w:tc>
        <w:tc>
          <w:tcPr>
            <w:tcW w:w="0" w:type="auto"/>
          </w:tcPr>
          <w:p w:rsidR="00D11456" w:rsidRPr="002A2A0F" w:rsidRDefault="00D11456" w:rsidP="006145FA">
            <w:pPr>
              <w:rPr>
                <w:sz w:val="16"/>
                <w:szCs w:val="16"/>
              </w:rPr>
            </w:pPr>
            <w:r w:rsidRPr="002A2A0F">
              <w:rPr>
                <w:sz w:val="16"/>
                <w:szCs w:val="16"/>
              </w:rPr>
              <w:t xml:space="preserve">szírsejtek: </w:t>
            </w:r>
            <w:r w:rsidRPr="00AA52A8">
              <w:rPr>
                <w:color w:val="FF0000"/>
                <w:sz w:val="16"/>
                <w:szCs w:val="16"/>
              </w:rPr>
              <w:t>lipolízis</w:t>
            </w:r>
          </w:p>
        </w:tc>
      </w:tr>
    </w:tbl>
    <w:p w:rsidR="00D11456" w:rsidRPr="002A2A0F" w:rsidRDefault="00D11456" w:rsidP="00952339">
      <w:pPr>
        <w:rPr>
          <w:sz w:val="16"/>
          <w:szCs w:val="16"/>
        </w:rPr>
      </w:pPr>
      <w:r w:rsidRPr="002A2A0F">
        <w:rPr>
          <w:b/>
          <w:sz w:val="16"/>
          <w:szCs w:val="16"/>
        </w:rPr>
        <w:t>α-receptorok:</w:t>
      </w:r>
      <w:r w:rsidRPr="002A2A0F">
        <w:rPr>
          <w:sz w:val="16"/>
          <w:szCs w:val="16"/>
        </w:rPr>
        <w:t xml:space="preserve"> általában serkentők</w:t>
      </w:r>
      <w:r w:rsidR="00952339">
        <w:rPr>
          <w:sz w:val="16"/>
          <w:szCs w:val="16"/>
        </w:rPr>
        <w:t xml:space="preserve"> (</w:t>
      </w:r>
      <w:r w:rsidRPr="002A2A0F">
        <w:rPr>
          <w:sz w:val="16"/>
          <w:szCs w:val="16"/>
        </w:rPr>
        <w:t>α</w:t>
      </w:r>
      <w:r w:rsidRPr="002A2A0F">
        <w:rPr>
          <w:sz w:val="16"/>
          <w:szCs w:val="16"/>
          <w:vertAlign w:val="subscript"/>
        </w:rPr>
        <w:t>1</w:t>
      </w:r>
      <w:r w:rsidRPr="002A2A0F">
        <w:rPr>
          <w:sz w:val="16"/>
          <w:szCs w:val="16"/>
        </w:rPr>
        <w:t>, α</w:t>
      </w:r>
      <w:r w:rsidRPr="002A2A0F">
        <w:rPr>
          <w:sz w:val="16"/>
          <w:szCs w:val="16"/>
          <w:vertAlign w:val="subscript"/>
        </w:rPr>
        <w:t>2</w:t>
      </w:r>
      <w:r w:rsidRPr="002A2A0F">
        <w:rPr>
          <w:sz w:val="16"/>
          <w:szCs w:val="16"/>
        </w:rPr>
        <w:t>, serkentő érpályában</w:t>
      </w:r>
      <w:r w:rsidR="00952339">
        <w:rPr>
          <w:sz w:val="16"/>
          <w:szCs w:val="16"/>
        </w:rPr>
        <w:t xml:space="preserve">, </w:t>
      </w:r>
      <w:r w:rsidRPr="002A2A0F">
        <w:rPr>
          <w:sz w:val="16"/>
          <w:szCs w:val="16"/>
        </w:rPr>
        <w:t>α</w:t>
      </w:r>
      <w:r w:rsidRPr="002A2A0F">
        <w:rPr>
          <w:sz w:val="16"/>
          <w:szCs w:val="16"/>
          <w:vertAlign w:val="subscript"/>
        </w:rPr>
        <w:t>2</w:t>
      </w:r>
      <w:r w:rsidRPr="002A2A0F">
        <w:rPr>
          <w:sz w:val="16"/>
          <w:szCs w:val="16"/>
        </w:rPr>
        <w:t>: gátló GIT-ban (preszinaptikus membrán, (-) feed back)</w:t>
      </w:r>
    </w:p>
    <w:p w:rsidR="00D11456" w:rsidRPr="002A2A0F" w:rsidRDefault="00D11456" w:rsidP="00952339">
      <w:pPr>
        <w:rPr>
          <w:sz w:val="16"/>
          <w:szCs w:val="16"/>
        </w:rPr>
      </w:pPr>
      <w:r w:rsidRPr="002A2A0F">
        <w:rPr>
          <w:b/>
          <w:sz w:val="16"/>
          <w:szCs w:val="16"/>
        </w:rPr>
        <w:t>β-receptorok:</w:t>
      </w:r>
      <w:r w:rsidR="00952339">
        <w:rPr>
          <w:sz w:val="16"/>
          <w:szCs w:val="16"/>
        </w:rPr>
        <w:t xml:space="preserve"> ált</w:t>
      </w:r>
      <w:r w:rsidRPr="002A2A0F">
        <w:rPr>
          <w:sz w:val="16"/>
          <w:szCs w:val="16"/>
        </w:rPr>
        <w:t xml:space="preserve"> gátlók</w:t>
      </w:r>
      <w:r w:rsidR="00952339">
        <w:rPr>
          <w:sz w:val="16"/>
          <w:szCs w:val="16"/>
        </w:rPr>
        <w:t xml:space="preserve"> (</w:t>
      </w:r>
      <w:r w:rsidRPr="002A2A0F">
        <w:rPr>
          <w:sz w:val="16"/>
          <w:szCs w:val="16"/>
        </w:rPr>
        <w:t>β</w:t>
      </w:r>
      <w:r w:rsidRPr="002A2A0F">
        <w:rPr>
          <w:sz w:val="16"/>
          <w:szCs w:val="16"/>
          <w:vertAlign w:val="subscript"/>
        </w:rPr>
        <w:t>1</w:t>
      </w:r>
      <w:r w:rsidR="00952339">
        <w:rPr>
          <w:sz w:val="16"/>
          <w:szCs w:val="16"/>
        </w:rPr>
        <w:t xml:space="preserve">: serk </w:t>
      </w:r>
      <w:r w:rsidRPr="002A2A0F">
        <w:rPr>
          <w:sz w:val="16"/>
          <w:szCs w:val="16"/>
        </w:rPr>
        <w:t>szívizomban</w:t>
      </w:r>
      <w:r w:rsidR="00952339">
        <w:rPr>
          <w:sz w:val="16"/>
          <w:szCs w:val="16"/>
        </w:rPr>
        <w:t xml:space="preserve">, </w:t>
      </w:r>
      <w:r w:rsidRPr="002A2A0F">
        <w:rPr>
          <w:sz w:val="16"/>
          <w:szCs w:val="16"/>
        </w:rPr>
        <w:t>β</w:t>
      </w:r>
      <w:r w:rsidRPr="002A2A0F">
        <w:rPr>
          <w:sz w:val="16"/>
          <w:szCs w:val="16"/>
          <w:vertAlign w:val="subscript"/>
        </w:rPr>
        <w:t>2</w:t>
      </w:r>
      <w:r w:rsidRPr="002A2A0F">
        <w:rPr>
          <w:sz w:val="16"/>
          <w:szCs w:val="16"/>
        </w:rPr>
        <w:t>: érpálya (kor</w:t>
      </w:r>
      <w:r w:rsidR="00952339">
        <w:rPr>
          <w:sz w:val="16"/>
          <w:szCs w:val="16"/>
        </w:rPr>
        <w:t xml:space="preserve">onáriák), tüdő (bronchodil), HCSI (relax), preszin </w:t>
      </w:r>
      <w:r w:rsidRPr="002A2A0F">
        <w:rPr>
          <w:sz w:val="16"/>
          <w:szCs w:val="16"/>
        </w:rPr>
        <w:t>membrán: (+) feed back)</w:t>
      </w:r>
    </w:p>
    <w:p w:rsidR="00AA52A8" w:rsidRDefault="00AA52A8" w:rsidP="00952339">
      <w:pPr>
        <w:rPr>
          <w:b/>
          <w:sz w:val="16"/>
          <w:szCs w:val="16"/>
        </w:rPr>
      </w:pPr>
      <w:r w:rsidRPr="002A2A0F">
        <w:rPr>
          <w:rFonts w:ascii="Arial" w:hAnsi="Arial" w:cs="Arial"/>
          <w:b/>
          <w:sz w:val="16"/>
          <w:szCs w:val="16"/>
        </w:rPr>
        <w:t>Hatások:</w:t>
      </w:r>
      <w:r w:rsidRPr="00AA52A8">
        <w:rPr>
          <w:b/>
          <w:sz w:val="16"/>
          <w:szCs w:val="16"/>
        </w:rPr>
        <w:t xml:space="preserve"> </w:t>
      </w:r>
      <w:r w:rsidRPr="00C11257">
        <w:rPr>
          <w:sz w:val="16"/>
          <w:szCs w:val="16"/>
          <w:u w:val="single"/>
        </w:rPr>
        <w:t>Szív:</w:t>
      </w:r>
      <w:r w:rsidRPr="002A2A0F">
        <w:rPr>
          <w:b/>
          <w:sz w:val="16"/>
          <w:szCs w:val="16"/>
        </w:rPr>
        <w:t xml:space="preserve"> </w:t>
      </w:r>
      <w:r w:rsidRPr="002A2A0F">
        <w:rPr>
          <w:sz w:val="16"/>
          <w:szCs w:val="16"/>
        </w:rPr>
        <w:t>β</w:t>
      </w:r>
      <w:r w:rsidRPr="002A2A0F">
        <w:rPr>
          <w:rFonts w:ascii="Arial" w:hAnsi="Arial" w:cs="Arial"/>
          <w:sz w:val="16"/>
          <w:szCs w:val="16"/>
        </w:rPr>
        <w:t>1: poz trópok</w:t>
      </w:r>
      <w:r w:rsidRPr="00AA52A8">
        <w:rPr>
          <w:b/>
          <w:sz w:val="16"/>
          <w:szCs w:val="16"/>
        </w:rPr>
        <w:t xml:space="preserve"> </w:t>
      </w:r>
      <w:r w:rsidRPr="00C11257">
        <w:rPr>
          <w:sz w:val="16"/>
          <w:szCs w:val="16"/>
          <w:u w:val="single"/>
        </w:rPr>
        <w:t>GI:</w:t>
      </w:r>
      <w:r w:rsidRPr="002A2A0F">
        <w:rPr>
          <w:b/>
          <w:sz w:val="16"/>
          <w:szCs w:val="16"/>
        </w:rPr>
        <w:t xml:space="preserve"> </w:t>
      </w:r>
      <w:r w:rsidRPr="002A2A0F">
        <w:rPr>
          <w:sz w:val="16"/>
          <w:szCs w:val="16"/>
        </w:rPr>
        <w:t>α</w:t>
      </w:r>
      <w:r w:rsidRPr="002A2A0F">
        <w:rPr>
          <w:rFonts w:ascii="Arial" w:hAnsi="Arial" w:cs="Arial"/>
          <w:sz w:val="16"/>
          <w:szCs w:val="16"/>
        </w:rPr>
        <w:t>1-2, β2: motilitás, szekréció csökken, sphincter kontr</w:t>
      </w:r>
      <w:r w:rsidRPr="00AA52A8">
        <w:rPr>
          <w:rFonts w:ascii="Arial" w:hAnsi="Arial" w:cs="Arial"/>
          <w:b/>
          <w:sz w:val="16"/>
          <w:szCs w:val="16"/>
        </w:rPr>
        <w:t xml:space="preserve"> </w:t>
      </w:r>
      <w:r w:rsidRPr="00C11257">
        <w:rPr>
          <w:rFonts w:ascii="Arial" w:hAnsi="Arial" w:cs="Arial"/>
          <w:sz w:val="16"/>
          <w:szCs w:val="16"/>
          <w:u w:val="single"/>
        </w:rPr>
        <w:t>Epe, húgy:</w:t>
      </w:r>
      <w:r w:rsidRPr="002A2A0F">
        <w:rPr>
          <w:rFonts w:ascii="Arial" w:hAnsi="Arial" w:cs="Arial"/>
          <w:b/>
          <w:sz w:val="16"/>
          <w:szCs w:val="16"/>
        </w:rPr>
        <w:t xml:space="preserve"> </w:t>
      </w:r>
      <w:r w:rsidRPr="002A2A0F">
        <w:rPr>
          <w:rFonts w:ascii="Arial" w:hAnsi="Arial" w:cs="Arial"/>
          <w:sz w:val="16"/>
          <w:szCs w:val="16"/>
        </w:rPr>
        <w:t>relaxáció</w:t>
      </w:r>
      <w:r w:rsidRPr="00AA52A8">
        <w:rPr>
          <w:rFonts w:ascii="Arial" w:hAnsi="Arial" w:cs="Arial"/>
          <w:b/>
          <w:sz w:val="16"/>
          <w:szCs w:val="16"/>
        </w:rPr>
        <w:t xml:space="preserve"> </w:t>
      </w:r>
      <w:r w:rsidRPr="00C11257">
        <w:rPr>
          <w:rFonts w:ascii="Arial" w:hAnsi="Arial" w:cs="Arial"/>
          <w:sz w:val="16"/>
          <w:szCs w:val="16"/>
          <w:u w:val="single"/>
        </w:rPr>
        <w:t>Szem:</w:t>
      </w:r>
      <w:r w:rsidRPr="002A2A0F">
        <w:rPr>
          <w:rFonts w:ascii="Arial" w:hAnsi="Arial" w:cs="Arial"/>
          <w:b/>
          <w:sz w:val="16"/>
          <w:szCs w:val="16"/>
        </w:rPr>
        <w:t xml:space="preserve"> </w:t>
      </w:r>
      <w:r w:rsidRPr="002A2A0F">
        <w:rPr>
          <w:rFonts w:ascii="Arial" w:hAnsi="Arial" w:cs="Arial"/>
          <w:sz w:val="16"/>
          <w:szCs w:val="16"/>
          <w:u w:val="single"/>
        </w:rPr>
        <w:t>beidegzés nincs,</w:t>
      </w:r>
      <w:r w:rsidRPr="002A2A0F">
        <w:rPr>
          <w:rFonts w:ascii="Arial" w:hAnsi="Arial" w:cs="Arial"/>
          <w:sz w:val="16"/>
          <w:szCs w:val="16"/>
        </w:rPr>
        <w:t xml:space="preserve"> vérből: m.ciliaris (</w:t>
      </w:r>
      <w:r w:rsidRPr="002A2A0F">
        <w:rPr>
          <w:sz w:val="16"/>
          <w:szCs w:val="16"/>
        </w:rPr>
        <w:t>β</w:t>
      </w:r>
      <w:r w:rsidRPr="002A2A0F">
        <w:rPr>
          <w:rFonts w:ascii="Arial" w:hAnsi="Arial" w:cs="Arial"/>
          <w:sz w:val="16"/>
          <w:szCs w:val="16"/>
        </w:rPr>
        <w:t>) m.sph pup (</w:t>
      </w:r>
      <w:r w:rsidRPr="002A2A0F">
        <w:rPr>
          <w:sz w:val="16"/>
          <w:szCs w:val="16"/>
        </w:rPr>
        <w:t>α</w:t>
      </w:r>
      <w:r w:rsidRPr="002A2A0F">
        <w:rPr>
          <w:rFonts w:ascii="Arial" w:hAnsi="Arial" w:cs="Arial"/>
          <w:sz w:val="16"/>
          <w:szCs w:val="16"/>
        </w:rPr>
        <w:t>) dilat</w:t>
      </w:r>
      <w:r w:rsidRPr="00C11257">
        <w:rPr>
          <w:rFonts w:ascii="Arial" w:hAnsi="Arial" w:cs="Arial"/>
          <w:sz w:val="16"/>
          <w:szCs w:val="16"/>
          <w:u w:val="single"/>
        </w:rPr>
        <w:t xml:space="preserve"> Tüdő: beidegzés nincs, </w:t>
      </w:r>
      <w:r w:rsidRPr="002A2A0F">
        <w:rPr>
          <w:rFonts w:ascii="Arial" w:hAnsi="Arial" w:cs="Arial"/>
          <w:sz w:val="16"/>
          <w:szCs w:val="16"/>
        </w:rPr>
        <w:t xml:space="preserve">vérből: (β2) bronchus relaxáció </w:t>
      </w:r>
      <w:r w:rsidRPr="002A2A0F">
        <w:rPr>
          <w:rFonts w:ascii="Arial" w:hAnsi="Arial" w:cs="Arial"/>
          <w:color w:val="FF0000"/>
          <w:sz w:val="16"/>
          <w:szCs w:val="16"/>
        </w:rPr>
        <w:t>aszthma, COPD</w:t>
      </w:r>
      <w:r w:rsidRPr="00AA52A8">
        <w:rPr>
          <w:rFonts w:ascii="Arial" w:hAnsi="Arial" w:cs="Arial"/>
          <w:b/>
          <w:sz w:val="16"/>
          <w:szCs w:val="16"/>
          <w:u w:val="single"/>
        </w:rPr>
        <w:t xml:space="preserve"> </w:t>
      </w:r>
      <w:r w:rsidRPr="00C11257">
        <w:rPr>
          <w:rFonts w:ascii="Arial" w:hAnsi="Arial" w:cs="Arial"/>
          <w:sz w:val="16"/>
          <w:szCs w:val="16"/>
          <w:u w:val="single"/>
        </w:rPr>
        <w:t>Hcs: beidegzés nincs</w:t>
      </w:r>
      <w:r w:rsidRPr="00C11257">
        <w:rPr>
          <w:rFonts w:ascii="Arial" w:hAnsi="Arial" w:cs="Arial"/>
          <w:sz w:val="16"/>
          <w:szCs w:val="16"/>
        </w:rPr>
        <w:t>,</w:t>
      </w:r>
      <w:r w:rsidRPr="002A2A0F">
        <w:rPr>
          <w:rFonts w:ascii="Arial" w:hAnsi="Arial" w:cs="Arial"/>
          <w:sz w:val="16"/>
          <w:szCs w:val="16"/>
        </w:rPr>
        <w:t xml:space="preserve"> (β2) kontrakció</w:t>
      </w:r>
      <w:r w:rsidRPr="00AA52A8">
        <w:rPr>
          <w:rFonts w:ascii="Arial" w:hAnsi="Arial" w:cs="Arial"/>
          <w:b/>
          <w:sz w:val="16"/>
          <w:szCs w:val="16"/>
        </w:rPr>
        <w:t xml:space="preserve"> </w:t>
      </w:r>
      <w:r w:rsidRPr="00C11257">
        <w:rPr>
          <w:rFonts w:ascii="Arial" w:hAnsi="Arial" w:cs="Arial"/>
          <w:sz w:val="16"/>
          <w:szCs w:val="16"/>
          <w:u w:val="single"/>
        </w:rPr>
        <w:t>Erek:</w:t>
      </w:r>
      <w:r w:rsidRPr="002A2A0F">
        <w:rPr>
          <w:rFonts w:ascii="Arial" w:hAnsi="Arial" w:cs="Arial"/>
          <w:b/>
          <w:sz w:val="16"/>
          <w:szCs w:val="16"/>
        </w:rPr>
        <w:t xml:space="preserve"> </w:t>
      </w:r>
      <w:r w:rsidRPr="002A2A0F">
        <w:rPr>
          <w:rFonts w:ascii="Arial" w:hAnsi="Arial" w:cs="Arial"/>
          <w:sz w:val="16"/>
          <w:szCs w:val="16"/>
        </w:rPr>
        <w:t>α1-2: kontrakció, β2: relaxáció (koronáriák)</w:t>
      </w:r>
      <w:r w:rsidRPr="00AA52A8">
        <w:rPr>
          <w:rFonts w:ascii="Arial" w:hAnsi="Arial" w:cs="Arial"/>
          <w:b/>
          <w:sz w:val="16"/>
          <w:szCs w:val="16"/>
        </w:rPr>
        <w:t xml:space="preserve"> </w:t>
      </w:r>
      <w:r w:rsidRPr="00C11257">
        <w:rPr>
          <w:rFonts w:ascii="Arial" w:hAnsi="Arial" w:cs="Arial"/>
          <w:sz w:val="16"/>
          <w:szCs w:val="16"/>
          <w:u w:val="single"/>
        </w:rPr>
        <w:t>Méh:</w:t>
      </w:r>
      <w:r w:rsidRPr="002A2A0F">
        <w:rPr>
          <w:rFonts w:ascii="Arial" w:hAnsi="Arial" w:cs="Arial"/>
          <w:b/>
          <w:sz w:val="16"/>
          <w:szCs w:val="16"/>
        </w:rPr>
        <w:t xml:space="preserve"> </w:t>
      </w:r>
      <w:r w:rsidRPr="002A2A0F">
        <w:rPr>
          <w:rFonts w:ascii="Arial" w:hAnsi="Arial" w:cs="Arial"/>
          <w:sz w:val="16"/>
          <w:szCs w:val="16"/>
        </w:rPr>
        <w:t>simaizom  (β2) relaxáció</w:t>
      </w:r>
      <w:r w:rsidRPr="002A2A0F">
        <w:rPr>
          <w:rFonts w:ascii="Arial" w:hAnsi="Arial" w:cs="Arial"/>
          <w:color w:val="FF0000"/>
          <w:sz w:val="16"/>
          <w:szCs w:val="16"/>
        </w:rPr>
        <w:t xml:space="preserve"> koraszülés ellen</w:t>
      </w:r>
      <w:r w:rsidRPr="00AA52A8">
        <w:rPr>
          <w:rFonts w:ascii="Arial" w:hAnsi="Arial" w:cs="Arial"/>
          <w:b/>
          <w:sz w:val="16"/>
          <w:szCs w:val="16"/>
        </w:rPr>
        <w:t xml:space="preserve"> </w:t>
      </w:r>
      <w:r w:rsidRPr="00C11257">
        <w:rPr>
          <w:rFonts w:ascii="Arial" w:hAnsi="Arial" w:cs="Arial"/>
          <w:sz w:val="16"/>
          <w:szCs w:val="16"/>
          <w:u w:val="single"/>
        </w:rPr>
        <w:t>Preszin:</w:t>
      </w:r>
      <w:r w:rsidRPr="002A2A0F">
        <w:rPr>
          <w:rFonts w:ascii="Arial" w:hAnsi="Arial" w:cs="Arial"/>
          <w:b/>
          <w:sz w:val="16"/>
          <w:szCs w:val="16"/>
        </w:rPr>
        <w:t xml:space="preserve"> </w:t>
      </w:r>
      <w:r w:rsidRPr="002A2A0F">
        <w:rPr>
          <w:rFonts w:ascii="Arial" w:hAnsi="Arial" w:cs="Arial"/>
          <w:sz w:val="16"/>
          <w:szCs w:val="16"/>
        </w:rPr>
        <w:t xml:space="preserve">β2: poz feedback </w:t>
      </w:r>
      <w:r w:rsidRPr="002A2A0F">
        <w:rPr>
          <w:sz w:val="16"/>
          <w:szCs w:val="16"/>
        </w:rPr>
        <w:t>&lt; α</w:t>
      </w:r>
      <w:r w:rsidRPr="002A2A0F">
        <w:rPr>
          <w:rFonts w:ascii="Arial" w:hAnsi="Arial" w:cs="Arial"/>
          <w:sz w:val="16"/>
          <w:szCs w:val="16"/>
        </w:rPr>
        <w:t>2: neg feedback</w:t>
      </w:r>
      <w:r w:rsidRPr="00AA52A8">
        <w:rPr>
          <w:rFonts w:ascii="Arial" w:hAnsi="Arial" w:cs="Arial"/>
          <w:b/>
          <w:sz w:val="16"/>
          <w:szCs w:val="16"/>
        </w:rPr>
        <w:t xml:space="preserve"> </w:t>
      </w:r>
      <w:r w:rsidRPr="00C11257">
        <w:rPr>
          <w:rFonts w:ascii="Arial" w:hAnsi="Arial" w:cs="Arial"/>
          <w:sz w:val="16"/>
          <w:szCs w:val="16"/>
          <w:u w:val="single"/>
        </w:rPr>
        <w:t>Acs:</w:t>
      </w:r>
      <w:r w:rsidRPr="002A2A0F">
        <w:rPr>
          <w:rFonts w:ascii="Arial" w:hAnsi="Arial" w:cs="Arial"/>
          <w:b/>
          <w:sz w:val="16"/>
          <w:szCs w:val="16"/>
        </w:rPr>
        <w:t xml:space="preserve"> </w:t>
      </w:r>
      <w:r w:rsidRPr="002A2A0F">
        <w:rPr>
          <w:rFonts w:ascii="Arial" w:hAnsi="Arial" w:cs="Arial"/>
          <w:sz w:val="16"/>
          <w:szCs w:val="16"/>
        </w:rPr>
        <w:t>(α,β is) nő, glikogenolízis, vc nő, zsírbontás, szabad zssavtart nő</w:t>
      </w:r>
    </w:p>
    <w:p w:rsidR="00D11456" w:rsidRPr="002A2A0F" w:rsidRDefault="00D11456" w:rsidP="00952339">
      <w:pPr>
        <w:rPr>
          <w:b/>
          <w:sz w:val="16"/>
          <w:szCs w:val="16"/>
        </w:rPr>
      </w:pPr>
      <w:r w:rsidRPr="002A2A0F">
        <w:rPr>
          <w:b/>
          <w:sz w:val="16"/>
          <w:szCs w:val="16"/>
        </w:rPr>
        <w:t>monoaminerg TM-ek:</w:t>
      </w:r>
    </w:p>
    <w:p w:rsidR="00D11456" w:rsidRPr="002A2A0F" w:rsidRDefault="00D11456" w:rsidP="00952339">
      <w:pPr>
        <w:rPr>
          <w:sz w:val="16"/>
          <w:szCs w:val="16"/>
        </w:rPr>
      </w:pPr>
      <w:r w:rsidRPr="002A2A0F">
        <w:rPr>
          <w:sz w:val="16"/>
          <w:szCs w:val="16"/>
          <w:u w:val="single"/>
        </w:rPr>
        <w:t>1.DOPAMIN:</w:t>
      </w:r>
      <w:r w:rsidRPr="002A2A0F">
        <w:rPr>
          <w:sz w:val="16"/>
          <w:szCs w:val="16"/>
        </w:rPr>
        <w:t xml:space="preserve"> Tyr-ból DA-erg neur-ban, ill A/NA szintézis im-e</w:t>
      </w:r>
    </w:p>
    <w:p w:rsidR="00D11456" w:rsidRPr="002A2A0F" w:rsidRDefault="00D11456" w:rsidP="006145FA">
      <w:pPr>
        <w:ind w:left="360"/>
        <w:rPr>
          <w:sz w:val="16"/>
          <w:szCs w:val="16"/>
        </w:rPr>
      </w:pPr>
      <w:r w:rsidRPr="002A2A0F">
        <w:rPr>
          <w:sz w:val="16"/>
          <w:szCs w:val="16"/>
        </w:rPr>
        <w:t>D1-D5 (Gs), D2-D3-D4 (Gi) Rp-okon hat</w:t>
      </w:r>
    </w:p>
    <w:p w:rsidR="00D11456" w:rsidRPr="002A2A0F" w:rsidRDefault="00D11456" w:rsidP="006145FA">
      <w:pPr>
        <w:ind w:left="360"/>
        <w:rPr>
          <w:sz w:val="16"/>
          <w:szCs w:val="16"/>
        </w:rPr>
      </w:pPr>
      <w:r w:rsidRPr="002A2A0F">
        <w:rPr>
          <w:sz w:val="16"/>
          <w:szCs w:val="16"/>
        </w:rPr>
        <w:t>KIR neuroTM</w:t>
      </w:r>
    </w:p>
    <w:p w:rsidR="00D11456" w:rsidRPr="002A2A0F" w:rsidRDefault="00D11456" w:rsidP="00952339">
      <w:pPr>
        <w:rPr>
          <w:sz w:val="16"/>
          <w:szCs w:val="16"/>
        </w:rPr>
      </w:pPr>
      <w:r w:rsidRPr="002A2A0F">
        <w:rPr>
          <w:sz w:val="16"/>
          <w:szCs w:val="16"/>
          <w:u w:val="single"/>
        </w:rPr>
        <w:t>2.NA:</w:t>
      </w:r>
      <w:r w:rsidRPr="002A2A0F">
        <w:rPr>
          <w:sz w:val="16"/>
          <w:szCs w:val="16"/>
        </w:rPr>
        <w:t xml:space="preserve"> kromaffin vezikul-ban szint Dopaminból, α β-rp-on hat, szimp posztgangl neuroTM, KIR-ben normál hangulatért felel.</w:t>
      </w:r>
    </w:p>
    <w:p w:rsidR="00D11456" w:rsidRPr="002A2A0F" w:rsidRDefault="00D11456" w:rsidP="006145FA">
      <w:pPr>
        <w:ind w:left="360"/>
        <w:rPr>
          <w:sz w:val="16"/>
          <w:szCs w:val="16"/>
        </w:rPr>
      </w:pPr>
      <w:r w:rsidRPr="002A2A0F">
        <w:rPr>
          <w:sz w:val="16"/>
          <w:szCs w:val="16"/>
        </w:rPr>
        <w:t>Tyr – tirozin-OH-láz – L-DOPA – dopa-dekarboxiláz – D – kromaffin vezikula felveszi, D-β-OH-láz – NA (mvv-ben vezikulából ki, feniletianolamin-N-Me-transzferáz – A)</w:t>
      </w:r>
    </w:p>
    <w:p w:rsidR="00D11456" w:rsidRPr="002A2A0F" w:rsidRDefault="00D11456" w:rsidP="006145FA">
      <w:pPr>
        <w:ind w:left="360"/>
        <w:rPr>
          <w:sz w:val="16"/>
          <w:szCs w:val="16"/>
        </w:rPr>
      </w:pPr>
      <w:r w:rsidRPr="002A2A0F">
        <w:rPr>
          <w:sz w:val="16"/>
          <w:szCs w:val="16"/>
        </w:rPr>
        <w:t>Sorsa: 1.kapcs pre/postsin rp-hoz, 2.reuptake</w:t>
      </w:r>
      <w:r w:rsidR="001E33BE">
        <w:rPr>
          <w:sz w:val="16"/>
          <w:szCs w:val="16"/>
        </w:rPr>
        <w:t xml:space="preserve"> (I) </w:t>
      </w:r>
      <w:r w:rsidR="001E33BE" w:rsidRPr="001E33BE">
        <w:rPr>
          <w:color w:val="002060"/>
          <w:sz w:val="16"/>
          <w:szCs w:val="16"/>
        </w:rPr>
        <w:t>(</w:t>
      </w:r>
      <w:r w:rsidR="001E33BE" w:rsidRPr="001E33BE">
        <w:rPr>
          <w:rFonts w:cstheme="minorHAnsi"/>
          <w:color w:val="002060"/>
          <w:sz w:val="16"/>
          <w:szCs w:val="16"/>
        </w:rPr>
        <w:t>Ø</w:t>
      </w:r>
      <w:r w:rsidR="001E33BE" w:rsidRPr="001E33BE">
        <w:rPr>
          <w:color w:val="002060"/>
          <w:sz w:val="16"/>
          <w:szCs w:val="16"/>
        </w:rPr>
        <w:t>kokain, TCA)</w:t>
      </w:r>
      <w:r w:rsidRPr="002A2A0F">
        <w:rPr>
          <w:sz w:val="16"/>
          <w:szCs w:val="16"/>
        </w:rPr>
        <w:t xml:space="preserve"> visszaveszi, 3.mtk-hoz kötött MAOoxidálja (A:NA, 5HT, B:feniletilamin), 3.postszin COMT metilálja (uptakeII)</w:t>
      </w:r>
      <w:r w:rsidR="001E33BE">
        <w:rPr>
          <w:sz w:val="16"/>
          <w:szCs w:val="16"/>
        </w:rPr>
        <w:t xml:space="preserve"> 4.kevés vérrel/nyirokkal el</w:t>
      </w:r>
    </w:p>
    <w:p w:rsidR="00D11456" w:rsidRPr="002A2A0F" w:rsidRDefault="00D11456" w:rsidP="006145FA">
      <w:pPr>
        <w:ind w:left="360"/>
        <w:rPr>
          <w:sz w:val="16"/>
          <w:szCs w:val="16"/>
        </w:rPr>
      </w:pPr>
      <w:r w:rsidRPr="002A2A0F">
        <w:rPr>
          <w:sz w:val="16"/>
          <w:szCs w:val="16"/>
          <w:u w:val="single"/>
        </w:rPr>
        <w:t>3.A:</w:t>
      </w:r>
      <w:r w:rsidRPr="002A2A0F">
        <w:rPr>
          <w:sz w:val="16"/>
          <w:szCs w:val="16"/>
        </w:rPr>
        <w:t xml:space="preserve"> mvkv-ben kromaffin vezikulából kikerült NA-ból szint, sy hormon, α β-rp-on hat</w:t>
      </w:r>
    </w:p>
    <w:p w:rsidR="00D11456" w:rsidRPr="002A2A0F" w:rsidRDefault="00D11456" w:rsidP="006145FA">
      <w:pPr>
        <w:ind w:left="360"/>
        <w:rPr>
          <w:sz w:val="16"/>
          <w:szCs w:val="16"/>
        </w:rPr>
      </w:pPr>
      <w:r w:rsidRPr="002A2A0F">
        <w:rPr>
          <w:sz w:val="16"/>
          <w:szCs w:val="16"/>
          <w:u w:val="single"/>
        </w:rPr>
        <w:t>4</w:t>
      </w:r>
      <w:r w:rsidRPr="002A2A0F">
        <w:rPr>
          <w:sz w:val="16"/>
          <w:szCs w:val="16"/>
        </w:rPr>
        <w:t>.5HT: KIR-ben szint Trp-ből, 5OH-triptamin=szerotonin, alvás-ébrenlét, hangulat, táplfelv szabályozás, heterogén rp-populáció, heterogén hatás.</w:t>
      </w:r>
    </w:p>
    <w:p w:rsidR="00D11456" w:rsidRPr="002A2A0F" w:rsidRDefault="00D11456" w:rsidP="00952339">
      <w:pPr>
        <w:rPr>
          <w:sz w:val="16"/>
          <w:szCs w:val="16"/>
        </w:rPr>
      </w:pPr>
      <w:r w:rsidRPr="002A2A0F">
        <w:rPr>
          <w:b/>
          <w:sz w:val="16"/>
          <w:szCs w:val="16"/>
        </w:rPr>
        <w:t xml:space="preserve">hatékonysági sorrend: </w:t>
      </w:r>
      <w:r w:rsidRPr="00952339">
        <w:rPr>
          <w:sz w:val="16"/>
          <w:szCs w:val="16"/>
          <w:u w:val="single"/>
        </w:rPr>
        <w:t>α-rp:</w:t>
      </w:r>
      <w:r w:rsidRPr="002A2A0F">
        <w:rPr>
          <w:sz w:val="16"/>
          <w:szCs w:val="16"/>
        </w:rPr>
        <w:t xml:space="preserve"> NA &gt; </w:t>
      </w:r>
      <w:r w:rsidR="00952339">
        <w:rPr>
          <w:sz w:val="16"/>
          <w:szCs w:val="16"/>
        </w:rPr>
        <w:t>A</w:t>
      </w:r>
      <w:r w:rsidRPr="002A2A0F">
        <w:rPr>
          <w:sz w:val="16"/>
          <w:szCs w:val="16"/>
        </w:rPr>
        <w:t xml:space="preserve"> &gt; izopren</w:t>
      </w:r>
      <w:r w:rsidR="00952339">
        <w:rPr>
          <w:sz w:val="16"/>
          <w:szCs w:val="16"/>
        </w:rPr>
        <w:t xml:space="preserve"> </w:t>
      </w:r>
      <w:r w:rsidRPr="00952339">
        <w:rPr>
          <w:sz w:val="16"/>
          <w:szCs w:val="16"/>
          <w:u w:val="single"/>
        </w:rPr>
        <w:t>β-r</w:t>
      </w:r>
      <w:r w:rsidR="00952339">
        <w:rPr>
          <w:sz w:val="16"/>
          <w:szCs w:val="16"/>
          <w:u w:val="single"/>
        </w:rPr>
        <w:t>p</w:t>
      </w:r>
      <w:r w:rsidRPr="00952339">
        <w:rPr>
          <w:sz w:val="16"/>
          <w:szCs w:val="16"/>
          <w:u w:val="single"/>
        </w:rPr>
        <w:t>:</w:t>
      </w:r>
      <w:r w:rsidRPr="002A2A0F">
        <w:rPr>
          <w:sz w:val="16"/>
          <w:szCs w:val="16"/>
        </w:rPr>
        <w:t xml:space="preserve"> izopren &gt; </w:t>
      </w:r>
      <w:r w:rsidR="00952339">
        <w:rPr>
          <w:sz w:val="16"/>
          <w:szCs w:val="16"/>
        </w:rPr>
        <w:t>A</w:t>
      </w:r>
      <w:r w:rsidRPr="002A2A0F">
        <w:rPr>
          <w:sz w:val="16"/>
          <w:szCs w:val="16"/>
        </w:rPr>
        <w:t xml:space="preserve"> &gt; NA</w:t>
      </w:r>
      <w:r w:rsidR="00952339">
        <w:rPr>
          <w:sz w:val="16"/>
          <w:szCs w:val="16"/>
        </w:rPr>
        <w:t xml:space="preserve">. </w:t>
      </w:r>
      <w:r w:rsidRPr="002A2A0F">
        <w:rPr>
          <w:sz w:val="16"/>
          <w:szCs w:val="16"/>
        </w:rPr>
        <w:t>tüdő, HCSI: nincs szimpatikus beidegzés (nincs adrenalin)</w:t>
      </w:r>
    </w:p>
    <w:p w:rsidR="00D11456" w:rsidRPr="002A2A0F" w:rsidRDefault="00D11456" w:rsidP="00952339">
      <w:pPr>
        <w:rPr>
          <w:sz w:val="16"/>
          <w:szCs w:val="16"/>
        </w:rPr>
      </w:pPr>
      <w:r w:rsidRPr="002A2A0F">
        <w:rPr>
          <w:b/>
          <w:sz w:val="16"/>
          <w:szCs w:val="16"/>
        </w:rPr>
        <w:t>izoprenalin</w:t>
      </w:r>
      <w:r w:rsidRPr="002A2A0F">
        <w:rPr>
          <w:sz w:val="16"/>
          <w:szCs w:val="16"/>
        </w:rPr>
        <w:t xml:space="preserve"> (nem szelektív):</w:t>
      </w:r>
      <w:r w:rsidRPr="00952339">
        <w:rPr>
          <w:sz w:val="16"/>
          <w:szCs w:val="16"/>
          <w:u w:val="single"/>
        </w:rPr>
        <w:t xml:space="preserve"> β</w:t>
      </w:r>
      <w:r w:rsidRPr="00952339">
        <w:rPr>
          <w:sz w:val="16"/>
          <w:szCs w:val="16"/>
          <w:u w:val="single"/>
          <w:vertAlign w:val="subscript"/>
        </w:rPr>
        <w:t>2</w:t>
      </w:r>
      <w:r w:rsidRPr="002A2A0F">
        <w:rPr>
          <w:sz w:val="16"/>
          <w:szCs w:val="16"/>
        </w:rPr>
        <w:t xml:space="preserve"> </w:t>
      </w:r>
      <w:r w:rsidRPr="002A2A0F">
        <w:rPr>
          <w:rFonts w:ascii="Arial" w:hAnsi="Arial" w:cs="Arial"/>
          <w:sz w:val="16"/>
          <w:szCs w:val="16"/>
        </w:rPr>
        <w:t>→</w:t>
      </w:r>
      <w:r w:rsidR="00952339">
        <w:rPr>
          <w:sz w:val="16"/>
          <w:szCs w:val="16"/>
        </w:rPr>
        <w:t xml:space="preserve"> bronchodil</w:t>
      </w:r>
      <w:r w:rsidRPr="002A2A0F">
        <w:rPr>
          <w:sz w:val="16"/>
          <w:szCs w:val="16"/>
        </w:rPr>
        <w:t xml:space="preserve"> </w:t>
      </w:r>
      <w:r w:rsidRPr="002A2A0F">
        <w:rPr>
          <w:rFonts w:ascii="Arial" w:hAnsi="Arial" w:cs="Arial"/>
          <w:sz w:val="16"/>
          <w:szCs w:val="16"/>
        </w:rPr>
        <w:t>→</w:t>
      </w:r>
      <w:r w:rsidRPr="002A2A0F">
        <w:rPr>
          <w:sz w:val="16"/>
          <w:szCs w:val="16"/>
        </w:rPr>
        <w:t xml:space="preserve"> légzés javul</w:t>
      </w:r>
      <w:r w:rsidR="00952339">
        <w:rPr>
          <w:sz w:val="16"/>
          <w:szCs w:val="16"/>
        </w:rPr>
        <w:t xml:space="preserve">, </w:t>
      </w:r>
      <w:r w:rsidRPr="00952339">
        <w:rPr>
          <w:sz w:val="16"/>
          <w:szCs w:val="16"/>
          <w:u w:val="single"/>
        </w:rPr>
        <w:t>β</w:t>
      </w:r>
      <w:r w:rsidRPr="00952339">
        <w:rPr>
          <w:sz w:val="16"/>
          <w:szCs w:val="16"/>
          <w:u w:val="single"/>
          <w:vertAlign w:val="subscript"/>
        </w:rPr>
        <w:t>1</w:t>
      </w:r>
      <w:r w:rsidRPr="00952339">
        <w:rPr>
          <w:sz w:val="16"/>
          <w:szCs w:val="16"/>
          <w:u w:val="single"/>
        </w:rPr>
        <w:t xml:space="preserve"> </w:t>
      </w:r>
      <w:r w:rsidRPr="002A2A0F">
        <w:rPr>
          <w:rFonts w:ascii="Arial" w:hAnsi="Arial" w:cs="Arial"/>
          <w:sz w:val="16"/>
          <w:szCs w:val="16"/>
        </w:rPr>
        <w:t>→</w:t>
      </w:r>
      <w:r w:rsidRPr="002A2A0F">
        <w:rPr>
          <w:sz w:val="16"/>
          <w:szCs w:val="16"/>
        </w:rPr>
        <w:t xml:space="preserve"> izgató: tachycardia</w:t>
      </w:r>
    </w:p>
    <w:p w:rsidR="00D11456" w:rsidRPr="002A2A0F" w:rsidRDefault="00D11456" w:rsidP="006145FA">
      <w:pPr>
        <w:rPr>
          <w:sz w:val="16"/>
          <w:szCs w:val="16"/>
        </w:rPr>
      </w:pPr>
      <w:r w:rsidRPr="002A2A0F">
        <w:rPr>
          <w:sz w:val="16"/>
          <w:szCs w:val="16"/>
        </w:rPr>
        <w:t>1.preszinaptikus serkentés (indirekt szimpatomim: epedrin, tyramin, amphetamin)</w:t>
      </w:r>
    </w:p>
    <w:p w:rsidR="00D11456" w:rsidRPr="002A2A0F" w:rsidRDefault="00D11456" w:rsidP="006145FA">
      <w:pPr>
        <w:rPr>
          <w:sz w:val="16"/>
          <w:szCs w:val="16"/>
        </w:rPr>
      </w:pPr>
      <w:r w:rsidRPr="002A2A0F">
        <w:rPr>
          <w:sz w:val="16"/>
          <w:szCs w:val="16"/>
        </w:rPr>
        <w:t>2.reuptake gátlás (indirekt szimaptomim: TCA, cocain)</w:t>
      </w:r>
    </w:p>
    <w:p w:rsidR="00D11456" w:rsidRPr="002A2A0F" w:rsidRDefault="00D11456" w:rsidP="006145FA">
      <w:pPr>
        <w:rPr>
          <w:sz w:val="16"/>
          <w:szCs w:val="16"/>
        </w:rPr>
      </w:pPr>
      <w:r w:rsidRPr="002A2A0F">
        <w:rPr>
          <w:sz w:val="16"/>
          <w:szCs w:val="16"/>
        </w:rPr>
        <w:t>3.MAO gátlás (indirekt szimaptomim: Deprenil, selegilin, moclobemid)</w:t>
      </w:r>
    </w:p>
    <w:p w:rsidR="00D11456" w:rsidRPr="002A2A0F" w:rsidRDefault="00D11456" w:rsidP="006145FA">
      <w:pPr>
        <w:rPr>
          <w:sz w:val="16"/>
          <w:szCs w:val="16"/>
        </w:rPr>
      </w:pPr>
      <w:r w:rsidRPr="002A2A0F">
        <w:rPr>
          <w:sz w:val="16"/>
          <w:szCs w:val="16"/>
        </w:rPr>
        <w:t>4.felszab serk preszin heterorp-ok izgatása: M1-ACh, preszin β2</w:t>
      </w:r>
    </w:p>
    <w:p w:rsidR="00D11456" w:rsidRPr="002A2A0F" w:rsidRDefault="00D11456" w:rsidP="006145FA">
      <w:pPr>
        <w:rPr>
          <w:sz w:val="16"/>
          <w:szCs w:val="16"/>
        </w:rPr>
      </w:pPr>
      <w:r w:rsidRPr="002A2A0F">
        <w:rPr>
          <w:sz w:val="16"/>
          <w:szCs w:val="16"/>
        </w:rPr>
        <w:t>5.neg-feedback gátlás: yohimbin</w:t>
      </w:r>
    </w:p>
    <w:p w:rsidR="00D11456" w:rsidRPr="002A2A0F" w:rsidRDefault="00D11456" w:rsidP="006145FA">
      <w:pPr>
        <w:rPr>
          <w:sz w:val="16"/>
          <w:szCs w:val="16"/>
        </w:rPr>
      </w:pPr>
      <w:r w:rsidRPr="002A2A0F">
        <w:rPr>
          <w:sz w:val="16"/>
          <w:szCs w:val="16"/>
        </w:rPr>
        <w:t>6.aspecifikus preszin serkentés: Ca2+ (ic Ca-konc emelés – degranuláció)</w:t>
      </w:r>
    </w:p>
    <w:p w:rsidR="00D11456" w:rsidRPr="002A2A0F" w:rsidRDefault="00D11456" w:rsidP="006145FA">
      <w:pPr>
        <w:rPr>
          <w:sz w:val="16"/>
          <w:szCs w:val="16"/>
        </w:rPr>
      </w:pPr>
      <w:r w:rsidRPr="002A2A0F">
        <w:rPr>
          <w:b/>
          <w:sz w:val="16"/>
          <w:szCs w:val="16"/>
        </w:rPr>
        <w:t xml:space="preserve">Sy-mimetikumok: </w:t>
      </w:r>
      <w:r w:rsidRPr="002A2A0F">
        <w:rPr>
          <w:sz w:val="16"/>
          <w:szCs w:val="16"/>
        </w:rPr>
        <w:t xml:space="preserve">α- és β-rp agonisták, NA-felszab fokozó: </w:t>
      </w:r>
      <w:r w:rsidRPr="002A2A0F">
        <w:rPr>
          <w:b/>
          <w:sz w:val="16"/>
          <w:szCs w:val="16"/>
        </w:rPr>
        <w:t>indirekt ható</w:t>
      </w:r>
      <w:r w:rsidRPr="002A2A0F">
        <w:rPr>
          <w:sz w:val="16"/>
          <w:szCs w:val="16"/>
        </w:rPr>
        <w:t xml:space="preserve"> sy-mimetikumok (amfetamin, metamfetamin, efedrin, norefedrin, tiramin), </w:t>
      </w:r>
      <w:r w:rsidRPr="002A2A0F">
        <w:rPr>
          <w:b/>
          <w:sz w:val="16"/>
          <w:szCs w:val="16"/>
        </w:rPr>
        <w:t>uptake-gátlók</w:t>
      </w:r>
      <w:r w:rsidRPr="002A2A0F">
        <w:rPr>
          <w:sz w:val="16"/>
          <w:szCs w:val="16"/>
        </w:rPr>
        <w:t xml:space="preserve"> (kokain, TCA)</w:t>
      </w:r>
    </w:p>
    <w:tbl>
      <w:tblPr>
        <w:tblW w:w="7390" w:type="dxa"/>
        <w:tblInd w:w="57" w:type="dxa"/>
        <w:tblCellMar>
          <w:left w:w="70" w:type="dxa"/>
          <w:right w:w="70" w:type="dxa"/>
        </w:tblCellMar>
        <w:tblLook w:val="0000"/>
      </w:tblPr>
      <w:tblGrid>
        <w:gridCol w:w="7390"/>
      </w:tblGrid>
      <w:tr w:rsidR="00D11456" w:rsidRPr="002A2A0F" w:rsidTr="00D11456">
        <w:trPr>
          <w:trHeight w:val="255"/>
        </w:trPr>
        <w:tc>
          <w:tcPr>
            <w:tcW w:w="7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456" w:rsidRPr="002A2A0F" w:rsidRDefault="00D11456" w:rsidP="006145FA">
            <w:pPr>
              <w:rPr>
                <w:b/>
                <w:bCs/>
                <w:sz w:val="16"/>
                <w:szCs w:val="16"/>
              </w:rPr>
            </w:pPr>
            <w:r w:rsidRPr="002A2A0F">
              <w:rPr>
                <w:b/>
                <w:bCs/>
                <w:sz w:val="16"/>
                <w:szCs w:val="16"/>
              </w:rPr>
              <w:t>Gyszerek: α</w:t>
            </w:r>
            <w:r w:rsidRPr="002A2A0F">
              <w:rPr>
                <w:rFonts w:ascii="Arial" w:hAnsi="Arial" w:cs="Arial"/>
                <w:b/>
                <w:bCs/>
                <w:sz w:val="16"/>
                <w:szCs w:val="16"/>
              </w:rPr>
              <w:t>,</w:t>
            </w:r>
            <w:r w:rsidRPr="002A2A0F">
              <w:rPr>
                <w:b/>
                <w:bCs/>
                <w:sz w:val="16"/>
                <w:szCs w:val="16"/>
              </w:rPr>
              <w:t>β</w:t>
            </w:r>
            <w:r w:rsidRPr="002A2A0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rec agonisták (NA, A hatás)</w:t>
            </w:r>
          </w:p>
        </w:tc>
      </w:tr>
      <w:tr w:rsidR="00D11456" w:rsidRPr="002A2A0F" w:rsidTr="00D11456">
        <w:trPr>
          <w:trHeight w:val="255"/>
        </w:trPr>
        <w:tc>
          <w:tcPr>
            <w:tcW w:w="7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456" w:rsidRPr="002A2A0F" w:rsidRDefault="00D11456" w:rsidP="006145FA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2A2A0F">
              <w:rPr>
                <w:rFonts w:ascii="Arial" w:hAnsi="Arial" w:cs="Arial"/>
                <w:sz w:val="16"/>
                <w:szCs w:val="16"/>
                <w:u w:val="single"/>
              </w:rPr>
              <w:t>endogén katecholaminok</w:t>
            </w:r>
          </w:p>
        </w:tc>
      </w:tr>
      <w:tr w:rsidR="00D11456" w:rsidRPr="002A2A0F" w:rsidTr="00D11456">
        <w:trPr>
          <w:trHeight w:val="255"/>
        </w:trPr>
        <w:tc>
          <w:tcPr>
            <w:tcW w:w="7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456" w:rsidRPr="002A2A0F" w:rsidRDefault="00D11456" w:rsidP="007171CB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2A2A0F">
              <w:rPr>
                <w:rFonts w:ascii="Arial" w:hAnsi="Arial" w:cs="Arial"/>
                <w:color w:val="0000FF"/>
                <w:sz w:val="16"/>
                <w:szCs w:val="16"/>
              </w:rPr>
              <w:t>Adrenalin</w:t>
            </w:r>
            <w:r w:rsidRPr="002A2A0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55C4D" w:rsidRPr="002A2A0F">
              <w:rPr>
                <w:sz w:val="16"/>
                <w:szCs w:val="16"/>
              </w:rPr>
              <w:t xml:space="preserve">(Tonogen): </w:t>
            </w:r>
            <w:r w:rsidRPr="002A2A0F">
              <w:rPr>
                <w:rFonts w:ascii="Arial" w:hAnsi="Arial" w:cs="Arial"/>
                <w:color w:val="FF0000"/>
                <w:sz w:val="16"/>
                <w:szCs w:val="16"/>
              </w:rPr>
              <w:t>kollapszus, helyi érz</w:t>
            </w:r>
            <w:r w:rsidR="00F55C4D">
              <w:rPr>
                <w:rFonts w:ascii="Arial" w:hAnsi="Arial" w:cs="Arial"/>
                <w:color w:val="FF0000"/>
                <w:sz w:val="16"/>
                <w:szCs w:val="16"/>
              </w:rPr>
              <w:t xml:space="preserve"> tox↓</w:t>
            </w:r>
            <w:r w:rsidR="007171CB" w:rsidRPr="002A2A0F">
              <w:rPr>
                <w:sz w:val="16"/>
                <w:szCs w:val="16"/>
              </w:rPr>
              <w:t>(felszívódás lassítása),</w:t>
            </w:r>
            <w:r w:rsidRPr="002A2A0F">
              <w:rPr>
                <w:rFonts w:ascii="Arial" w:hAnsi="Arial" w:cs="Arial"/>
                <w:color w:val="FF0000"/>
                <w:sz w:val="16"/>
                <w:szCs w:val="16"/>
              </w:rPr>
              <w:t xml:space="preserve"> nátha, orrvérzés, kötőhártya gyull,</w:t>
            </w:r>
          </w:p>
        </w:tc>
      </w:tr>
      <w:tr w:rsidR="00D11456" w:rsidRPr="002A2A0F" w:rsidTr="00D11456">
        <w:trPr>
          <w:trHeight w:val="255"/>
        </w:trPr>
        <w:tc>
          <w:tcPr>
            <w:tcW w:w="7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456" w:rsidRPr="002A2A0F" w:rsidRDefault="00D11456" w:rsidP="007171C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A2A0F">
              <w:rPr>
                <w:rFonts w:ascii="Arial" w:hAnsi="Arial" w:cs="Arial"/>
                <w:color w:val="FF0000"/>
                <w:sz w:val="16"/>
                <w:szCs w:val="16"/>
              </w:rPr>
              <w:t>vny</w:t>
            </w:r>
            <w:r w:rsidRPr="002A2A0F">
              <w:rPr>
                <w:rFonts w:ascii="Arial" w:hAnsi="Arial" w:cs="Arial"/>
                <w:sz w:val="16"/>
                <w:szCs w:val="16"/>
              </w:rPr>
              <w:t xml:space="preserve"> növel (β2,α1-2): reflex vagus izg: </w:t>
            </w:r>
            <w:r w:rsidRPr="002A2A0F">
              <w:rPr>
                <w:rFonts w:ascii="Arial" w:hAnsi="Arial" w:cs="Arial"/>
                <w:color w:val="FF0000"/>
                <w:sz w:val="16"/>
                <w:szCs w:val="16"/>
              </w:rPr>
              <w:t xml:space="preserve">pulzus </w:t>
            </w:r>
            <w:r w:rsidRPr="002A2A0F">
              <w:rPr>
                <w:rFonts w:ascii="Arial" w:hAnsi="Arial" w:cs="Arial"/>
                <w:sz w:val="16"/>
                <w:szCs w:val="16"/>
              </w:rPr>
              <w:t xml:space="preserve">gyérül, poz tróp </w:t>
            </w:r>
            <w:r w:rsidRPr="002A2A0F">
              <w:rPr>
                <w:rFonts w:ascii="Arial" w:hAnsi="Arial" w:cs="Arial"/>
                <w:color w:val="FF0000"/>
                <w:sz w:val="16"/>
                <w:szCs w:val="16"/>
              </w:rPr>
              <w:t>szívmegállás</w:t>
            </w:r>
            <w:r w:rsidR="007171CB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="007171CB" w:rsidRPr="002A2A0F">
              <w:rPr>
                <w:sz w:val="16"/>
                <w:szCs w:val="16"/>
              </w:rPr>
              <w:t>(DE! szív O</w:t>
            </w:r>
            <w:r w:rsidR="007171CB" w:rsidRPr="002A2A0F">
              <w:rPr>
                <w:sz w:val="16"/>
                <w:szCs w:val="16"/>
                <w:vertAlign w:val="subscript"/>
              </w:rPr>
              <w:t>2</w:t>
            </w:r>
            <w:r w:rsidR="007171CB" w:rsidRPr="002A2A0F">
              <w:rPr>
                <w:sz w:val="16"/>
                <w:szCs w:val="16"/>
              </w:rPr>
              <w:t>-fogy</w:t>
            </w:r>
            <w:r w:rsidR="007171CB" w:rsidRPr="002A2A0F">
              <w:rPr>
                <w:rFonts w:ascii="Arial" w:hAnsi="Arial" w:cs="Arial"/>
                <w:sz w:val="16"/>
                <w:szCs w:val="16"/>
              </w:rPr>
              <w:t>↑</w:t>
            </w:r>
            <w:r w:rsidR="007171CB" w:rsidRPr="002A2A0F">
              <w:rPr>
                <w:sz w:val="16"/>
                <w:szCs w:val="16"/>
              </w:rPr>
              <w:t xml:space="preserve">), akut asztmás roham </w:t>
            </w:r>
            <w:r w:rsidR="007171CB" w:rsidRPr="007171CB">
              <w:rPr>
                <w:sz w:val="16"/>
                <w:szCs w:val="16"/>
                <w:u w:val="single"/>
              </w:rPr>
              <w:t>GIT:</w:t>
            </w:r>
            <w:r w:rsidR="007171CB" w:rsidRPr="002A2A0F">
              <w:rPr>
                <w:sz w:val="16"/>
                <w:szCs w:val="16"/>
              </w:rPr>
              <w:t xml:space="preserve"> szekréció és motiltás-csökkentő, záróizmok tónusát növeli, veszélyeztetett terhesség: koraszülés ellen</w:t>
            </w:r>
            <w:r w:rsidR="007171CB" w:rsidRPr="002A2A0F">
              <w:rPr>
                <w:b/>
                <w:sz w:val="16"/>
                <w:szCs w:val="16"/>
              </w:rPr>
              <w:t xml:space="preserve"> mh:</w:t>
            </w:r>
            <w:r w:rsidR="007171CB" w:rsidRPr="002A2A0F">
              <w:rPr>
                <w:sz w:val="16"/>
                <w:szCs w:val="16"/>
              </w:rPr>
              <w:t xml:space="preserve"> szív O</w:t>
            </w:r>
            <w:r w:rsidR="007171CB" w:rsidRPr="002A2A0F">
              <w:rPr>
                <w:sz w:val="16"/>
                <w:szCs w:val="16"/>
                <w:vertAlign w:val="subscript"/>
              </w:rPr>
              <w:t>2</w:t>
            </w:r>
            <w:r w:rsidR="007171CB" w:rsidRPr="002A2A0F">
              <w:rPr>
                <w:sz w:val="16"/>
                <w:szCs w:val="16"/>
              </w:rPr>
              <w:t>-fogy</w:t>
            </w:r>
            <w:r w:rsidR="007171CB" w:rsidRPr="002A2A0F">
              <w:rPr>
                <w:rFonts w:ascii="Arial" w:hAnsi="Arial" w:cs="Arial"/>
                <w:sz w:val="16"/>
                <w:szCs w:val="16"/>
              </w:rPr>
              <w:t>↑</w:t>
            </w:r>
            <w:r w:rsidR="007171CB">
              <w:rPr>
                <w:rFonts w:ascii="Arial" w:hAnsi="Arial" w:cs="Arial"/>
                <w:sz w:val="16"/>
                <w:szCs w:val="16"/>
              </w:rPr>
              <w:t>, vny↑</w:t>
            </w:r>
            <w:r w:rsidR="007171CB" w:rsidRPr="002A2A0F">
              <w:rPr>
                <w:sz w:val="16"/>
                <w:szCs w:val="16"/>
              </w:rPr>
              <w:t>, szívfrekvencia-</w:t>
            </w:r>
            <w:r w:rsidR="007171CB">
              <w:rPr>
                <w:rFonts w:cstheme="minorHAnsi"/>
                <w:sz w:val="16"/>
                <w:szCs w:val="16"/>
              </w:rPr>
              <w:t>↑</w:t>
            </w:r>
            <w:r w:rsidR="007171CB" w:rsidRPr="002A2A0F">
              <w:rPr>
                <w:sz w:val="16"/>
                <w:szCs w:val="16"/>
              </w:rPr>
              <w:t xml:space="preserve"> </w:t>
            </w:r>
            <w:r w:rsidR="007171CB">
              <w:rPr>
                <w:b/>
                <w:sz w:val="16"/>
                <w:szCs w:val="16"/>
              </w:rPr>
              <w:t>kontraind</w:t>
            </w:r>
            <w:r w:rsidR="007171CB" w:rsidRPr="00C11257">
              <w:rPr>
                <w:b/>
                <w:sz w:val="16"/>
                <w:szCs w:val="16"/>
              </w:rPr>
              <w:t xml:space="preserve">: </w:t>
            </w:r>
            <w:r w:rsidR="007171CB" w:rsidRPr="002A2A0F">
              <w:rPr>
                <w:sz w:val="16"/>
                <w:szCs w:val="16"/>
              </w:rPr>
              <w:t>tachycardia, hypertonia, aritmia</w:t>
            </w:r>
          </w:p>
        </w:tc>
      </w:tr>
      <w:tr w:rsidR="00D11456" w:rsidRPr="002A2A0F" w:rsidTr="00D11456">
        <w:trPr>
          <w:trHeight w:val="255"/>
        </w:trPr>
        <w:tc>
          <w:tcPr>
            <w:tcW w:w="7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456" w:rsidRPr="002A2A0F" w:rsidRDefault="00D11456" w:rsidP="006145FA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2A2A0F">
              <w:rPr>
                <w:rFonts w:ascii="Arial" w:hAnsi="Arial" w:cs="Arial"/>
                <w:color w:val="0000FF"/>
                <w:sz w:val="16"/>
                <w:szCs w:val="16"/>
              </w:rPr>
              <w:t>Noradrenalin</w:t>
            </w:r>
            <w:r w:rsidRPr="002A2A0F">
              <w:rPr>
                <w:rFonts w:ascii="Arial" w:hAnsi="Arial" w:cs="Arial"/>
                <w:sz w:val="16"/>
                <w:szCs w:val="16"/>
              </w:rPr>
              <w:t xml:space="preserve"> α1-2, β1 hatások β2 gyenge: </w:t>
            </w:r>
            <w:r w:rsidRPr="002A2A0F">
              <w:rPr>
                <w:rFonts w:ascii="Arial" w:hAnsi="Arial" w:cs="Arial"/>
                <w:color w:val="FF0000"/>
                <w:sz w:val="16"/>
                <w:szCs w:val="16"/>
              </w:rPr>
              <w:t>aszthma bronch-ban NEM</w:t>
            </w:r>
          </w:p>
        </w:tc>
      </w:tr>
      <w:tr w:rsidR="00D11456" w:rsidRPr="002A2A0F" w:rsidTr="00D11456">
        <w:trPr>
          <w:trHeight w:val="255"/>
        </w:trPr>
        <w:tc>
          <w:tcPr>
            <w:tcW w:w="7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456" w:rsidRPr="002A2A0F" w:rsidRDefault="00D11456" w:rsidP="006145FA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2A2A0F">
              <w:rPr>
                <w:rFonts w:ascii="Arial" w:hAnsi="Arial" w:cs="Arial"/>
                <w:sz w:val="16"/>
                <w:szCs w:val="16"/>
                <w:u w:val="single"/>
              </w:rPr>
              <w:t xml:space="preserve">nem szel α agon: </w:t>
            </w:r>
            <w:r w:rsidRPr="002A2A0F">
              <w:rPr>
                <w:rFonts w:ascii="Arial" w:hAnsi="Arial" w:cs="Arial"/>
                <w:color w:val="FF0000"/>
                <w:sz w:val="16"/>
                <w:szCs w:val="16"/>
              </w:rPr>
              <w:t>nazalis dekongestans:</w:t>
            </w:r>
            <w:r w:rsidRPr="002A2A0F">
              <w:rPr>
                <w:rFonts w:ascii="Arial" w:hAnsi="Arial" w:cs="Arial"/>
                <w:color w:val="0000FF"/>
                <w:sz w:val="16"/>
                <w:szCs w:val="16"/>
              </w:rPr>
              <w:t xml:space="preserve"> Xylometazolin, Tramazolin</w:t>
            </w:r>
          </w:p>
        </w:tc>
      </w:tr>
      <w:tr w:rsidR="00D11456" w:rsidRPr="002A2A0F" w:rsidTr="00D11456">
        <w:trPr>
          <w:trHeight w:val="255"/>
        </w:trPr>
        <w:tc>
          <w:tcPr>
            <w:tcW w:w="7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456" w:rsidRPr="002A2A0F" w:rsidRDefault="00D11456" w:rsidP="006145FA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2A2A0F">
              <w:rPr>
                <w:rFonts w:ascii="Arial" w:hAnsi="Arial" w:cs="Arial"/>
                <w:color w:val="0000FF"/>
                <w:sz w:val="16"/>
                <w:szCs w:val="16"/>
              </w:rPr>
              <w:t>Oxymetazolin, Tetryzolin</w:t>
            </w:r>
            <w:r w:rsidR="007171CB">
              <w:rPr>
                <w:rFonts w:ascii="Arial" w:hAnsi="Arial" w:cs="Arial"/>
                <w:color w:val="0000FF"/>
                <w:sz w:val="16"/>
                <w:szCs w:val="16"/>
              </w:rPr>
              <w:t>, Tramazolin</w:t>
            </w:r>
          </w:p>
        </w:tc>
      </w:tr>
      <w:tr w:rsidR="00D11456" w:rsidRPr="002A2A0F" w:rsidTr="00D11456">
        <w:trPr>
          <w:trHeight w:val="255"/>
        </w:trPr>
        <w:tc>
          <w:tcPr>
            <w:tcW w:w="7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456" w:rsidRPr="002A2A0F" w:rsidRDefault="00D11456" w:rsidP="006145FA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2A2A0F">
              <w:rPr>
                <w:rFonts w:ascii="Arial" w:hAnsi="Arial" w:cs="Arial"/>
                <w:sz w:val="16"/>
                <w:szCs w:val="16"/>
                <w:u w:val="single"/>
              </w:rPr>
              <w:t xml:space="preserve">szel α1 agon: </w:t>
            </w:r>
            <w:r w:rsidRPr="002A2A0F">
              <w:rPr>
                <w:rFonts w:ascii="Arial" w:hAnsi="Arial" w:cs="Arial"/>
                <w:color w:val="0000FF"/>
                <w:sz w:val="16"/>
                <w:szCs w:val="16"/>
              </w:rPr>
              <w:t xml:space="preserve">Phenylephrin </w:t>
            </w:r>
            <w:r w:rsidRPr="002A2A0F">
              <w:rPr>
                <w:rFonts w:ascii="Arial" w:hAnsi="Arial" w:cs="Arial"/>
                <w:color w:val="FF0000"/>
                <w:sz w:val="16"/>
                <w:szCs w:val="16"/>
              </w:rPr>
              <w:t>orális nazalis dekong</w:t>
            </w:r>
            <w:r w:rsidRPr="002A2A0F">
              <w:rPr>
                <w:rFonts w:ascii="Arial" w:hAnsi="Arial" w:cs="Arial"/>
                <w:color w:val="0000FF"/>
                <w:sz w:val="16"/>
                <w:szCs w:val="16"/>
              </w:rPr>
              <w:t xml:space="preserve"> </w:t>
            </w:r>
            <w:r w:rsidRPr="002A2A0F">
              <w:rPr>
                <w:rFonts w:ascii="Arial" w:hAnsi="Arial" w:cs="Arial"/>
                <w:sz w:val="16"/>
                <w:szCs w:val="16"/>
              </w:rPr>
              <w:t>(mh-ok)</w:t>
            </w:r>
          </w:p>
        </w:tc>
      </w:tr>
      <w:tr w:rsidR="00D11456" w:rsidRPr="002A2A0F" w:rsidTr="00D11456">
        <w:trPr>
          <w:trHeight w:val="255"/>
        </w:trPr>
        <w:tc>
          <w:tcPr>
            <w:tcW w:w="7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456" w:rsidRPr="002A2A0F" w:rsidRDefault="00D11456" w:rsidP="006145FA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2A2A0F">
              <w:rPr>
                <w:rFonts w:ascii="Arial" w:hAnsi="Arial" w:cs="Arial"/>
                <w:sz w:val="16"/>
                <w:szCs w:val="16"/>
                <w:u w:val="single"/>
              </w:rPr>
              <w:t>szel α2 agon:</w:t>
            </w:r>
            <w:r w:rsidRPr="002A2A0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A2A0F">
              <w:rPr>
                <w:rFonts w:ascii="Arial" w:hAnsi="Arial" w:cs="Arial"/>
                <w:color w:val="0000FF"/>
                <w:sz w:val="16"/>
                <w:szCs w:val="16"/>
              </w:rPr>
              <w:t xml:space="preserve">Clonidin </w:t>
            </w:r>
            <w:r w:rsidRPr="002A2A0F">
              <w:rPr>
                <w:rFonts w:ascii="Arial" w:hAnsi="Arial" w:cs="Arial"/>
                <w:color w:val="FF0000"/>
                <w:sz w:val="16"/>
                <w:szCs w:val="16"/>
              </w:rPr>
              <w:t>glaucoma, migrén profilax</w:t>
            </w:r>
            <w:r w:rsidRPr="002A2A0F">
              <w:rPr>
                <w:rFonts w:ascii="Arial" w:hAnsi="Arial" w:cs="Arial"/>
                <w:color w:val="0000FF"/>
                <w:sz w:val="16"/>
                <w:szCs w:val="16"/>
              </w:rPr>
              <w:t xml:space="preserve"> Guanfacin, Methyldopa </w:t>
            </w:r>
            <w:r w:rsidRPr="002A2A0F">
              <w:rPr>
                <w:rFonts w:ascii="Arial" w:hAnsi="Arial" w:cs="Arial"/>
                <w:color w:val="FF0000"/>
                <w:sz w:val="16"/>
                <w:szCs w:val="16"/>
              </w:rPr>
              <w:t>vny csökk</w:t>
            </w:r>
          </w:p>
        </w:tc>
      </w:tr>
      <w:tr w:rsidR="00D11456" w:rsidRPr="002A2A0F" w:rsidTr="00D11456">
        <w:trPr>
          <w:trHeight w:val="255"/>
        </w:trPr>
        <w:tc>
          <w:tcPr>
            <w:tcW w:w="7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456" w:rsidRPr="002A2A0F" w:rsidRDefault="00D11456" w:rsidP="006145FA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2A2A0F">
              <w:rPr>
                <w:rFonts w:ascii="Arial" w:hAnsi="Arial" w:cs="Arial"/>
                <w:sz w:val="16"/>
                <w:szCs w:val="16"/>
                <w:u w:val="single"/>
              </w:rPr>
              <w:t>szel + KIR imidazolin agon:</w:t>
            </w:r>
            <w:r w:rsidRPr="002A2A0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A2A0F">
              <w:rPr>
                <w:rFonts w:ascii="Arial" w:hAnsi="Arial" w:cs="Arial"/>
                <w:color w:val="0000FF"/>
                <w:sz w:val="16"/>
                <w:szCs w:val="16"/>
              </w:rPr>
              <w:t>Moxonidin, Rilmenidin</w:t>
            </w:r>
          </w:p>
        </w:tc>
      </w:tr>
      <w:tr w:rsidR="00D11456" w:rsidRPr="002A2A0F" w:rsidTr="00D11456">
        <w:trPr>
          <w:trHeight w:val="255"/>
        </w:trPr>
        <w:tc>
          <w:tcPr>
            <w:tcW w:w="7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456" w:rsidRPr="002A2A0F" w:rsidRDefault="00D11456" w:rsidP="006145FA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2A2A0F">
              <w:rPr>
                <w:rFonts w:ascii="Arial" w:hAnsi="Arial" w:cs="Arial"/>
                <w:sz w:val="16"/>
                <w:szCs w:val="16"/>
                <w:u w:val="single"/>
              </w:rPr>
              <w:t>szel β1 agonisták:</w:t>
            </w:r>
            <w:r w:rsidRPr="002A2A0F">
              <w:rPr>
                <w:rFonts w:ascii="Arial" w:hAnsi="Arial" w:cs="Arial"/>
                <w:color w:val="0000FF"/>
                <w:sz w:val="16"/>
                <w:szCs w:val="16"/>
              </w:rPr>
              <w:t xml:space="preserve"> Dopamin</w:t>
            </w:r>
            <w:r w:rsidRPr="002A2A0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A2A0F">
              <w:rPr>
                <w:rFonts w:ascii="Arial" w:hAnsi="Arial" w:cs="Arial"/>
                <w:color w:val="FF0000"/>
                <w:sz w:val="16"/>
                <w:szCs w:val="16"/>
              </w:rPr>
              <w:t>kardiogén shock, infarktus, perikarditis</w:t>
            </w:r>
            <w:r w:rsidRPr="002A2A0F">
              <w:rPr>
                <w:rFonts w:ascii="Arial" w:hAnsi="Arial" w:cs="Arial"/>
                <w:sz w:val="16"/>
                <w:szCs w:val="16"/>
              </w:rPr>
              <w:t xml:space="preserve"> (PTF nő)</w:t>
            </w:r>
          </w:p>
        </w:tc>
      </w:tr>
      <w:tr w:rsidR="00D11456" w:rsidRPr="002A2A0F" w:rsidTr="00D11456">
        <w:trPr>
          <w:trHeight w:val="255"/>
        </w:trPr>
        <w:tc>
          <w:tcPr>
            <w:tcW w:w="7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456" w:rsidRPr="002A2A0F" w:rsidRDefault="00D11456" w:rsidP="006145FA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2A2A0F">
              <w:rPr>
                <w:rFonts w:ascii="Arial" w:hAnsi="Arial" w:cs="Arial"/>
                <w:color w:val="0000FF"/>
                <w:sz w:val="16"/>
                <w:szCs w:val="16"/>
              </w:rPr>
              <w:t>Dopbutamin</w:t>
            </w:r>
            <w:r w:rsidRPr="002A2A0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A2A0F">
              <w:rPr>
                <w:rFonts w:ascii="Arial" w:hAnsi="Arial" w:cs="Arial"/>
                <w:color w:val="FF0000"/>
                <w:sz w:val="16"/>
                <w:szCs w:val="16"/>
              </w:rPr>
              <w:t>szívelégtelenség</w:t>
            </w:r>
            <w:r w:rsidRPr="002A2A0F">
              <w:rPr>
                <w:rFonts w:ascii="Arial" w:hAnsi="Arial" w:cs="Arial"/>
                <w:color w:val="0000FF"/>
                <w:sz w:val="16"/>
                <w:szCs w:val="16"/>
              </w:rPr>
              <w:t xml:space="preserve"> </w:t>
            </w:r>
            <w:r w:rsidRPr="002A2A0F">
              <w:rPr>
                <w:rFonts w:ascii="Arial" w:hAnsi="Arial" w:cs="Arial"/>
                <w:sz w:val="16"/>
                <w:szCs w:val="16"/>
              </w:rPr>
              <w:t>(vazodil + PR csökk, PTF nő)</w:t>
            </w:r>
          </w:p>
        </w:tc>
      </w:tr>
      <w:tr w:rsidR="00D11456" w:rsidRPr="002A2A0F" w:rsidTr="00D11456">
        <w:trPr>
          <w:trHeight w:val="255"/>
        </w:trPr>
        <w:tc>
          <w:tcPr>
            <w:tcW w:w="7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456" w:rsidRPr="002A2A0F" w:rsidRDefault="00D11456" w:rsidP="006145FA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2A2A0F">
              <w:rPr>
                <w:rFonts w:ascii="Arial" w:hAnsi="Arial" w:cs="Arial"/>
                <w:sz w:val="16"/>
                <w:szCs w:val="16"/>
                <w:u w:val="single"/>
              </w:rPr>
              <w:t xml:space="preserve">nem szel β(1-2) agonista: </w:t>
            </w:r>
            <w:r w:rsidRPr="002A2A0F">
              <w:rPr>
                <w:rFonts w:ascii="Arial" w:hAnsi="Arial" w:cs="Arial"/>
                <w:color w:val="0000FF"/>
                <w:sz w:val="16"/>
                <w:szCs w:val="16"/>
              </w:rPr>
              <w:t xml:space="preserve">Izoprenalin </w:t>
            </w:r>
            <w:r w:rsidRPr="002A2A0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A2A0F">
              <w:rPr>
                <w:rFonts w:ascii="Arial" w:hAnsi="Arial" w:cs="Arial"/>
                <w:color w:val="0000FF"/>
                <w:sz w:val="16"/>
                <w:szCs w:val="16"/>
              </w:rPr>
              <w:t xml:space="preserve"> </w:t>
            </w:r>
            <w:r w:rsidRPr="002A2A0F">
              <w:rPr>
                <w:rFonts w:ascii="Arial" w:hAnsi="Arial" w:cs="Arial"/>
                <w:color w:val="FF0000"/>
                <w:sz w:val="16"/>
                <w:szCs w:val="16"/>
              </w:rPr>
              <w:t>Adams-stokes, asthma bronch</w:t>
            </w:r>
            <w:r w:rsidRPr="002A2A0F">
              <w:rPr>
                <w:rFonts w:ascii="Arial" w:hAnsi="Arial" w:cs="Arial"/>
                <w:color w:val="0000FF"/>
                <w:sz w:val="16"/>
                <w:szCs w:val="16"/>
              </w:rPr>
              <w:t xml:space="preserve"> </w:t>
            </w:r>
          </w:p>
        </w:tc>
      </w:tr>
      <w:tr w:rsidR="00D11456" w:rsidRPr="002A2A0F" w:rsidTr="00D11456">
        <w:trPr>
          <w:trHeight w:val="255"/>
        </w:trPr>
        <w:tc>
          <w:tcPr>
            <w:tcW w:w="7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456" w:rsidRPr="002A2A0F" w:rsidRDefault="00D11456" w:rsidP="006145FA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2A2A0F">
              <w:rPr>
                <w:rFonts w:ascii="Arial" w:hAnsi="Arial" w:cs="Arial"/>
                <w:sz w:val="16"/>
                <w:szCs w:val="16"/>
                <w:u w:val="single"/>
              </w:rPr>
              <w:t>szel  β2 agonisták:</w:t>
            </w:r>
            <w:r w:rsidRPr="002A2A0F">
              <w:rPr>
                <w:rFonts w:ascii="Arial" w:hAnsi="Arial" w:cs="Arial"/>
                <w:color w:val="0000FF"/>
                <w:sz w:val="16"/>
                <w:szCs w:val="16"/>
              </w:rPr>
              <w:t xml:space="preserve"> </w:t>
            </w:r>
            <w:r w:rsidRPr="002A2A0F">
              <w:rPr>
                <w:rFonts w:ascii="Arial" w:hAnsi="Arial" w:cs="Arial"/>
                <w:color w:val="FF0000"/>
                <w:sz w:val="16"/>
                <w:szCs w:val="16"/>
              </w:rPr>
              <w:t>asthma, COPD, koraszülés</w:t>
            </w:r>
            <w:r w:rsidRPr="002A2A0F">
              <w:rPr>
                <w:rFonts w:ascii="Arial" w:hAnsi="Arial" w:cs="Arial"/>
                <w:color w:val="0000FF"/>
                <w:sz w:val="16"/>
                <w:szCs w:val="16"/>
              </w:rPr>
              <w:t xml:space="preserve"> Orciprenalin, Salbutamol,   </w:t>
            </w:r>
          </w:p>
        </w:tc>
      </w:tr>
      <w:tr w:rsidR="00D11456" w:rsidRPr="002A2A0F" w:rsidTr="00D11456">
        <w:trPr>
          <w:trHeight w:val="255"/>
        </w:trPr>
        <w:tc>
          <w:tcPr>
            <w:tcW w:w="7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456" w:rsidRPr="002A2A0F" w:rsidRDefault="00D11456" w:rsidP="006145FA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2A2A0F">
              <w:rPr>
                <w:rFonts w:ascii="Arial" w:hAnsi="Arial" w:cs="Arial"/>
                <w:color w:val="0000FF"/>
                <w:sz w:val="16"/>
                <w:szCs w:val="16"/>
              </w:rPr>
              <w:t xml:space="preserve">Terbutalin, Fenoterol, Salmeterol, Clenbuterol, Formoterol </w:t>
            </w:r>
          </w:p>
        </w:tc>
      </w:tr>
      <w:tr w:rsidR="00D11456" w:rsidRPr="002A2A0F" w:rsidTr="00D11456">
        <w:trPr>
          <w:trHeight w:val="255"/>
        </w:trPr>
        <w:tc>
          <w:tcPr>
            <w:tcW w:w="7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456" w:rsidRPr="002A2A0F" w:rsidRDefault="00D11456" w:rsidP="006145FA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2A2A0F">
              <w:rPr>
                <w:rFonts w:ascii="Arial" w:hAnsi="Arial" w:cs="Arial"/>
                <w:sz w:val="16"/>
                <w:szCs w:val="16"/>
                <w:u w:val="single"/>
              </w:rPr>
              <w:t>Hamis transzmitter:</w:t>
            </w:r>
            <w:r w:rsidRPr="002A2A0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A2A0F">
              <w:rPr>
                <w:rFonts w:ascii="Arial" w:hAnsi="Arial" w:cs="Arial"/>
                <w:color w:val="0000FF"/>
                <w:sz w:val="16"/>
                <w:szCs w:val="16"/>
              </w:rPr>
              <w:t xml:space="preserve">Metildopa </w:t>
            </w:r>
            <w:r w:rsidRPr="002A2A0F">
              <w:rPr>
                <w:rFonts w:ascii="Arial" w:hAnsi="Arial" w:cs="Arial"/>
                <w:color w:val="FF0000"/>
                <w:sz w:val="16"/>
                <w:szCs w:val="16"/>
              </w:rPr>
              <w:t>terhességi magas vny</w:t>
            </w:r>
          </w:p>
        </w:tc>
      </w:tr>
      <w:tr w:rsidR="00D11456" w:rsidRPr="002A2A0F" w:rsidTr="00D11456">
        <w:trPr>
          <w:trHeight w:val="255"/>
        </w:trPr>
        <w:tc>
          <w:tcPr>
            <w:tcW w:w="7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456" w:rsidRPr="002A2A0F" w:rsidRDefault="00D11456" w:rsidP="006145F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2A0F">
              <w:rPr>
                <w:rFonts w:ascii="Arial" w:hAnsi="Arial" w:cs="Arial"/>
                <w:b/>
                <w:bCs/>
                <w:sz w:val="16"/>
                <w:szCs w:val="16"/>
              </w:rPr>
              <w:t>indirekt szimpatomim (NA felszab fokozók)</w:t>
            </w:r>
          </w:p>
        </w:tc>
      </w:tr>
      <w:tr w:rsidR="00D11456" w:rsidRPr="002A2A0F" w:rsidTr="00D11456">
        <w:trPr>
          <w:trHeight w:val="255"/>
        </w:trPr>
        <w:tc>
          <w:tcPr>
            <w:tcW w:w="7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456" w:rsidRPr="002A2A0F" w:rsidRDefault="00D11456" w:rsidP="006145FA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2A2A0F">
              <w:rPr>
                <w:rFonts w:ascii="Arial" w:hAnsi="Arial" w:cs="Arial"/>
                <w:color w:val="0000FF"/>
                <w:sz w:val="16"/>
                <w:szCs w:val="16"/>
              </w:rPr>
              <w:t xml:space="preserve">(Meth)amphetamin, (Nor/pszeudo </w:t>
            </w:r>
            <w:r w:rsidRPr="002A2A0F">
              <w:rPr>
                <w:rFonts w:ascii="Arial" w:hAnsi="Arial" w:cs="Arial"/>
                <w:color w:val="FF0000"/>
                <w:sz w:val="16"/>
                <w:szCs w:val="16"/>
              </w:rPr>
              <w:t>narkolepsia, hiperaktív</w:t>
            </w:r>
            <w:r w:rsidRPr="002A2A0F">
              <w:rPr>
                <w:rFonts w:ascii="Arial" w:hAnsi="Arial" w:cs="Arial"/>
                <w:color w:val="0000FF"/>
                <w:sz w:val="16"/>
                <w:szCs w:val="16"/>
              </w:rPr>
              <w:t xml:space="preserve">)ephedrin </w:t>
            </w:r>
            <w:r w:rsidRPr="002A2A0F">
              <w:rPr>
                <w:rFonts w:ascii="Arial" w:hAnsi="Arial" w:cs="Arial"/>
                <w:color w:val="FF0000"/>
                <w:sz w:val="16"/>
                <w:szCs w:val="16"/>
              </w:rPr>
              <w:t>nátha</w:t>
            </w:r>
            <w:r w:rsidRPr="002A2A0F">
              <w:rPr>
                <w:rFonts w:ascii="Arial" w:hAnsi="Arial" w:cs="Arial"/>
                <w:color w:val="0000FF"/>
                <w:sz w:val="16"/>
                <w:szCs w:val="16"/>
              </w:rPr>
              <w:t>,</w:t>
            </w:r>
          </w:p>
        </w:tc>
      </w:tr>
      <w:tr w:rsidR="00D11456" w:rsidRPr="002A2A0F" w:rsidTr="00D11456">
        <w:trPr>
          <w:trHeight w:val="255"/>
        </w:trPr>
        <w:tc>
          <w:tcPr>
            <w:tcW w:w="7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456" w:rsidRPr="002A2A0F" w:rsidRDefault="00D11456" w:rsidP="006145FA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2A2A0F">
              <w:rPr>
                <w:rFonts w:ascii="Arial" w:hAnsi="Arial" w:cs="Arial"/>
                <w:color w:val="0000FF"/>
                <w:sz w:val="16"/>
                <w:szCs w:val="16"/>
              </w:rPr>
              <w:t xml:space="preserve"> tyramin, Oxedrin </w:t>
            </w:r>
            <w:r w:rsidRPr="002A2A0F">
              <w:rPr>
                <w:rFonts w:ascii="Arial" w:hAnsi="Arial" w:cs="Arial"/>
                <w:color w:val="FF0000"/>
                <w:sz w:val="16"/>
                <w:szCs w:val="16"/>
              </w:rPr>
              <w:t>ájulás</w:t>
            </w:r>
            <w:r w:rsidRPr="002A2A0F">
              <w:rPr>
                <w:rFonts w:ascii="Arial" w:hAnsi="Arial" w:cs="Arial"/>
                <w:color w:val="0000FF"/>
                <w:sz w:val="16"/>
                <w:szCs w:val="16"/>
              </w:rPr>
              <w:t>, Mydodrin</w:t>
            </w:r>
            <w:r w:rsidRPr="002A2A0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A2A0F">
              <w:rPr>
                <w:rFonts w:ascii="Arial" w:hAnsi="Arial" w:cs="Arial"/>
                <w:color w:val="FF0000"/>
                <w:sz w:val="16"/>
                <w:szCs w:val="16"/>
              </w:rPr>
              <w:t xml:space="preserve">stressz inkontinencia </w:t>
            </w:r>
            <w:r w:rsidRPr="002A2A0F">
              <w:rPr>
                <w:rFonts w:ascii="Arial" w:hAnsi="Arial" w:cs="Arial"/>
                <w:sz w:val="16"/>
                <w:szCs w:val="16"/>
              </w:rPr>
              <w:t>Ca jel nélkül, KIR hatás is</w:t>
            </w:r>
          </w:p>
        </w:tc>
      </w:tr>
    </w:tbl>
    <w:p w:rsidR="00F6640A" w:rsidRDefault="00F6640A" w:rsidP="006145FA">
      <w:pPr>
        <w:jc w:val="center"/>
        <w:rPr>
          <w:b/>
          <w:sz w:val="24"/>
          <w:szCs w:val="24"/>
        </w:rPr>
      </w:pPr>
    </w:p>
    <w:p w:rsidR="006145FA" w:rsidRPr="007171CB" w:rsidRDefault="007171CB" w:rsidP="006145F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I/12 Sy-litikumok</w:t>
      </w:r>
    </w:p>
    <w:p w:rsidR="007171CB" w:rsidRPr="002A2A0F" w:rsidRDefault="007171CB" w:rsidP="007171CB">
      <w:pPr>
        <w:rPr>
          <w:b/>
          <w:sz w:val="16"/>
          <w:szCs w:val="16"/>
        </w:rPr>
      </w:pPr>
      <w:r w:rsidRPr="002A2A0F">
        <w:rPr>
          <w:rFonts w:ascii="Arial" w:hAnsi="Arial" w:cs="Arial"/>
          <w:b/>
          <w:sz w:val="16"/>
          <w:szCs w:val="16"/>
        </w:rPr>
        <w:t xml:space="preserve">Ered: </w:t>
      </w:r>
      <w:r w:rsidRPr="002A2A0F">
        <w:rPr>
          <w:rFonts w:ascii="Arial" w:hAnsi="Arial" w:cs="Arial"/>
          <w:sz w:val="16"/>
          <w:szCs w:val="16"/>
        </w:rPr>
        <w:t>thoraco lumbális</w:t>
      </w:r>
      <w:r>
        <w:rPr>
          <w:rFonts w:ascii="Arial" w:hAnsi="Arial" w:cs="Arial"/>
          <w:sz w:val="16"/>
          <w:szCs w:val="16"/>
        </w:rPr>
        <w:t xml:space="preserve"> </w:t>
      </w:r>
      <w:r w:rsidRPr="002A2A0F">
        <w:rPr>
          <w:rFonts w:ascii="Arial" w:hAnsi="Arial" w:cs="Arial"/>
          <w:b/>
          <w:sz w:val="16"/>
          <w:szCs w:val="16"/>
        </w:rPr>
        <w:t xml:space="preserve">Pre-post: </w:t>
      </w:r>
      <w:r w:rsidRPr="002A2A0F">
        <w:rPr>
          <w:rFonts w:ascii="Arial" w:hAnsi="Arial" w:cs="Arial"/>
          <w:sz w:val="16"/>
          <w:szCs w:val="16"/>
        </w:rPr>
        <w:t xml:space="preserve">rövid </w:t>
      </w:r>
      <w:r>
        <w:rPr>
          <w:rFonts w:ascii="Arial" w:hAnsi="Arial" w:cs="Arial"/>
          <w:sz w:val="16"/>
          <w:szCs w:val="16"/>
        </w:rPr>
        <w:t>–</w:t>
      </w:r>
      <w:r w:rsidRPr="002A2A0F">
        <w:rPr>
          <w:rFonts w:ascii="Arial" w:hAnsi="Arial" w:cs="Arial"/>
          <w:sz w:val="16"/>
          <w:szCs w:val="16"/>
        </w:rPr>
        <w:t xml:space="preserve"> hosszú</w:t>
      </w:r>
      <w:r>
        <w:rPr>
          <w:rFonts w:ascii="Arial" w:hAnsi="Arial" w:cs="Arial"/>
          <w:sz w:val="16"/>
          <w:szCs w:val="16"/>
        </w:rPr>
        <w:t xml:space="preserve"> </w:t>
      </w:r>
      <w:r w:rsidRPr="002A2A0F">
        <w:rPr>
          <w:rFonts w:ascii="Arial" w:hAnsi="Arial" w:cs="Arial"/>
          <w:b/>
          <w:sz w:val="16"/>
          <w:szCs w:val="16"/>
        </w:rPr>
        <w:t>TM:</w:t>
      </w:r>
      <w:r w:rsidRPr="002A2A0F">
        <w:rPr>
          <w:rFonts w:ascii="Arial" w:hAnsi="Arial" w:cs="Arial"/>
          <w:sz w:val="16"/>
          <w:szCs w:val="16"/>
        </w:rPr>
        <w:t>NA (A)</w:t>
      </w:r>
      <w:r>
        <w:rPr>
          <w:rFonts w:ascii="Arial" w:hAnsi="Arial" w:cs="Arial"/>
          <w:sz w:val="16"/>
          <w:szCs w:val="16"/>
        </w:rPr>
        <w:t xml:space="preserve"> </w:t>
      </w:r>
      <w:r w:rsidRPr="002A2A0F">
        <w:rPr>
          <w:rFonts w:ascii="Arial" w:hAnsi="Arial" w:cs="Arial"/>
          <w:b/>
          <w:sz w:val="16"/>
          <w:szCs w:val="16"/>
        </w:rPr>
        <w:t xml:space="preserve">Rp: </w:t>
      </w:r>
      <w:r>
        <w:rPr>
          <w:rFonts w:ascii="Arial" w:hAnsi="Arial" w:cs="Arial"/>
          <w:sz w:val="16"/>
          <w:szCs w:val="16"/>
        </w:rPr>
        <w:t xml:space="preserve"> </w:t>
      </w:r>
    </w:p>
    <w:tbl>
      <w:tblPr>
        <w:tblStyle w:val="Rcsostblzat"/>
        <w:tblW w:w="0" w:type="auto"/>
        <w:jc w:val="center"/>
        <w:tblLook w:val="01E0"/>
      </w:tblPr>
      <w:tblGrid>
        <w:gridCol w:w="741"/>
        <w:gridCol w:w="1717"/>
        <w:gridCol w:w="6830"/>
      </w:tblGrid>
      <w:tr w:rsidR="007171CB" w:rsidRPr="002A2A0F" w:rsidTr="00F347C3">
        <w:trPr>
          <w:jc w:val="center"/>
        </w:trPr>
        <w:tc>
          <w:tcPr>
            <w:tcW w:w="0" w:type="auto"/>
          </w:tcPr>
          <w:p w:rsidR="007171CB" w:rsidRPr="002A2A0F" w:rsidRDefault="007171CB" w:rsidP="00F347C3">
            <w:pPr>
              <w:rPr>
                <w:sz w:val="16"/>
                <w:szCs w:val="16"/>
              </w:rPr>
            </w:pPr>
            <w:r w:rsidRPr="002A2A0F">
              <w:rPr>
                <w:sz w:val="16"/>
                <w:szCs w:val="16"/>
              </w:rPr>
              <w:t>receptor</w:t>
            </w:r>
          </w:p>
        </w:tc>
        <w:tc>
          <w:tcPr>
            <w:tcW w:w="0" w:type="auto"/>
          </w:tcPr>
          <w:p w:rsidR="007171CB" w:rsidRPr="002A2A0F" w:rsidRDefault="007171CB" w:rsidP="00F347C3">
            <w:pPr>
              <w:rPr>
                <w:sz w:val="16"/>
                <w:szCs w:val="16"/>
              </w:rPr>
            </w:pPr>
            <w:r w:rsidRPr="002A2A0F">
              <w:rPr>
                <w:sz w:val="16"/>
                <w:szCs w:val="16"/>
              </w:rPr>
              <w:t>mechanizmus</w:t>
            </w:r>
          </w:p>
        </w:tc>
        <w:tc>
          <w:tcPr>
            <w:tcW w:w="0" w:type="auto"/>
          </w:tcPr>
          <w:p w:rsidR="007171CB" w:rsidRPr="002A2A0F" w:rsidRDefault="007171CB" w:rsidP="00F347C3">
            <w:pPr>
              <w:rPr>
                <w:sz w:val="16"/>
                <w:szCs w:val="16"/>
              </w:rPr>
            </w:pPr>
            <w:r w:rsidRPr="002A2A0F">
              <w:rPr>
                <w:sz w:val="16"/>
                <w:szCs w:val="16"/>
              </w:rPr>
              <w:t>Hatás</w:t>
            </w:r>
          </w:p>
        </w:tc>
      </w:tr>
      <w:tr w:rsidR="007171CB" w:rsidRPr="002A2A0F" w:rsidTr="00F347C3">
        <w:trPr>
          <w:jc w:val="center"/>
        </w:trPr>
        <w:tc>
          <w:tcPr>
            <w:tcW w:w="0" w:type="auto"/>
          </w:tcPr>
          <w:p w:rsidR="007171CB" w:rsidRPr="002A2A0F" w:rsidRDefault="007171CB" w:rsidP="00F347C3">
            <w:pPr>
              <w:jc w:val="center"/>
              <w:rPr>
                <w:sz w:val="16"/>
                <w:szCs w:val="16"/>
                <w:vertAlign w:val="subscript"/>
              </w:rPr>
            </w:pPr>
            <w:r w:rsidRPr="002A2A0F">
              <w:rPr>
                <w:sz w:val="16"/>
                <w:szCs w:val="16"/>
              </w:rPr>
              <w:t>α</w:t>
            </w:r>
            <w:r w:rsidRPr="002A2A0F">
              <w:rPr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0" w:type="auto"/>
          </w:tcPr>
          <w:p w:rsidR="007171CB" w:rsidRPr="002A2A0F" w:rsidRDefault="007171CB" w:rsidP="00F347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Gq:PL</w:t>
            </w:r>
            <w:r w:rsidRPr="002A2A0F">
              <w:rPr>
                <w:sz w:val="16"/>
                <w:szCs w:val="16"/>
              </w:rPr>
              <w:t>C,IP</w:t>
            </w:r>
            <w:r w:rsidRPr="002A2A0F">
              <w:rPr>
                <w:sz w:val="16"/>
                <w:szCs w:val="16"/>
                <w:vertAlign w:val="subscript"/>
              </w:rPr>
              <w:t>3</w:t>
            </w:r>
            <w:r w:rsidRPr="002A2A0F">
              <w:rPr>
                <w:sz w:val="16"/>
                <w:szCs w:val="16"/>
              </w:rPr>
              <w:t>↑, DAG↑, [Ca</w:t>
            </w:r>
            <w:r w:rsidRPr="002A2A0F">
              <w:rPr>
                <w:sz w:val="16"/>
                <w:szCs w:val="16"/>
                <w:vertAlign w:val="superscript"/>
              </w:rPr>
              <w:t>2+</w:t>
            </w:r>
            <w:r w:rsidRPr="002A2A0F">
              <w:rPr>
                <w:sz w:val="16"/>
                <w:szCs w:val="16"/>
              </w:rPr>
              <w:t xml:space="preserve">] </w:t>
            </w:r>
            <w:r w:rsidRPr="002A2A0F">
              <w:rPr>
                <w:rFonts w:ascii="Arial" w:hAnsi="Arial" w:cs="Arial"/>
                <w:sz w:val="16"/>
                <w:szCs w:val="16"/>
              </w:rPr>
              <w:t>↑</w:t>
            </w:r>
          </w:p>
        </w:tc>
        <w:tc>
          <w:tcPr>
            <w:tcW w:w="0" w:type="auto"/>
          </w:tcPr>
          <w:p w:rsidR="007171CB" w:rsidRPr="005529E6" w:rsidRDefault="007171CB" w:rsidP="00F347C3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depol, kontr: ér si-kontr, méh, máj, szem </w:t>
            </w:r>
            <w:r>
              <w:rPr>
                <w:color w:val="FF0000"/>
                <w:sz w:val="16"/>
                <w:szCs w:val="16"/>
              </w:rPr>
              <w:t>vny↑, mydriázis, méhkontr</w:t>
            </w:r>
            <w:r w:rsidRPr="002A2A0F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AA52A8">
              <w:rPr>
                <w:rFonts w:ascii="Arial" w:hAnsi="Arial" w:cs="Arial"/>
                <w:sz w:val="16"/>
                <w:szCs w:val="16"/>
              </w:rPr>
              <w:t>collapsus veszély, shock,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A52A8">
              <w:rPr>
                <w:rFonts w:ascii="Arial" w:hAnsi="Arial" w:cs="Arial"/>
                <w:sz w:val="16"/>
                <w:szCs w:val="16"/>
              </w:rPr>
              <w:t>helyi érz mellé, nátha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2A2A0F">
              <w:rPr>
                <w:rFonts w:ascii="Arial" w:hAnsi="Arial" w:cs="Arial"/>
                <w:sz w:val="16"/>
                <w:szCs w:val="16"/>
              </w:rPr>
              <w:t xml:space="preserve"> szívműködés (reflex bradycardia) lassul</w:t>
            </w:r>
          </w:p>
        </w:tc>
      </w:tr>
      <w:tr w:rsidR="007171CB" w:rsidRPr="002A2A0F" w:rsidTr="00F347C3">
        <w:trPr>
          <w:jc w:val="center"/>
        </w:trPr>
        <w:tc>
          <w:tcPr>
            <w:tcW w:w="0" w:type="auto"/>
          </w:tcPr>
          <w:p w:rsidR="007171CB" w:rsidRPr="002A2A0F" w:rsidRDefault="007171CB" w:rsidP="00F347C3">
            <w:pPr>
              <w:jc w:val="center"/>
              <w:rPr>
                <w:sz w:val="16"/>
                <w:szCs w:val="16"/>
              </w:rPr>
            </w:pPr>
            <w:r w:rsidRPr="002A2A0F">
              <w:rPr>
                <w:sz w:val="16"/>
                <w:szCs w:val="16"/>
              </w:rPr>
              <w:t>α</w:t>
            </w:r>
            <w:r w:rsidRPr="002A2A0F">
              <w:rPr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0" w:type="auto"/>
          </w:tcPr>
          <w:p w:rsidR="007171CB" w:rsidRPr="002A2A0F" w:rsidRDefault="007171CB" w:rsidP="00F347C3">
            <w:pPr>
              <w:jc w:val="center"/>
              <w:rPr>
                <w:sz w:val="16"/>
                <w:szCs w:val="16"/>
              </w:rPr>
            </w:pPr>
            <w:r w:rsidRPr="002A2A0F">
              <w:rPr>
                <w:sz w:val="16"/>
                <w:szCs w:val="16"/>
              </w:rPr>
              <w:t xml:space="preserve">Gi: adenil-cikláz, cAMP </w:t>
            </w:r>
            <w:r w:rsidRPr="002A2A0F">
              <w:rPr>
                <w:rFonts w:ascii="Arial" w:hAnsi="Arial" w:cs="Arial"/>
                <w:sz w:val="16"/>
                <w:szCs w:val="16"/>
              </w:rPr>
              <w:t>↓</w:t>
            </w:r>
          </w:p>
        </w:tc>
        <w:tc>
          <w:tcPr>
            <w:tcW w:w="0" w:type="auto"/>
          </w:tcPr>
          <w:p w:rsidR="007171CB" w:rsidRPr="00AA52A8" w:rsidRDefault="007171CB" w:rsidP="00F347C3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K-csat nyit, hiperpol: (-) feed back: TM-felszab↓</w:t>
            </w:r>
            <w:r>
              <w:rPr>
                <w:color w:val="FF0000"/>
                <w:sz w:val="16"/>
                <w:szCs w:val="16"/>
              </w:rPr>
              <w:t xml:space="preserve"> bélizomernyed, inzulin szekr gát</w:t>
            </w:r>
          </w:p>
        </w:tc>
      </w:tr>
      <w:tr w:rsidR="007171CB" w:rsidRPr="002A2A0F" w:rsidTr="00F347C3">
        <w:trPr>
          <w:jc w:val="center"/>
        </w:trPr>
        <w:tc>
          <w:tcPr>
            <w:tcW w:w="0" w:type="auto"/>
          </w:tcPr>
          <w:p w:rsidR="007171CB" w:rsidRPr="002A2A0F" w:rsidRDefault="007171CB" w:rsidP="00F347C3">
            <w:pPr>
              <w:jc w:val="center"/>
              <w:rPr>
                <w:sz w:val="16"/>
                <w:szCs w:val="16"/>
              </w:rPr>
            </w:pPr>
            <w:r w:rsidRPr="002A2A0F">
              <w:rPr>
                <w:sz w:val="16"/>
                <w:szCs w:val="16"/>
              </w:rPr>
              <w:t>β</w:t>
            </w:r>
            <w:r w:rsidRPr="002A2A0F">
              <w:rPr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0" w:type="auto"/>
          </w:tcPr>
          <w:p w:rsidR="007171CB" w:rsidRPr="002A2A0F" w:rsidRDefault="007171CB" w:rsidP="00F347C3">
            <w:pPr>
              <w:jc w:val="center"/>
              <w:rPr>
                <w:sz w:val="16"/>
                <w:szCs w:val="16"/>
              </w:rPr>
            </w:pPr>
            <w:r w:rsidRPr="002A2A0F">
              <w:rPr>
                <w:sz w:val="16"/>
                <w:szCs w:val="16"/>
              </w:rPr>
              <w:t xml:space="preserve">Gs:adenil-cikláz, cAMP </w:t>
            </w:r>
            <w:r w:rsidRPr="002A2A0F">
              <w:rPr>
                <w:rFonts w:ascii="Arial" w:hAnsi="Arial" w:cs="Arial"/>
                <w:sz w:val="16"/>
                <w:szCs w:val="16"/>
              </w:rPr>
              <w:t>↑</w:t>
            </w:r>
          </w:p>
        </w:tc>
        <w:tc>
          <w:tcPr>
            <w:tcW w:w="0" w:type="auto"/>
          </w:tcPr>
          <w:p w:rsidR="007171CB" w:rsidRPr="002A2A0F" w:rsidRDefault="007171CB" w:rsidP="00F347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L-csat-foszf → szívizomerő↑, poz trop, reninszekr</w:t>
            </w:r>
          </w:p>
        </w:tc>
      </w:tr>
      <w:tr w:rsidR="007171CB" w:rsidRPr="002A2A0F" w:rsidTr="00F347C3">
        <w:trPr>
          <w:jc w:val="center"/>
        </w:trPr>
        <w:tc>
          <w:tcPr>
            <w:tcW w:w="0" w:type="auto"/>
          </w:tcPr>
          <w:p w:rsidR="007171CB" w:rsidRPr="002A2A0F" w:rsidRDefault="007171CB" w:rsidP="00F347C3">
            <w:pPr>
              <w:jc w:val="center"/>
              <w:rPr>
                <w:sz w:val="16"/>
                <w:szCs w:val="16"/>
              </w:rPr>
            </w:pPr>
            <w:r w:rsidRPr="002A2A0F">
              <w:rPr>
                <w:sz w:val="16"/>
                <w:szCs w:val="16"/>
              </w:rPr>
              <w:t>β</w:t>
            </w:r>
            <w:r w:rsidRPr="002A2A0F">
              <w:rPr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0" w:type="auto"/>
          </w:tcPr>
          <w:p w:rsidR="007171CB" w:rsidRPr="002A2A0F" w:rsidRDefault="007171CB" w:rsidP="00F347C3">
            <w:pPr>
              <w:jc w:val="center"/>
              <w:rPr>
                <w:sz w:val="16"/>
                <w:szCs w:val="16"/>
              </w:rPr>
            </w:pPr>
            <w:r w:rsidRPr="002A2A0F">
              <w:rPr>
                <w:sz w:val="16"/>
                <w:szCs w:val="16"/>
              </w:rPr>
              <w:t>Gs:adenil-cikl,cAMP</w:t>
            </w:r>
            <w:r w:rsidRPr="002A2A0F">
              <w:rPr>
                <w:rFonts w:ascii="Arial" w:hAnsi="Arial" w:cs="Arial"/>
                <w:sz w:val="16"/>
                <w:szCs w:val="16"/>
              </w:rPr>
              <w:t>↑</w:t>
            </w:r>
          </w:p>
        </w:tc>
        <w:tc>
          <w:tcPr>
            <w:tcW w:w="0" w:type="auto"/>
          </w:tcPr>
          <w:p w:rsidR="007171CB" w:rsidRPr="00AA52A8" w:rsidRDefault="007171CB" w:rsidP="00F347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(+) feedback: si-relax</w:t>
            </w:r>
            <w:r w:rsidRPr="002A2A0F">
              <w:rPr>
                <w:sz w:val="16"/>
                <w:szCs w:val="16"/>
              </w:rPr>
              <w:t xml:space="preserve"> (tüdő, méh, ér</w:t>
            </w:r>
            <w:r>
              <w:rPr>
                <w:sz w:val="16"/>
                <w:szCs w:val="16"/>
              </w:rPr>
              <w:t>, hcs tremor</w:t>
            </w:r>
            <w:r w:rsidRPr="002A2A0F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color w:val="FF0000"/>
                <w:sz w:val="16"/>
                <w:szCs w:val="16"/>
              </w:rPr>
              <w:t>vny↓, hörgőtág, méhelernyedés, perifériás tremor, hisztamin felszab gátlás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7171CB" w:rsidRPr="002A2A0F" w:rsidTr="00F347C3">
        <w:trPr>
          <w:jc w:val="center"/>
        </w:trPr>
        <w:tc>
          <w:tcPr>
            <w:tcW w:w="0" w:type="auto"/>
          </w:tcPr>
          <w:p w:rsidR="007171CB" w:rsidRPr="002A2A0F" w:rsidRDefault="007171CB" w:rsidP="00F347C3">
            <w:pPr>
              <w:jc w:val="center"/>
              <w:rPr>
                <w:sz w:val="16"/>
                <w:szCs w:val="16"/>
              </w:rPr>
            </w:pPr>
            <w:r w:rsidRPr="002A2A0F">
              <w:rPr>
                <w:sz w:val="16"/>
                <w:szCs w:val="16"/>
              </w:rPr>
              <w:t>β</w:t>
            </w:r>
            <w:r w:rsidRPr="002A2A0F">
              <w:rPr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0" w:type="auto"/>
          </w:tcPr>
          <w:p w:rsidR="007171CB" w:rsidRPr="002A2A0F" w:rsidRDefault="007171CB" w:rsidP="00F347C3">
            <w:pPr>
              <w:jc w:val="center"/>
              <w:rPr>
                <w:sz w:val="16"/>
                <w:szCs w:val="16"/>
              </w:rPr>
            </w:pPr>
            <w:r w:rsidRPr="002A2A0F">
              <w:rPr>
                <w:sz w:val="16"/>
                <w:szCs w:val="16"/>
              </w:rPr>
              <w:t>Gs:adenil-cikl,cAMP</w:t>
            </w:r>
            <w:r w:rsidRPr="002A2A0F">
              <w:rPr>
                <w:rFonts w:ascii="Arial" w:hAnsi="Arial" w:cs="Arial"/>
                <w:sz w:val="16"/>
                <w:szCs w:val="16"/>
              </w:rPr>
              <w:t>↑</w:t>
            </w:r>
          </w:p>
        </w:tc>
        <w:tc>
          <w:tcPr>
            <w:tcW w:w="0" w:type="auto"/>
          </w:tcPr>
          <w:p w:rsidR="007171CB" w:rsidRPr="002A2A0F" w:rsidRDefault="007171CB" w:rsidP="00F347C3">
            <w:pPr>
              <w:rPr>
                <w:sz w:val="16"/>
                <w:szCs w:val="16"/>
              </w:rPr>
            </w:pPr>
            <w:r w:rsidRPr="002A2A0F">
              <w:rPr>
                <w:sz w:val="16"/>
                <w:szCs w:val="16"/>
              </w:rPr>
              <w:t xml:space="preserve">szírsejtek: </w:t>
            </w:r>
            <w:r w:rsidRPr="00AA52A8">
              <w:rPr>
                <w:color w:val="FF0000"/>
                <w:sz w:val="16"/>
                <w:szCs w:val="16"/>
              </w:rPr>
              <w:t>lipolízis</w:t>
            </w:r>
          </w:p>
        </w:tc>
      </w:tr>
    </w:tbl>
    <w:p w:rsidR="007171CB" w:rsidRPr="002A2A0F" w:rsidRDefault="007171CB" w:rsidP="00E03754">
      <w:pPr>
        <w:ind w:left="360"/>
        <w:rPr>
          <w:sz w:val="16"/>
          <w:szCs w:val="16"/>
        </w:rPr>
      </w:pPr>
      <w:r w:rsidRPr="002A2A0F">
        <w:rPr>
          <w:b/>
          <w:sz w:val="16"/>
          <w:szCs w:val="16"/>
        </w:rPr>
        <w:t>α-receptorok:</w:t>
      </w:r>
      <w:r w:rsidRPr="002A2A0F">
        <w:rPr>
          <w:sz w:val="16"/>
          <w:szCs w:val="16"/>
        </w:rPr>
        <w:t xml:space="preserve"> általában serkentők</w:t>
      </w:r>
      <w:r w:rsidR="00E03754">
        <w:rPr>
          <w:sz w:val="16"/>
          <w:szCs w:val="16"/>
        </w:rPr>
        <w:t xml:space="preserve"> (</w:t>
      </w:r>
      <w:r w:rsidRPr="002A2A0F">
        <w:rPr>
          <w:sz w:val="16"/>
          <w:szCs w:val="16"/>
        </w:rPr>
        <w:t>α</w:t>
      </w:r>
      <w:r w:rsidRPr="002A2A0F">
        <w:rPr>
          <w:sz w:val="16"/>
          <w:szCs w:val="16"/>
          <w:vertAlign w:val="subscript"/>
        </w:rPr>
        <w:t>1</w:t>
      </w:r>
      <w:r w:rsidRPr="002A2A0F">
        <w:rPr>
          <w:sz w:val="16"/>
          <w:szCs w:val="16"/>
        </w:rPr>
        <w:t>, α</w:t>
      </w:r>
      <w:r w:rsidRPr="002A2A0F">
        <w:rPr>
          <w:sz w:val="16"/>
          <w:szCs w:val="16"/>
          <w:vertAlign w:val="subscript"/>
        </w:rPr>
        <w:t>2</w:t>
      </w:r>
      <w:r w:rsidRPr="002A2A0F">
        <w:rPr>
          <w:sz w:val="16"/>
          <w:szCs w:val="16"/>
        </w:rPr>
        <w:t>, serkentő érpályában</w:t>
      </w:r>
      <w:r w:rsidR="00E03754">
        <w:rPr>
          <w:sz w:val="16"/>
          <w:szCs w:val="16"/>
        </w:rPr>
        <w:t xml:space="preserve">, </w:t>
      </w:r>
      <w:r w:rsidRPr="002A2A0F">
        <w:rPr>
          <w:sz w:val="16"/>
          <w:szCs w:val="16"/>
        </w:rPr>
        <w:t>α</w:t>
      </w:r>
      <w:r w:rsidRPr="002A2A0F">
        <w:rPr>
          <w:sz w:val="16"/>
          <w:szCs w:val="16"/>
          <w:vertAlign w:val="subscript"/>
        </w:rPr>
        <w:t>2</w:t>
      </w:r>
      <w:r w:rsidRPr="002A2A0F">
        <w:rPr>
          <w:sz w:val="16"/>
          <w:szCs w:val="16"/>
        </w:rPr>
        <w:t>: gátló GIT-ban (preszinaptikus membrán, (-) feed back)</w:t>
      </w:r>
    </w:p>
    <w:p w:rsidR="007171CB" w:rsidRPr="002A2A0F" w:rsidRDefault="007171CB" w:rsidP="00E03754">
      <w:pPr>
        <w:ind w:left="360"/>
        <w:rPr>
          <w:sz w:val="16"/>
          <w:szCs w:val="16"/>
        </w:rPr>
      </w:pPr>
      <w:r w:rsidRPr="002A2A0F">
        <w:rPr>
          <w:b/>
          <w:sz w:val="16"/>
          <w:szCs w:val="16"/>
        </w:rPr>
        <w:t>β-receptorok:</w:t>
      </w:r>
      <w:r w:rsidRPr="002A2A0F">
        <w:rPr>
          <w:sz w:val="16"/>
          <w:szCs w:val="16"/>
        </w:rPr>
        <w:t xml:space="preserve"> általában gátlók</w:t>
      </w:r>
      <w:r w:rsidR="00E03754">
        <w:rPr>
          <w:sz w:val="16"/>
          <w:szCs w:val="16"/>
        </w:rPr>
        <w:t xml:space="preserve"> (</w:t>
      </w:r>
      <w:r w:rsidRPr="002A2A0F">
        <w:rPr>
          <w:sz w:val="16"/>
          <w:szCs w:val="16"/>
        </w:rPr>
        <w:t>β</w:t>
      </w:r>
      <w:r w:rsidRPr="002A2A0F">
        <w:rPr>
          <w:sz w:val="16"/>
          <w:szCs w:val="16"/>
          <w:vertAlign w:val="subscript"/>
        </w:rPr>
        <w:t>1</w:t>
      </w:r>
      <w:r w:rsidRPr="002A2A0F">
        <w:rPr>
          <w:sz w:val="16"/>
          <w:szCs w:val="16"/>
        </w:rPr>
        <w:t>: serkentő szívizomban</w:t>
      </w:r>
      <w:r w:rsidR="00E03754">
        <w:rPr>
          <w:sz w:val="16"/>
          <w:szCs w:val="16"/>
        </w:rPr>
        <w:t xml:space="preserve">, </w:t>
      </w:r>
      <w:r w:rsidRPr="002A2A0F">
        <w:rPr>
          <w:sz w:val="16"/>
          <w:szCs w:val="16"/>
        </w:rPr>
        <w:t>β</w:t>
      </w:r>
      <w:r w:rsidRPr="002A2A0F">
        <w:rPr>
          <w:sz w:val="16"/>
          <w:szCs w:val="16"/>
          <w:vertAlign w:val="subscript"/>
        </w:rPr>
        <w:t>2</w:t>
      </w:r>
      <w:r w:rsidRPr="002A2A0F">
        <w:rPr>
          <w:sz w:val="16"/>
          <w:szCs w:val="16"/>
        </w:rPr>
        <w:t>: érpálya (koronáriák), tüdő (bronchodilatáció), HCSI (relaxáció), preszinaptikus membrán: (+) feed back)</w:t>
      </w:r>
    </w:p>
    <w:p w:rsidR="007171CB" w:rsidRDefault="007171CB" w:rsidP="007171CB">
      <w:pPr>
        <w:ind w:left="360"/>
        <w:rPr>
          <w:b/>
          <w:sz w:val="16"/>
          <w:szCs w:val="16"/>
        </w:rPr>
      </w:pPr>
      <w:r w:rsidRPr="002A2A0F">
        <w:rPr>
          <w:rFonts w:ascii="Arial" w:hAnsi="Arial" w:cs="Arial"/>
          <w:b/>
          <w:sz w:val="16"/>
          <w:szCs w:val="16"/>
        </w:rPr>
        <w:t>Hatások:</w:t>
      </w:r>
      <w:r w:rsidRPr="00AA52A8">
        <w:rPr>
          <w:b/>
          <w:sz w:val="16"/>
          <w:szCs w:val="16"/>
        </w:rPr>
        <w:t xml:space="preserve"> </w:t>
      </w:r>
      <w:r w:rsidRPr="00C11257">
        <w:rPr>
          <w:sz w:val="16"/>
          <w:szCs w:val="16"/>
          <w:u w:val="single"/>
        </w:rPr>
        <w:t>Szív:</w:t>
      </w:r>
      <w:r w:rsidRPr="002A2A0F">
        <w:rPr>
          <w:b/>
          <w:sz w:val="16"/>
          <w:szCs w:val="16"/>
        </w:rPr>
        <w:t xml:space="preserve"> </w:t>
      </w:r>
      <w:r w:rsidRPr="002A2A0F">
        <w:rPr>
          <w:sz w:val="16"/>
          <w:szCs w:val="16"/>
        </w:rPr>
        <w:t>β</w:t>
      </w:r>
      <w:r w:rsidRPr="002A2A0F">
        <w:rPr>
          <w:rFonts w:ascii="Arial" w:hAnsi="Arial" w:cs="Arial"/>
          <w:sz w:val="16"/>
          <w:szCs w:val="16"/>
        </w:rPr>
        <w:t>1: poz trópok</w:t>
      </w:r>
      <w:r w:rsidRPr="00AA52A8">
        <w:rPr>
          <w:b/>
          <w:sz w:val="16"/>
          <w:szCs w:val="16"/>
        </w:rPr>
        <w:t xml:space="preserve"> </w:t>
      </w:r>
      <w:r w:rsidRPr="00C11257">
        <w:rPr>
          <w:sz w:val="16"/>
          <w:szCs w:val="16"/>
          <w:u w:val="single"/>
        </w:rPr>
        <w:t>GI:</w:t>
      </w:r>
      <w:r w:rsidRPr="002A2A0F">
        <w:rPr>
          <w:b/>
          <w:sz w:val="16"/>
          <w:szCs w:val="16"/>
        </w:rPr>
        <w:t xml:space="preserve"> </w:t>
      </w:r>
      <w:r w:rsidRPr="002A2A0F">
        <w:rPr>
          <w:sz w:val="16"/>
          <w:szCs w:val="16"/>
        </w:rPr>
        <w:t>α</w:t>
      </w:r>
      <w:r w:rsidRPr="002A2A0F">
        <w:rPr>
          <w:rFonts w:ascii="Arial" w:hAnsi="Arial" w:cs="Arial"/>
          <w:sz w:val="16"/>
          <w:szCs w:val="16"/>
        </w:rPr>
        <w:t>1-2, β2: motilitás, szekréció csökken, sphincter kontr</w:t>
      </w:r>
      <w:r w:rsidRPr="00AA52A8">
        <w:rPr>
          <w:rFonts w:ascii="Arial" w:hAnsi="Arial" w:cs="Arial"/>
          <w:b/>
          <w:sz w:val="16"/>
          <w:szCs w:val="16"/>
        </w:rPr>
        <w:t xml:space="preserve"> </w:t>
      </w:r>
      <w:r w:rsidRPr="00C11257">
        <w:rPr>
          <w:rFonts w:ascii="Arial" w:hAnsi="Arial" w:cs="Arial"/>
          <w:sz w:val="16"/>
          <w:szCs w:val="16"/>
          <w:u w:val="single"/>
        </w:rPr>
        <w:t>Epe, húgy:</w:t>
      </w:r>
      <w:r w:rsidRPr="002A2A0F">
        <w:rPr>
          <w:rFonts w:ascii="Arial" w:hAnsi="Arial" w:cs="Arial"/>
          <w:b/>
          <w:sz w:val="16"/>
          <w:szCs w:val="16"/>
        </w:rPr>
        <w:t xml:space="preserve"> </w:t>
      </w:r>
      <w:r w:rsidRPr="002A2A0F">
        <w:rPr>
          <w:rFonts w:ascii="Arial" w:hAnsi="Arial" w:cs="Arial"/>
          <w:sz w:val="16"/>
          <w:szCs w:val="16"/>
        </w:rPr>
        <w:t>relaxáció</w:t>
      </w:r>
      <w:r w:rsidRPr="00AA52A8">
        <w:rPr>
          <w:rFonts w:ascii="Arial" w:hAnsi="Arial" w:cs="Arial"/>
          <w:b/>
          <w:sz w:val="16"/>
          <w:szCs w:val="16"/>
        </w:rPr>
        <w:t xml:space="preserve"> </w:t>
      </w:r>
      <w:r w:rsidRPr="00C11257">
        <w:rPr>
          <w:rFonts w:ascii="Arial" w:hAnsi="Arial" w:cs="Arial"/>
          <w:sz w:val="16"/>
          <w:szCs w:val="16"/>
          <w:u w:val="single"/>
        </w:rPr>
        <w:t>Szem:</w:t>
      </w:r>
      <w:r w:rsidRPr="002A2A0F">
        <w:rPr>
          <w:rFonts w:ascii="Arial" w:hAnsi="Arial" w:cs="Arial"/>
          <w:b/>
          <w:sz w:val="16"/>
          <w:szCs w:val="16"/>
        </w:rPr>
        <w:t xml:space="preserve"> </w:t>
      </w:r>
      <w:r w:rsidRPr="002A2A0F">
        <w:rPr>
          <w:rFonts w:ascii="Arial" w:hAnsi="Arial" w:cs="Arial"/>
          <w:sz w:val="16"/>
          <w:szCs w:val="16"/>
          <w:u w:val="single"/>
        </w:rPr>
        <w:t>beidegzés nincs,</w:t>
      </w:r>
      <w:r w:rsidRPr="002A2A0F">
        <w:rPr>
          <w:rFonts w:ascii="Arial" w:hAnsi="Arial" w:cs="Arial"/>
          <w:sz w:val="16"/>
          <w:szCs w:val="16"/>
        </w:rPr>
        <w:t xml:space="preserve"> vérből: m.ciliaris (</w:t>
      </w:r>
      <w:r w:rsidRPr="002A2A0F">
        <w:rPr>
          <w:sz w:val="16"/>
          <w:szCs w:val="16"/>
        </w:rPr>
        <w:t>β</w:t>
      </w:r>
      <w:r w:rsidRPr="002A2A0F">
        <w:rPr>
          <w:rFonts w:ascii="Arial" w:hAnsi="Arial" w:cs="Arial"/>
          <w:sz w:val="16"/>
          <w:szCs w:val="16"/>
        </w:rPr>
        <w:t>) m.sph pup (</w:t>
      </w:r>
      <w:r w:rsidRPr="002A2A0F">
        <w:rPr>
          <w:sz w:val="16"/>
          <w:szCs w:val="16"/>
        </w:rPr>
        <w:t>α</w:t>
      </w:r>
      <w:r w:rsidRPr="002A2A0F">
        <w:rPr>
          <w:rFonts w:ascii="Arial" w:hAnsi="Arial" w:cs="Arial"/>
          <w:sz w:val="16"/>
          <w:szCs w:val="16"/>
        </w:rPr>
        <w:t>) dilat</w:t>
      </w:r>
      <w:r w:rsidRPr="00C11257">
        <w:rPr>
          <w:rFonts w:ascii="Arial" w:hAnsi="Arial" w:cs="Arial"/>
          <w:sz w:val="16"/>
          <w:szCs w:val="16"/>
          <w:u w:val="single"/>
        </w:rPr>
        <w:t xml:space="preserve"> Tüdő: beidegzés nincs, </w:t>
      </w:r>
      <w:r w:rsidRPr="002A2A0F">
        <w:rPr>
          <w:rFonts w:ascii="Arial" w:hAnsi="Arial" w:cs="Arial"/>
          <w:sz w:val="16"/>
          <w:szCs w:val="16"/>
        </w:rPr>
        <w:t xml:space="preserve">vérből: (β2) bronchus relaxáció </w:t>
      </w:r>
      <w:r w:rsidRPr="002A2A0F">
        <w:rPr>
          <w:rFonts w:ascii="Arial" w:hAnsi="Arial" w:cs="Arial"/>
          <w:color w:val="FF0000"/>
          <w:sz w:val="16"/>
          <w:szCs w:val="16"/>
        </w:rPr>
        <w:t>aszthma, COPD</w:t>
      </w:r>
      <w:r w:rsidRPr="00AA52A8">
        <w:rPr>
          <w:rFonts w:ascii="Arial" w:hAnsi="Arial" w:cs="Arial"/>
          <w:b/>
          <w:sz w:val="16"/>
          <w:szCs w:val="16"/>
          <w:u w:val="single"/>
        </w:rPr>
        <w:t xml:space="preserve"> </w:t>
      </w:r>
      <w:r w:rsidRPr="00C11257">
        <w:rPr>
          <w:rFonts w:ascii="Arial" w:hAnsi="Arial" w:cs="Arial"/>
          <w:sz w:val="16"/>
          <w:szCs w:val="16"/>
          <w:u w:val="single"/>
        </w:rPr>
        <w:t>Hcs: beidegzés nincs</w:t>
      </w:r>
      <w:r w:rsidRPr="00C11257">
        <w:rPr>
          <w:rFonts w:ascii="Arial" w:hAnsi="Arial" w:cs="Arial"/>
          <w:sz w:val="16"/>
          <w:szCs w:val="16"/>
        </w:rPr>
        <w:t>,</w:t>
      </w:r>
      <w:r w:rsidRPr="002A2A0F">
        <w:rPr>
          <w:rFonts w:ascii="Arial" w:hAnsi="Arial" w:cs="Arial"/>
          <w:sz w:val="16"/>
          <w:szCs w:val="16"/>
        </w:rPr>
        <w:t xml:space="preserve"> (β2) kontrakció</w:t>
      </w:r>
      <w:r w:rsidRPr="00AA52A8">
        <w:rPr>
          <w:rFonts w:ascii="Arial" w:hAnsi="Arial" w:cs="Arial"/>
          <w:b/>
          <w:sz w:val="16"/>
          <w:szCs w:val="16"/>
        </w:rPr>
        <w:t xml:space="preserve"> </w:t>
      </w:r>
      <w:r w:rsidRPr="00C11257">
        <w:rPr>
          <w:rFonts w:ascii="Arial" w:hAnsi="Arial" w:cs="Arial"/>
          <w:sz w:val="16"/>
          <w:szCs w:val="16"/>
          <w:u w:val="single"/>
        </w:rPr>
        <w:t>Erek:</w:t>
      </w:r>
      <w:r w:rsidRPr="002A2A0F">
        <w:rPr>
          <w:rFonts w:ascii="Arial" w:hAnsi="Arial" w:cs="Arial"/>
          <w:b/>
          <w:sz w:val="16"/>
          <w:szCs w:val="16"/>
        </w:rPr>
        <w:t xml:space="preserve"> </w:t>
      </w:r>
      <w:r w:rsidRPr="002A2A0F">
        <w:rPr>
          <w:rFonts w:ascii="Arial" w:hAnsi="Arial" w:cs="Arial"/>
          <w:sz w:val="16"/>
          <w:szCs w:val="16"/>
        </w:rPr>
        <w:t>α1-2: kontrakció, β2: relaxáció (koronáriák)</w:t>
      </w:r>
      <w:r w:rsidRPr="00AA52A8">
        <w:rPr>
          <w:rFonts w:ascii="Arial" w:hAnsi="Arial" w:cs="Arial"/>
          <w:b/>
          <w:sz w:val="16"/>
          <w:szCs w:val="16"/>
        </w:rPr>
        <w:t xml:space="preserve"> </w:t>
      </w:r>
      <w:r w:rsidRPr="00C11257">
        <w:rPr>
          <w:rFonts w:ascii="Arial" w:hAnsi="Arial" w:cs="Arial"/>
          <w:sz w:val="16"/>
          <w:szCs w:val="16"/>
          <w:u w:val="single"/>
        </w:rPr>
        <w:t>Méh:</w:t>
      </w:r>
      <w:r w:rsidRPr="002A2A0F">
        <w:rPr>
          <w:rFonts w:ascii="Arial" w:hAnsi="Arial" w:cs="Arial"/>
          <w:b/>
          <w:sz w:val="16"/>
          <w:szCs w:val="16"/>
        </w:rPr>
        <w:t xml:space="preserve"> </w:t>
      </w:r>
      <w:r w:rsidRPr="002A2A0F">
        <w:rPr>
          <w:rFonts w:ascii="Arial" w:hAnsi="Arial" w:cs="Arial"/>
          <w:sz w:val="16"/>
          <w:szCs w:val="16"/>
        </w:rPr>
        <w:t>simaizom  (β2) relaxáció</w:t>
      </w:r>
      <w:r w:rsidRPr="002A2A0F">
        <w:rPr>
          <w:rFonts w:ascii="Arial" w:hAnsi="Arial" w:cs="Arial"/>
          <w:color w:val="FF0000"/>
          <w:sz w:val="16"/>
          <w:szCs w:val="16"/>
        </w:rPr>
        <w:t xml:space="preserve"> koraszülés ellen</w:t>
      </w:r>
      <w:r w:rsidRPr="00AA52A8">
        <w:rPr>
          <w:rFonts w:ascii="Arial" w:hAnsi="Arial" w:cs="Arial"/>
          <w:b/>
          <w:sz w:val="16"/>
          <w:szCs w:val="16"/>
        </w:rPr>
        <w:t xml:space="preserve"> </w:t>
      </w:r>
      <w:r w:rsidRPr="00C11257">
        <w:rPr>
          <w:rFonts w:ascii="Arial" w:hAnsi="Arial" w:cs="Arial"/>
          <w:sz w:val="16"/>
          <w:szCs w:val="16"/>
          <w:u w:val="single"/>
        </w:rPr>
        <w:t>Preszin:</w:t>
      </w:r>
      <w:r w:rsidRPr="002A2A0F">
        <w:rPr>
          <w:rFonts w:ascii="Arial" w:hAnsi="Arial" w:cs="Arial"/>
          <w:b/>
          <w:sz w:val="16"/>
          <w:szCs w:val="16"/>
        </w:rPr>
        <w:t xml:space="preserve"> </w:t>
      </w:r>
      <w:r w:rsidRPr="002A2A0F">
        <w:rPr>
          <w:rFonts w:ascii="Arial" w:hAnsi="Arial" w:cs="Arial"/>
          <w:sz w:val="16"/>
          <w:szCs w:val="16"/>
        </w:rPr>
        <w:t xml:space="preserve">β2: poz feedback </w:t>
      </w:r>
      <w:r w:rsidRPr="002A2A0F">
        <w:rPr>
          <w:sz w:val="16"/>
          <w:szCs w:val="16"/>
        </w:rPr>
        <w:t>&lt; α</w:t>
      </w:r>
      <w:r w:rsidRPr="002A2A0F">
        <w:rPr>
          <w:rFonts w:ascii="Arial" w:hAnsi="Arial" w:cs="Arial"/>
          <w:sz w:val="16"/>
          <w:szCs w:val="16"/>
        </w:rPr>
        <w:t>2: neg feedback</w:t>
      </w:r>
      <w:r w:rsidRPr="00AA52A8">
        <w:rPr>
          <w:rFonts w:ascii="Arial" w:hAnsi="Arial" w:cs="Arial"/>
          <w:b/>
          <w:sz w:val="16"/>
          <w:szCs w:val="16"/>
        </w:rPr>
        <w:t xml:space="preserve"> </w:t>
      </w:r>
      <w:r w:rsidRPr="00C11257">
        <w:rPr>
          <w:rFonts w:ascii="Arial" w:hAnsi="Arial" w:cs="Arial"/>
          <w:sz w:val="16"/>
          <w:szCs w:val="16"/>
          <w:u w:val="single"/>
        </w:rPr>
        <w:t>Acs:</w:t>
      </w:r>
      <w:r w:rsidRPr="002A2A0F">
        <w:rPr>
          <w:rFonts w:ascii="Arial" w:hAnsi="Arial" w:cs="Arial"/>
          <w:b/>
          <w:sz w:val="16"/>
          <w:szCs w:val="16"/>
        </w:rPr>
        <w:t xml:space="preserve"> </w:t>
      </w:r>
      <w:r w:rsidRPr="002A2A0F">
        <w:rPr>
          <w:rFonts w:ascii="Arial" w:hAnsi="Arial" w:cs="Arial"/>
          <w:sz w:val="16"/>
          <w:szCs w:val="16"/>
        </w:rPr>
        <w:t>(α,β is) nő, glikogenolízis, vc nő, zsírbontás, szabad zssavtart nő</w:t>
      </w:r>
    </w:p>
    <w:p w:rsidR="007171CB" w:rsidRPr="002A2A0F" w:rsidRDefault="007171CB" w:rsidP="007171CB">
      <w:pPr>
        <w:ind w:left="360"/>
        <w:rPr>
          <w:b/>
          <w:sz w:val="16"/>
          <w:szCs w:val="16"/>
        </w:rPr>
      </w:pPr>
      <w:r w:rsidRPr="002A2A0F">
        <w:rPr>
          <w:b/>
          <w:sz w:val="16"/>
          <w:szCs w:val="16"/>
        </w:rPr>
        <w:t>monoaminerg TM-ek:</w:t>
      </w:r>
    </w:p>
    <w:p w:rsidR="007171CB" w:rsidRPr="002A2A0F" w:rsidRDefault="007171CB" w:rsidP="007171CB">
      <w:pPr>
        <w:ind w:left="360"/>
        <w:rPr>
          <w:sz w:val="16"/>
          <w:szCs w:val="16"/>
        </w:rPr>
      </w:pPr>
      <w:r w:rsidRPr="002A2A0F">
        <w:rPr>
          <w:sz w:val="16"/>
          <w:szCs w:val="16"/>
          <w:u w:val="single"/>
        </w:rPr>
        <w:t>1.DOPAMIN:</w:t>
      </w:r>
      <w:r w:rsidRPr="002A2A0F">
        <w:rPr>
          <w:sz w:val="16"/>
          <w:szCs w:val="16"/>
        </w:rPr>
        <w:t xml:space="preserve"> Tyr-ból DA-erg neur-ban, ill A/NA szintézis im-e</w:t>
      </w:r>
    </w:p>
    <w:p w:rsidR="007171CB" w:rsidRPr="002A2A0F" w:rsidRDefault="007171CB" w:rsidP="007171CB">
      <w:pPr>
        <w:ind w:left="360"/>
        <w:rPr>
          <w:sz w:val="16"/>
          <w:szCs w:val="16"/>
        </w:rPr>
      </w:pPr>
      <w:r w:rsidRPr="002A2A0F">
        <w:rPr>
          <w:sz w:val="16"/>
          <w:szCs w:val="16"/>
        </w:rPr>
        <w:t>D1-D5 (Gs), D2-D3-D4 (Gi) Rp-okon hat</w:t>
      </w:r>
    </w:p>
    <w:p w:rsidR="007171CB" w:rsidRPr="002A2A0F" w:rsidRDefault="007171CB" w:rsidP="007171CB">
      <w:pPr>
        <w:ind w:left="360"/>
        <w:rPr>
          <w:sz w:val="16"/>
          <w:szCs w:val="16"/>
        </w:rPr>
      </w:pPr>
      <w:r w:rsidRPr="002A2A0F">
        <w:rPr>
          <w:sz w:val="16"/>
          <w:szCs w:val="16"/>
        </w:rPr>
        <w:t>KIR neuroTM</w:t>
      </w:r>
    </w:p>
    <w:p w:rsidR="007171CB" w:rsidRPr="002A2A0F" w:rsidRDefault="007171CB" w:rsidP="007171CB">
      <w:pPr>
        <w:ind w:left="360"/>
        <w:rPr>
          <w:sz w:val="16"/>
          <w:szCs w:val="16"/>
        </w:rPr>
      </w:pPr>
      <w:r w:rsidRPr="002A2A0F">
        <w:rPr>
          <w:sz w:val="16"/>
          <w:szCs w:val="16"/>
          <w:u w:val="single"/>
        </w:rPr>
        <w:t>2.NA:</w:t>
      </w:r>
      <w:r w:rsidRPr="002A2A0F">
        <w:rPr>
          <w:sz w:val="16"/>
          <w:szCs w:val="16"/>
        </w:rPr>
        <w:t xml:space="preserve"> kromaffin vezikul-ban szint Dopaminból, α β-rp-on hat, szimp posztgangl neuroTM, KIR-ben normál hangulatért felel.</w:t>
      </w:r>
    </w:p>
    <w:p w:rsidR="007171CB" w:rsidRPr="002A2A0F" w:rsidRDefault="007171CB" w:rsidP="007171CB">
      <w:pPr>
        <w:ind w:left="360"/>
        <w:rPr>
          <w:sz w:val="16"/>
          <w:szCs w:val="16"/>
        </w:rPr>
      </w:pPr>
      <w:r w:rsidRPr="002A2A0F">
        <w:rPr>
          <w:sz w:val="16"/>
          <w:szCs w:val="16"/>
        </w:rPr>
        <w:t>Tyr – tirozin-OH-láz – L-DOPA – dopa-dekarboxiláz – D – kromaffin vezikula felveszi, D-β-OH-láz – NA (mvv-ben vezikulából ki, feniletianolamin-N-Me-transzferáz – A)</w:t>
      </w:r>
    </w:p>
    <w:p w:rsidR="007171CB" w:rsidRPr="002A2A0F" w:rsidRDefault="007171CB" w:rsidP="007171CB">
      <w:pPr>
        <w:ind w:left="360"/>
        <w:rPr>
          <w:sz w:val="16"/>
          <w:szCs w:val="16"/>
        </w:rPr>
      </w:pPr>
      <w:r w:rsidRPr="002A2A0F">
        <w:rPr>
          <w:sz w:val="16"/>
          <w:szCs w:val="16"/>
        </w:rPr>
        <w:t>Sorsa: 1.kapcs pre/postsin rp-hoz, 2.reuptake visszaveszi, 3.mtk-hoz kötött MAOoxidálja (A:NA, 5HT, B:feniletilamin), 3.postszin COMT metilálja (uptakeII)</w:t>
      </w:r>
    </w:p>
    <w:p w:rsidR="007171CB" w:rsidRPr="002A2A0F" w:rsidRDefault="007171CB" w:rsidP="007171CB">
      <w:pPr>
        <w:ind w:left="360"/>
        <w:rPr>
          <w:sz w:val="16"/>
          <w:szCs w:val="16"/>
        </w:rPr>
      </w:pPr>
      <w:r w:rsidRPr="002A2A0F">
        <w:rPr>
          <w:sz w:val="16"/>
          <w:szCs w:val="16"/>
          <w:u w:val="single"/>
        </w:rPr>
        <w:t>3.A:</w:t>
      </w:r>
      <w:r w:rsidRPr="002A2A0F">
        <w:rPr>
          <w:sz w:val="16"/>
          <w:szCs w:val="16"/>
        </w:rPr>
        <w:t xml:space="preserve"> mvkv-ben kromaffin vezikulából kikerült NA-ból szint, sy hormon, α β-rp-on hat</w:t>
      </w:r>
    </w:p>
    <w:p w:rsidR="007171CB" w:rsidRPr="002A2A0F" w:rsidRDefault="007171CB" w:rsidP="007171CB">
      <w:pPr>
        <w:ind w:left="360"/>
        <w:rPr>
          <w:sz w:val="16"/>
          <w:szCs w:val="16"/>
        </w:rPr>
      </w:pPr>
      <w:r w:rsidRPr="002A2A0F">
        <w:rPr>
          <w:sz w:val="16"/>
          <w:szCs w:val="16"/>
          <w:u w:val="single"/>
        </w:rPr>
        <w:t>4</w:t>
      </w:r>
      <w:r w:rsidRPr="002A2A0F">
        <w:rPr>
          <w:sz w:val="16"/>
          <w:szCs w:val="16"/>
        </w:rPr>
        <w:t>.5HT: KIR-ben szint Trp-ből, 5OH-triptamin=szerotonin, alvás-ébrenlét, hangulat, táplfelv szabályozás, heterogén rp-populáció, heterogén hatás.</w:t>
      </w:r>
    </w:p>
    <w:p w:rsidR="007171CB" w:rsidRPr="002A2A0F" w:rsidRDefault="007171CB" w:rsidP="007171CB">
      <w:pPr>
        <w:ind w:left="360"/>
        <w:rPr>
          <w:b/>
          <w:sz w:val="16"/>
          <w:szCs w:val="16"/>
        </w:rPr>
      </w:pPr>
      <w:r w:rsidRPr="002A2A0F">
        <w:rPr>
          <w:b/>
          <w:sz w:val="16"/>
          <w:szCs w:val="16"/>
        </w:rPr>
        <w:t xml:space="preserve">hatékonysági sorrend: </w:t>
      </w:r>
    </w:p>
    <w:p w:rsidR="007171CB" w:rsidRPr="002A2A0F" w:rsidRDefault="007171CB" w:rsidP="007171CB">
      <w:pPr>
        <w:numPr>
          <w:ilvl w:val="0"/>
          <w:numId w:val="18"/>
        </w:numPr>
        <w:spacing w:line="240" w:lineRule="auto"/>
        <w:rPr>
          <w:sz w:val="16"/>
          <w:szCs w:val="16"/>
        </w:rPr>
      </w:pPr>
      <w:r w:rsidRPr="002A2A0F">
        <w:rPr>
          <w:sz w:val="16"/>
          <w:szCs w:val="16"/>
        </w:rPr>
        <w:t>α-receptor: NA &gt; adrenalin &gt; izoprenalin</w:t>
      </w:r>
    </w:p>
    <w:p w:rsidR="007171CB" w:rsidRPr="002A2A0F" w:rsidRDefault="007171CB" w:rsidP="007171CB">
      <w:pPr>
        <w:numPr>
          <w:ilvl w:val="0"/>
          <w:numId w:val="18"/>
        </w:numPr>
        <w:spacing w:line="240" w:lineRule="auto"/>
        <w:rPr>
          <w:sz w:val="16"/>
          <w:szCs w:val="16"/>
        </w:rPr>
      </w:pPr>
      <w:r w:rsidRPr="002A2A0F">
        <w:rPr>
          <w:sz w:val="16"/>
          <w:szCs w:val="16"/>
        </w:rPr>
        <w:t>β-receptor: izoprenalin &gt; adrenalin &gt; NA</w:t>
      </w:r>
    </w:p>
    <w:p w:rsidR="007171CB" w:rsidRPr="002A2A0F" w:rsidRDefault="007171CB" w:rsidP="007171CB">
      <w:pPr>
        <w:numPr>
          <w:ilvl w:val="0"/>
          <w:numId w:val="18"/>
        </w:numPr>
        <w:spacing w:line="240" w:lineRule="auto"/>
        <w:rPr>
          <w:sz w:val="16"/>
          <w:szCs w:val="16"/>
        </w:rPr>
      </w:pPr>
      <w:r w:rsidRPr="002A2A0F">
        <w:rPr>
          <w:sz w:val="16"/>
          <w:szCs w:val="16"/>
        </w:rPr>
        <w:t>tüdő, HCSI: nincs szimpatikus beidegzés (nincs adrenalin)</w:t>
      </w:r>
    </w:p>
    <w:p w:rsidR="007171CB" w:rsidRPr="002A2A0F" w:rsidRDefault="007171CB" w:rsidP="007171CB">
      <w:pPr>
        <w:rPr>
          <w:sz w:val="16"/>
          <w:szCs w:val="16"/>
        </w:rPr>
      </w:pPr>
      <w:r w:rsidRPr="002A2A0F">
        <w:rPr>
          <w:b/>
          <w:sz w:val="16"/>
          <w:szCs w:val="16"/>
        </w:rPr>
        <w:t>izoprenalin</w:t>
      </w:r>
      <w:r w:rsidRPr="002A2A0F">
        <w:rPr>
          <w:sz w:val="16"/>
          <w:szCs w:val="16"/>
        </w:rPr>
        <w:t xml:space="preserve"> (nem szelektív): </w:t>
      </w:r>
    </w:p>
    <w:p w:rsidR="007171CB" w:rsidRPr="002A2A0F" w:rsidRDefault="007171CB" w:rsidP="007171CB">
      <w:pPr>
        <w:spacing w:line="240" w:lineRule="auto"/>
        <w:rPr>
          <w:sz w:val="16"/>
          <w:szCs w:val="16"/>
        </w:rPr>
      </w:pPr>
      <w:r w:rsidRPr="002A2A0F">
        <w:rPr>
          <w:sz w:val="16"/>
          <w:szCs w:val="16"/>
        </w:rPr>
        <w:t>β</w:t>
      </w:r>
      <w:r w:rsidRPr="002A2A0F">
        <w:rPr>
          <w:sz w:val="16"/>
          <w:szCs w:val="16"/>
          <w:vertAlign w:val="subscript"/>
        </w:rPr>
        <w:t>2</w:t>
      </w:r>
      <w:r w:rsidRPr="002A2A0F">
        <w:rPr>
          <w:sz w:val="16"/>
          <w:szCs w:val="16"/>
        </w:rPr>
        <w:t xml:space="preserve"> </w:t>
      </w:r>
      <w:r w:rsidRPr="002A2A0F">
        <w:rPr>
          <w:rFonts w:ascii="Arial" w:hAnsi="Arial" w:cs="Arial"/>
          <w:sz w:val="16"/>
          <w:szCs w:val="16"/>
        </w:rPr>
        <w:t>→</w:t>
      </w:r>
      <w:r w:rsidRPr="002A2A0F">
        <w:rPr>
          <w:sz w:val="16"/>
          <w:szCs w:val="16"/>
        </w:rPr>
        <w:t xml:space="preserve"> bronchodilatáció </w:t>
      </w:r>
      <w:r w:rsidRPr="002A2A0F">
        <w:rPr>
          <w:rFonts w:ascii="Arial" w:hAnsi="Arial" w:cs="Arial"/>
          <w:sz w:val="16"/>
          <w:szCs w:val="16"/>
        </w:rPr>
        <w:t>→</w:t>
      </w:r>
      <w:r w:rsidRPr="002A2A0F">
        <w:rPr>
          <w:sz w:val="16"/>
          <w:szCs w:val="16"/>
        </w:rPr>
        <w:t xml:space="preserve"> légzés javul</w:t>
      </w:r>
    </w:p>
    <w:p w:rsidR="007171CB" w:rsidRDefault="007171CB" w:rsidP="007171CB">
      <w:pPr>
        <w:rPr>
          <w:sz w:val="16"/>
          <w:szCs w:val="16"/>
        </w:rPr>
      </w:pPr>
      <w:r w:rsidRPr="002A2A0F">
        <w:rPr>
          <w:sz w:val="16"/>
          <w:szCs w:val="16"/>
        </w:rPr>
        <w:t>β</w:t>
      </w:r>
      <w:r w:rsidRPr="002A2A0F">
        <w:rPr>
          <w:sz w:val="16"/>
          <w:szCs w:val="16"/>
          <w:vertAlign w:val="subscript"/>
        </w:rPr>
        <w:t>1</w:t>
      </w:r>
      <w:r w:rsidRPr="002A2A0F">
        <w:rPr>
          <w:sz w:val="16"/>
          <w:szCs w:val="16"/>
        </w:rPr>
        <w:t xml:space="preserve"> </w:t>
      </w:r>
      <w:r w:rsidRPr="002A2A0F">
        <w:rPr>
          <w:rFonts w:ascii="Arial" w:hAnsi="Arial" w:cs="Arial"/>
          <w:sz w:val="16"/>
          <w:szCs w:val="16"/>
        </w:rPr>
        <w:t>→</w:t>
      </w:r>
      <w:r w:rsidRPr="002A2A0F">
        <w:rPr>
          <w:sz w:val="16"/>
          <w:szCs w:val="16"/>
        </w:rPr>
        <w:t xml:space="preserve"> izgató: tachycardia</w:t>
      </w:r>
    </w:p>
    <w:p w:rsidR="00F347C3" w:rsidRDefault="00F347C3" w:rsidP="007171CB">
      <w:pPr>
        <w:rPr>
          <w:rFonts w:ascii="Arial" w:hAnsi="Arial" w:cs="Arial"/>
          <w:color w:val="FF0000"/>
          <w:sz w:val="16"/>
          <w:szCs w:val="16"/>
        </w:rPr>
      </w:pPr>
      <w:r>
        <w:rPr>
          <w:b/>
          <w:sz w:val="16"/>
          <w:szCs w:val="16"/>
        </w:rPr>
        <w:t xml:space="preserve">Sy-litikumok: </w:t>
      </w:r>
      <w:r w:rsidRPr="002A2A0F">
        <w:rPr>
          <w:rFonts w:ascii="Arial" w:hAnsi="Arial" w:cs="Arial"/>
          <w:sz w:val="16"/>
          <w:szCs w:val="16"/>
        </w:rPr>
        <w:t>poz trópot gátol,</w:t>
      </w:r>
      <w:r w:rsidRPr="00F347C3">
        <w:rPr>
          <w:rFonts w:ascii="Arial" w:hAnsi="Arial" w:cs="Arial"/>
          <w:sz w:val="16"/>
          <w:szCs w:val="16"/>
        </w:rPr>
        <w:t xml:space="preserve"> </w:t>
      </w:r>
      <w:r w:rsidRPr="002A2A0F">
        <w:rPr>
          <w:rFonts w:ascii="Arial" w:hAnsi="Arial" w:cs="Arial"/>
          <w:sz w:val="16"/>
          <w:szCs w:val="16"/>
        </w:rPr>
        <w:t>reninszekr csökk</w:t>
      </w:r>
      <w:r>
        <w:rPr>
          <w:rFonts w:ascii="Arial" w:hAnsi="Arial" w:cs="Arial"/>
          <w:sz w:val="16"/>
          <w:szCs w:val="16"/>
        </w:rPr>
        <w:t xml:space="preserve">, </w:t>
      </w:r>
      <w:r w:rsidRPr="002A2A0F">
        <w:rPr>
          <w:rFonts w:ascii="Arial" w:hAnsi="Arial" w:cs="Arial"/>
          <w:sz w:val="16"/>
          <w:szCs w:val="16"/>
        </w:rPr>
        <w:t>Szimp tónus csökk</w:t>
      </w:r>
      <w:r>
        <w:rPr>
          <w:rFonts w:ascii="Arial" w:hAnsi="Arial" w:cs="Arial"/>
          <w:sz w:val="16"/>
          <w:szCs w:val="16"/>
        </w:rPr>
        <w:t xml:space="preserve">, </w:t>
      </w:r>
      <w:r w:rsidRPr="002A2A0F">
        <w:rPr>
          <w:rFonts w:ascii="Arial" w:hAnsi="Arial" w:cs="Arial"/>
          <w:color w:val="FF0000"/>
          <w:sz w:val="16"/>
          <w:szCs w:val="16"/>
        </w:rPr>
        <w:t>vny csökk, angina, glaucoma, portális hipertónia, arritmia, szívelégtelenség</w:t>
      </w:r>
      <w:r>
        <w:rPr>
          <w:rFonts w:ascii="Arial" w:hAnsi="Arial" w:cs="Arial"/>
          <w:color w:val="FF0000"/>
          <w:sz w:val="16"/>
          <w:szCs w:val="16"/>
        </w:rPr>
        <w:t xml:space="preserve">, </w:t>
      </w:r>
      <w:r w:rsidRPr="002A2A0F">
        <w:rPr>
          <w:rFonts w:ascii="Arial" w:hAnsi="Arial" w:cs="Arial"/>
          <w:color w:val="FF0000"/>
          <w:sz w:val="16"/>
          <w:szCs w:val="16"/>
        </w:rPr>
        <w:t>infarktus után, migrén profilaxis, terotoxikózis, szorongás/lámpaláz</w:t>
      </w:r>
    </w:p>
    <w:p w:rsidR="00F347C3" w:rsidRDefault="00F347C3" w:rsidP="007171CB">
      <w:pPr>
        <w:rPr>
          <w:rFonts w:ascii="Arial" w:hAnsi="Arial" w:cs="Arial"/>
          <w:sz w:val="16"/>
          <w:szCs w:val="16"/>
        </w:rPr>
      </w:pPr>
      <w:r w:rsidRPr="002A2A0F">
        <w:rPr>
          <w:rFonts w:ascii="Arial" w:hAnsi="Arial" w:cs="Arial"/>
          <w:b/>
          <w:sz w:val="16"/>
          <w:szCs w:val="16"/>
        </w:rPr>
        <w:t xml:space="preserve">Mh: </w:t>
      </w:r>
      <w:r w:rsidRPr="00F347C3">
        <w:rPr>
          <w:rFonts w:ascii="Arial" w:hAnsi="Arial" w:cs="Arial"/>
          <w:sz w:val="16"/>
          <w:szCs w:val="16"/>
          <w:u w:val="single"/>
        </w:rPr>
        <w:t>centr vny csökk szerek</w:t>
      </w:r>
      <w:r w:rsidRPr="002A2A0F">
        <w:rPr>
          <w:rFonts w:ascii="Arial" w:hAnsi="Arial" w:cs="Arial"/>
          <w:sz w:val="16"/>
          <w:szCs w:val="16"/>
        </w:rPr>
        <w:t>: szedáció</w:t>
      </w:r>
      <w:r>
        <w:rPr>
          <w:rFonts w:ascii="Arial" w:hAnsi="Arial" w:cs="Arial"/>
          <w:sz w:val="16"/>
          <w:szCs w:val="16"/>
        </w:rPr>
        <w:t xml:space="preserve">, </w:t>
      </w:r>
      <w:r w:rsidRPr="00F347C3">
        <w:rPr>
          <w:sz w:val="16"/>
          <w:szCs w:val="16"/>
          <w:u w:val="single"/>
        </w:rPr>
        <w:t>α</w:t>
      </w:r>
      <w:r w:rsidRPr="00F347C3">
        <w:rPr>
          <w:rFonts w:ascii="Arial" w:hAnsi="Arial" w:cs="Arial"/>
          <w:sz w:val="16"/>
          <w:szCs w:val="16"/>
          <w:u w:val="single"/>
        </w:rPr>
        <w:t>2 is gát:</w:t>
      </w:r>
      <w:r w:rsidRPr="002A2A0F">
        <w:rPr>
          <w:rFonts w:ascii="Arial" w:hAnsi="Arial" w:cs="Arial"/>
          <w:sz w:val="16"/>
          <w:szCs w:val="16"/>
        </w:rPr>
        <w:t xml:space="preserve"> éren kívül is preszin neg feedback</w:t>
      </w:r>
      <w:r>
        <w:rPr>
          <w:rFonts w:ascii="Arial" w:hAnsi="Arial" w:cs="Arial"/>
          <w:sz w:val="16"/>
          <w:szCs w:val="16"/>
        </w:rPr>
        <w:t xml:space="preserve">, </w:t>
      </w:r>
      <w:r w:rsidRPr="00F347C3">
        <w:rPr>
          <w:rFonts w:ascii="Arial" w:hAnsi="Arial" w:cs="Arial"/>
          <w:sz w:val="16"/>
          <w:szCs w:val="16"/>
          <w:u w:val="single"/>
        </w:rPr>
        <w:t>α1 is gát</w:t>
      </w:r>
      <w:r w:rsidRPr="002A2A0F">
        <w:rPr>
          <w:rFonts w:ascii="Arial" w:hAnsi="Arial" w:cs="Arial"/>
          <w:sz w:val="16"/>
          <w:szCs w:val="16"/>
        </w:rPr>
        <w:t>: vny csökk, ájulás, szédülés, ortosztatikus hipotónia</w:t>
      </w:r>
      <w:r>
        <w:rPr>
          <w:rFonts w:ascii="Arial" w:hAnsi="Arial" w:cs="Arial"/>
          <w:sz w:val="16"/>
          <w:szCs w:val="16"/>
        </w:rPr>
        <w:t xml:space="preserve">, </w:t>
      </w:r>
      <w:r w:rsidRPr="002A2A0F">
        <w:rPr>
          <w:rFonts w:ascii="Arial" w:hAnsi="Arial" w:cs="Arial"/>
          <w:sz w:val="16"/>
          <w:szCs w:val="16"/>
        </w:rPr>
        <w:t>aszthmás roham, fáradtság (izomperfúzió csökk),</w:t>
      </w:r>
      <w:r w:rsidRPr="00F347C3">
        <w:rPr>
          <w:rFonts w:ascii="Arial" w:hAnsi="Arial" w:cs="Arial"/>
          <w:sz w:val="16"/>
          <w:szCs w:val="16"/>
        </w:rPr>
        <w:t xml:space="preserve"> </w:t>
      </w:r>
      <w:r w:rsidRPr="002A2A0F">
        <w:rPr>
          <w:rFonts w:ascii="Arial" w:hAnsi="Arial" w:cs="Arial"/>
          <w:sz w:val="16"/>
          <w:szCs w:val="16"/>
        </w:rPr>
        <w:t>vc csökk,</w:t>
      </w:r>
      <w:r w:rsidRPr="00F347C3">
        <w:rPr>
          <w:rFonts w:ascii="Arial" w:hAnsi="Arial" w:cs="Arial"/>
          <w:sz w:val="16"/>
          <w:szCs w:val="16"/>
        </w:rPr>
        <w:t xml:space="preserve"> </w:t>
      </w:r>
      <w:r w:rsidRPr="002A2A0F">
        <w:rPr>
          <w:rFonts w:ascii="Arial" w:hAnsi="Arial" w:cs="Arial"/>
          <w:sz w:val="16"/>
          <w:szCs w:val="16"/>
        </w:rPr>
        <w:t>Hideg végtagok</w:t>
      </w:r>
      <w:r>
        <w:rPr>
          <w:rFonts w:ascii="Arial" w:hAnsi="Arial" w:cs="Arial"/>
          <w:sz w:val="16"/>
          <w:szCs w:val="16"/>
        </w:rPr>
        <w:t xml:space="preserve">, </w:t>
      </w:r>
      <w:r w:rsidRPr="002A2A0F">
        <w:rPr>
          <w:rFonts w:ascii="Arial" w:hAnsi="Arial" w:cs="Arial"/>
          <w:sz w:val="16"/>
          <w:szCs w:val="16"/>
        </w:rPr>
        <w:t>KIR: rémálmok</w:t>
      </w:r>
      <w:r>
        <w:rPr>
          <w:rFonts w:ascii="Arial" w:hAnsi="Arial" w:cs="Arial"/>
          <w:sz w:val="16"/>
          <w:szCs w:val="16"/>
        </w:rPr>
        <w:t>,</w:t>
      </w:r>
      <w:r w:rsidRPr="002A2A0F">
        <w:rPr>
          <w:rFonts w:ascii="Arial" w:hAnsi="Arial" w:cs="Arial"/>
          <w:sz w:val="16"/>
          <w:szCs w:val="16"/>
        </w:rPr>
        <w:t xml:space="preserve"> lipidprofil romlik</w:t>
      </w:r>
    </w:p>
    <w:p w:rsidR="00F347C3" w:rsidRDefault="00F347C3" w:rsidP="007171CB">
      <w:pPr>
        <w:rPr>
          <w:rFonts w:ascii="Arial" w:hAnsi="Arial" w:cs="Arial"/>
          <w:sz w:val="16"/>
          <w:szCs w:val="16"/>
        </w:rPr>
      </w:pPr>
      <w:r w:rsidRPr="002A2A0F">
        <w:rPr>
          <w:rFonts w:ascii="Arial" w:hAnsi="Arial" w:cs="Arial"/>
          <w:b/>
          <w:sz w:val="16"/>
          <w:szCs w:val="16"/>
        </w:rPr>
        <w:t xml:space="preserve">Kontraind: </w:t>
      </w:r>
      <w:r w:rsidRPr="002A2A0F">
        <w:rPr>
          <w:rFonts w:ascii="Arial" w:hAnsi="Arial" w:cs="Arial"/>
          <w:sz w:val="16"/>
          <w:szCs w:val="16"/>
        </w:rPr>
        <w:t xml:space="preserve">nem szel </w:t>
      </w:r>
      <w:r w:rsidRPr="002A2A0F">
        <w:rPr>
          <w:sz w:val="16"/>
          <w:szCs w:val="16"/>
        </w:rPr>
        <w:t>β</w:t>
      </w:r>
      <w:r w:rsidRPr="002A2A0F">
        <w:rPr>
          <w:rFonts w:ascii="Arial" w:hAnsi="Arial" w:cs="Arial"/>
          <w:sz w:val="16"/>
          <w:szCs w:val="16"/>
        </w:rPr>
        <w:t>1 aszthmában NEM!</w:t>
      </w:r>
    </w:p>
    <w:tbl>
      <w:tblPr>
        <w:tblW w:w="7356" w:type="dxa"/>
        <w:tblInd w:w="57" w:type="dxa"/>
        <w:tblCellMar>
          <w:left w:w="70" w:type="dxa"/>
          <w:right w:w="70" w:type="dxa"/>
        </w:tblCellMar>
        <w:tblLook w:val="0000"/>
      </w:tblPr>
      <w:tblGrid>
        <w:gridCol w:w="7553"/>
      </w:tblGrid>
      <w:tr w:rsidR="00E03754" w:rsidRPr="002A2A0F" w:rsidTr="00BE2408">
        <w:trPr>
          <w:trHeight w:val="255"/>
        </w:trPr>
        <w:tc>
          <w:tcPr>
            <w:tcW w:w="7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3754" w:rsidRPr="002A2A0F" w:rsidRDefault="00E03754" w:rsidP="00E03754">
            <w:pPr>
              <w:rPr>
                <w:rFonts w:ascii="Arial" w:hAnsi="Arial" w:cs="Arial"/>
                <w:sz w:val="16"/>
                <w:szCs w:val="16"/>
              </w:rPr>
            </w:pPr>
            <w:r w:rsidRPr="002A2A0F">
              <w:rPr>
                <w:rFonts w:ascii="Arial" w:hAnsi="Arial" w:cs="Arial"/>
                <w:b/>
                <w:sz w:val="16"/>
                <w:szCs w:val="16"/>
              </w:rPr>
              <w:t xml:space="preserve">Hatás: </w:t>
            </w:r>
            <w:r>
              <w:rPr>
                <w:rFonts w:ascii="Arial" w:hAnsi="Arial" w:cs="Arial"/>
                <w:sz w:val="16"/>
                <w:szCs w:val="16"/>
              </w:rPr>
              <w:t>1.adren rp bén</w:t>
            </w:r>
            <w:r w:rsidRPr="002A2A0F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2A2A0F">
              <w:rPr>
                <w:rFonts w:ascii="Arial" w:hAnsi="Arial" w:cs="Arial"/>
                <w:color w:val="0000FF"/>
                <w:sz w:val="16"/>
                <w:szCs w:val="16"/>
              </w:rPr>
              <w:t>6-OH-Dopamin</w:t>
            </w:r>
            <w:r w:rsidRPr="002A2A0F">
              <w:rPr>
                <w:rFonts w:ascii="Arial" w:hAnsi="Arial" w:cs="Arial"/>
                <w:sz w:val="16"/>
                <w:szCs w:val="16"/>
              </w:rPr>
              <w:t xml:space="preserve">) gátolja: kokain, </w:t>
            </w:r>
            <w:r>
              <w:rPr>
                <w:rFonts w:ascii="Arial" w:hAnsi="Arial" w:cs="Arial"/>
                <w:sz w:val="16"/>
                <w:szCs w:val="16"/>
              </w:rPr>
              <w:t>TCA</w:t>
            </w:r>
            <w:r w:rsidRPr="002A2A0F">
              <w:rPr>
                <w:rFonts w:ascii="Arial" w:hAnsi="Arial" w:cs="Arial"/>
                <w:sz w:val="16"/>
                <w:szCs w:val="16"/>
              </w:rPr>
              <w:t xml:space="preserve"> nem gátolható: </w:t>
            </w:r>
            <w:r w:rsidRPr="002A2A0F">
              <w:rPr>
                <w:rFonts w:ascii="Arial" w:hAnsi="Arial" w:cs="Arial"/>
                <w:color w:val="0000FF"/>
                <w:sz w:val="16"/>
                <w:szCs w:val="16"/>
              </w:rPr>
              <w:t>reserpin, benzokinolizin</w:t>
            </w:r>
          </w:p>
        </w:tc>
      </w:tr>
      <w:tr w:rsidR="00E03754" w:rsidRPr="002A2A0F" w:rsidTr="00BE2408">
        <w:trPr>
          <w:trHeight w:val="255"/>
        </w:trPr>
        <w:tc>
          <w:tcPr>
            <w:tcW w:w="7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7356" w:type="dxa"/>
              <w:tblInd w:w="57" w:type="dxa"/>
              <w:tblCellMar>
                <w:left w:w="70" w:type="dxa"/>
                <w:right w:w="70" w:type="dxa"/>
              </w:tblCellMar>
              <w:tblLook w:val="0000"/>
            </w:tblPr>
            <w:tblGrid>
              <w:gridCol w:w="7356"/>
            </w:tblGrid>
            <w:tr w:rsidR="00E03754" w:rsidRPr="002A2A0F" w:rsidTr="00BE2408">
              <w:trPr>
                <w:trHeight w:val="255"/>
              </w:trPr>
              <w:tc>
                <w:tcPr>
                  <w:tcW w:w="73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03754" w:rsidRPr="002A2A0F" w:rsidRDefault="00E03754" w:rsidP="00BE240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2A0F">
                    <w:rPr>
                      <w:rFonts w:ascii="Arial" w:hAnsi="Arial" w:cs="Arial"/>
                      <w:sz w:val="16"/>
                      <w:szCs w:val="16"/>
                    </w:rPr>
                    <w:t>2.NA szint gátlás / hamis út</w:t>
                  </w:r>
                </w:p>
              </w:tc>
            </w:tr>
            <w:tr w:rsidR="00E03754" w:rsidRPr="002A2A0F" w:rsidTr="00BE2408">
              <w:trPr>
                <w:trHeight w:val="255"/>
              </w:trPr>
              <w:tc>
                <w:tcPr>
                  <w:tcW w:w="73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03754" w:rsidRPr="002A2A0F" w:rsidRDefault="00E03754" w:rsidP="00BE240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2A0F">
                    <w:rPr>
                      <w:rFonts w:ascii="Arial" w:hAnsi="Arial" w:cs="Arial"/>
                      <w:sz w:val="16"/>
                      <w:szCs w:val="16"/>
                    </w:rPr>
                    <w:t>3.NA felszab gátlás (adrenerg neuron bénítás)</w:t>
                  </w:r>
                </w:p>
              </w:tc>
            </w:tr>
          </w:tbl>
          <w:p w:rsidR="00E03754" w:rsidRPr="002A2A0F" w:rsidRDefault="00E03754" w:rsidP="00BE240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3754" w:rsidRPr="002A2A0F" w:rsidTr="00BE2408">
        <w:trPr>
          <w:trHeight w:val="255"/>
        </w:trPr>
        <w:tc>
          <w:tcPr>
            <w:tcW w:w="7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3754" w:rsidRPr="002A2A0F" w:rsidRDefault="00E03754" w:rsidP="00E03754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Preszin</w:t>
            </w:r>
            <w:r w:rsidRPr="002A2A0F">
              <w:rPr>
                <w:b/>
                <w:sz w:val="16"/>
                <w:szCs w:val="16"/>
              </w:rPr>
              <w:t xml:space="preserve"> gátlás (NA felszab csökk)</w:t>
            </w:r>
            <w:r w:rsidRPr="002A2A0F">
              <w:rPr>
                <w:sz w:val="16"/>
                <w:szCs w:val="16"/>
              </w:rPr>
              <w:t xml:space="preserve"> </w:t>
            </w:r>
            <w:r w:rsidRPr="002A2A0F">
              <w:rPr>
                <w:b/>
                <w:sz w:val="16"/>
                <w:szCs w:val="16"/>
              </w:rPr>
              <w:t>1.</w:t>
            </w:r>
            <w:r w:rsidRPr="002A2A0F">
              <w:rPr>
                <w:sz w:val="16"/>
                <w:szCs w:val="16"/>
              </w:rPr>
              <w:t xml:space="preserve">Tyr-OH-láz inhibitorok (α-Me-Tyr), </w:t>
            </w:r>
            <w:r w:rsidRPr="002A2A0F">
              <w:rPr>
                <w:b/>
                <w:sz w:val="16"/>
                <w:szCs w:val="16"/>
              </w:rPr>
              <w:t>2.</w:t>
            </w:r>
            <w:r w:rsidRPr="002A2A0F">
              <w:rPr>
                <w:sz w:val="16"/>
                <w:szCs w:val="16"/>
              </w:rPr>
              <w:t xml:space="preserve">hamis TM (α-Me-Dopa) </w:t>
            </w:r>
            <w:r w:rsidRPr="002A2A0F">
              <w:rPr>
                <w:b/>
                <w:sz w:val="16"/>
                <w:szCs w:val="16"/>
              </w:rPr>
              <w:t>3.</w:t>
            </w:r>
            <w:r w:rsidRPr="002A2A0F">
              <w:rPr>
                <w:sz w:val="16"/>
                <w:szCs w:val="16"/>
              </w:rPr>
              <w:t>DA vezikulába felvétel gátlás (reserpin), MAO bontja. (DA</w:t>
            </w:r>
            <w:r>
              <w:rPr>
                <w:rFonts w:cstheme="minorHAnsi"/>
                <w:sz w:val="16"/>
                <w:szCs w:val="16"/>
              </w:rPr>
              <w:t>↓</w:t>
            </w:r>
            <w:r w:rsidRPr="002A2A0F">
              <w:rPr>
                <w:sz w:val="16"/>
                <w:szCs w:val="16"/>
              </w:rPr>
              <w:t xml:space="preserve">: schizophrenia terápia, parkinson-t okozhat, mh: ortostat hipotónia, depresszió) </w:t>
            </w:r>
            <w:r w:rsidRPr="002A2A0F">
              <w:rPr>
                <w:b/>
                <w:sz w:val="16"/>
                <w:szCs w:val="16"/>
              </w:rPr>
              <w:t>4.</w:t>
            </w:r>
            <w:r w:rsidRPr="002A2A0F">
              <w:rPr>
                <w:sz w:val="16"/>
                <w:szCs w:val="16"/>
              </w:rPr>
              <w:t xml:space="preserve"> vez-ból felszab gát (adrenerg neuron bénítók) </w:t>
            </w:r>
            <w:r w:rsidRPr="002A2A0F">
              <w:rPr>
                <w:b/>
                <w:sz w:val="16"/>
                <w:szCs w:val="16"/>
              </w:rPr>
              <w:t>5.</w:t>
            </w:r>
            <w:r w:rsidRPr="002A2A0F">
              <w:rPr>
                <w:sz w:val="16"/>
                <w:szCs w:val="16"/>
              </w:rPr>
              <w:t xml:space="preserve"> α2 autorp-serkentés (clonidin, Me-Dopa) </w:t>
            </w:r>
            <w:r w:rsidRPr="002A2A0F">
              <w:rPr>
                <w:b/>
                <w:sz w:val="16"/>
                <w:szCs w:val="16"/>
              </w:rPr>
              <w:t xml:space="preserve">6. </w:t>
            </w:r>
            <w:r w:rsidRPr="002A2A0F">
              <w:rPr>
                <w:sz w:val="16"/>
                <w:szCs w:val="16"/>
              </w:rPr>
              <w:t xml:space="preserve">preszin gátló heterorp-ok aktiválása: M2-ACh, H3, neuropptdY, PG, opioid rp-ok </w:t>
            </w:r>
            <w:r w:rsidRPr="002A2A0F">
              <w:rPr>
                <w:b/>
                <w:sz w:val="16"/>
                <w:szCs w:val="16"/>
              </w:rPr>
              <w:t>7.</w:t>
            </w:r>
            <w:r w:rsidRPr="002A2A0F">
              <w:rPr>
                <w:sz w:val="16"/>
                <w:szCs w:val="16"/>
              </w:rPr>
              <w:t xml:space="preserve">6-OH-D (míg MAO oxidálja, reakt szabadgyökök képz, ez sejtet pusztít = kémiai denerváció) </w:t>
            </w:r>
            <w:r w:rsidRPr="002A2A0F">
              <w:rPr>
                <w:b/>
                <w:sz w:val="16"/>
                <w:szCs w:val="16"/>
              </w:rPr>
              <w:t xml:space="preserve">8. </w:t>
            </w:r>
            <w:r w:rsidRPr="002A2A0F">
              <w:rPr>
                <w:sz w:val="16"/>
                <w:szCs w:val="16"/>
              </w:rPr>
              <w:t>aspecif. Preszin gátlás: tetradotoxin, helyi érzéstelenítők (feszfügg Na-csat gát, apØ, Ca-influxØ, degranulØ)</w:t>
            </w:r>
          </w:p>
          <w:tbl>
            <w:tblPr>
              <w:tblW w:w="7356" w:type="dxa"/>
              <w:tblInd w:w="57" w:type="dxa"/>
              <w:tblCellMar>
                <w:left w:w="70" w:type="dxa"/>
                <w:right w:w="70" w:type="dxa"/>
              </w:tblCellMar>
              <w:tblLook w:val="0000"/>
            </w:tblPr>
            <w:tblGrid>
              <w:gridCol w:w="7356"/>
            </w:tblGrid>
            <w:tr w:rsidR="00E03754" w:rsidRPr="002A2A0F" w:rsidTr="00BE2408">
              <w:trPr>
                <w:trHeight w:val="255"/>
              </w:trPr>
              <w:tc>
                <w:tcPr>
                  <w:tcW w:w="73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03754" w:rsidRPr="002A2A0F" w:rsidRDefault="00E03754" w:rsidP="00BE2408">
                  <w:pPr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</w:pPr>
                  <w:r w:rsidRPr="002A2A0F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  <w:t xml:space="preserve">Gyszerek: </w:t>
                  </w:r>
                  <w:r w:rsidRPr="002A2A0F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t xml:space="preserve">nem szel </w:t>
                  </w:r>
                  <w:r w:rsidRPr="002A2A0F">
                    <w:rPr>
                      <w:sz w:val="16"/>
                      <w:szCs w:val="16"/>
                      <w:u w:val="single"/>
                    </w:rPr>
                    <w:t>α</w:t>
                  </w:r>
                  <w:r w:rsidRPr="002A2A0F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t xml:space="preserve"> antagon:</w:t>
                  </w:r>
                  <w:r w:rsidRPr="002A2A0F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2A2A0F">
                    <w:rPr>
                      <w:rFonts w:ascii="Arial" w:hAnsi="Arial" w:cs="Arial"/>
                      <w:color w:val="0000FF"/>
                      <w:sz w:val="16"/>
                      <w:szCs w:val="16"/>
                    </w:rPr>
                    <w:t xml:space="preserve">Phenoxybenzamin </w:t>
                  </w:r>
                  <w:r w:rsidRPr="002A2A0F">
                    <w:rPr>
                      <w:rFonts w:ascii="Arial" w:hAnsi="Arial" w:cs="Arial"/>
                      <w:sz w:val="16"/>
                      <w:szCs w:val="16"/>
                    </w:rPr>
                    <w:t>(irrev),</w:t>
                  </w:r>
                  <w:r w:rsidRPr="002A2A0F">
                    <w:rPr>
                      <w:rFonts w:ascii="Arial" w:hAnsi="Arial" w:cs="Arial"/>
                      <w:color w:val="0000FF"/>
                      <w:sz w:val="16"/>
                      <w:szCs w:val="16"/>
                    </w:rPr>
                    <w:t xml:space="preserve"> Phentolamin </w:t>
                  </w:r>
                  <w:r w:rsidRPr="002A2A0F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mvv daganat diagn</w:t>
                  </w:r>
                </w:p>
              </w:tc>
            </w:tr>
            <w:tr w:rsidR="00E03754" w:rsidRPr="002A2A0F" w:rsidTr="00BE2408">
              <w:trPr>
                <w:trHeight w:val="255"/>
              </w:trPr>
              <w:tc>
                <w:tcPr>
                  <w:tcW w:w="73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03754" w:rsidRPr="002A2A0F" w:rsidRDefault="00E03754" w:rsidP="00BE2408">
                  <w:pPr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</w:pPr>
                  <w:r w:rsidRPr="002A2A0F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t>szel α1 antagon:</w:t>
                  </w:r>
                  <w:r w:rsidRPr="002A2A0F">
                    <w:rPr>
                      <w:rFonts w:ascii="Arial" w:hAnsi="Arial" w:cs="Arial"/>
                      <w:color w:val="0000FF"/>
                      <w:sz w:val="16"/>
                      <w:szCs w:val="16"/>
                      <w:u w:val="single"/>
                    </w:rPr>
                    <w:t xml:space="preserve"> </w:t>
                  </w:r>
                  <w:r w:rsidRPr="002A2A0F">
                    <w:rPr>
                      <w:rFonts w:ascii="Arial" w:hAnsi="Arial" w:cs="Arial"/>
                      <w:color w:val="0000FF"/>
                      <w:sz w:val="16"/>
                      <w:szCs w:val="16"/>
                    </w:rPr>
                    <w:t xml:space="preserve">Prazosin, Doxazosin, Terazosin, Alfuzosin, Tamsulosin </w:t>
                  </w:r>
                  <w:r w:rsidRPr="002A2A0F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vny csökk</w:t>
                  </w:r>
                </w:p>
              </w:tc>
            </w:tr>
            <w:tr w:rsidR="00E03754" w:rsidRPr="002A2A0F" w:rsidTr="00BE2408">
              <w:trPr>
                <w:trHeight w:val="255"/>
              </w:trPr>
              <w:tc>
                <w:tcPr>
                  <w:tcW w:w="73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03754" w:rsidRPr="002A2A0F" w:rsidRDefault="00E03754" w:rsidP="00BE2408">
                  <w:pPr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  <w:r w:rsidRPr="002A2A0F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 xml:space="preserve">prosztata/hólyagnyak si lazul </w:t>
                  </w:r>
                  <w:r w:rsidRPr="002A2A0F">
                    <w:rPr>
                      <w:rFonts w:ascii="Arial" w:hAnsi="Arial" w:cs="Arial"/>
                      <w:sz w:val="16"/>
                      <w:szCs w:val="16"/>
                    </w:rPr>
                    <w:t>mh impotencia</w:t>
                  </w:r>
                </w:p>
              </w:tc>
            </w:tr>
            <w:tr w:rsidR="00E03754" w:rsidRPr="002A2A0F" w:rsidTr="00BE2408">
              <w:trPr>
                <w:trHeight w:val="255"/>
              </w:trPr>
              <w:tc>
                <w:tcPr>
                  <w:tcW w:w="73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03754" w:rsidRPr="002A2A0F" w:rsidRDefault="00E03754" w:rsidP="00BE2408">
                  <w:pPr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</w:pPr>
                  <w:r w:rsidRPr="002A2A0F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t xml:space="preserve">szel α2 antagon: </w:t>
                  </w:r>
                  <w:r w:rsidRPr="002A2A0F">
                    <w:rPr>
                      <w:rFonts w:ascii="Arial" w:hAnsi="Arial" w:cs="Arial"/>
                      <w:color w:val="0000FF"/>
                      <w:sz w:val="16"/>
                      <w:szCs w:val="16"/>
                    </w:rPr>
                    <w:t xml:space="preserve">yohimbin </w:t>
                  </w:r>
                  <w:r w:rsidRPr="002A2A0F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 xml:space="preserve">afrodiziákum volt </w:t>
                  </w:r>
                  <w:r w:rsidRPr="002A2A0F">
                    <w:rPr>
                      <w:rFonts w:ascii="Arial" w:hAnsi="Arial" w:cs="Arial"/>
                      <w:sz w:val="16"/>
                      <w:szCs w:val="16"/>
                    </w:rPr>
                    <w:t>(neg feedback, vny nő)</w:t>
                  </w:r>
                </w:p>
              </w:tc>
            </w:tr>
            <w:tr w:rsidR="00E03754" w:rsidRPr="002A2A0F" w:rsidTr="00BE2408">
              <w:trPr>
                <w:trHeight w:val="255"/>
              </w:trPr>
              <w:tc>
                <w:tcPr>
                  <w:tcW w:w="73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03754" w:rsidRPr="002A2A0F" w:rsidRDefault="00E03754" w:rsidP="00BE2408">
                  <w:pPr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</w:pPr>
                  <w:r w:rsidRPr="002A2A0F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t xml:space="preserve">nem szel </w:t>
                  </w:r>
                  <w:r w:rsidRPr="002A2A0F">
                    <w:rPr>
                      <w:sz w:val="16"/>
                      <w:szCs w:val="16"/>
                      <w:u w:val="single"/>
                    </w:rPr>
                    <w:t>β</w:t>
                  </w:r>
                  <w:r w:rsidRPr="002A2A0F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t xml:space="preserve"> antag:</w:t>
                  </w:r>
                  <w:r w:rsidRPr="002A2A0F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2A2A0F">
                    <w:rPr>
                      <w:rFonts w:ascii="Arial" w:hAnsi="Arial" w:cs="Arial"/>
                      <w:color w:val="0000FF"/>
                      <w:sz w:val="16"/>
                      <w:szCs w:val="16"/>
                    </w:rPr>
                    <w:t>Propranolol, Pindolol, Bopindolol, Timolol</w:t>
                  </w:r>
                  <w:r>
                    <w:rPr>
                      <w:rFonts w:ascii="Arial" w:hAnsi="Arial" w:cs="Arial"/>
                      <w:color w:val="0000FF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(glaucoma)</w:t>
                  </w:r>
                  <w:r w:rsidRPr="002A2A0F">
                    <w:rPr>
                      <w:rFonts w:ascii="Arial" w:hAnsi="Arial" w:cs="Arial"/>
                      <w:color w:val="0000FF"/>
                      <w:sz w:val="16"/>
                      <w:szCs w:val="16"/>
                    </w:rPr>
                    <w:t xml:space="preserve">, Levobunolol </w:t>
                  </w:r>
                  <w:r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(glaucoma)</w:t>
                  </w:r>
                  <w:r w:rsidRPr="002A2A0F">
                    <w:rPr>
                      <w:rFonts w:ascii="Arial" w:hAnsi="Arial" w:cs="Arial"/>
                      <w:color w:val="0000FF"/>
                      <w:sz w:val="16"/>
                      <w:szCs w:val="16"/>
                    </w:rPr>
                    <w:t>,</w:t>
                  </w:r>
                </w:p>
              </w:tc>
            </w:tr>
            <w:tr w:rsidR="00E03754" w:rsidRPr="002A2A0F" w:rsidTr="00BE2408">
              <w:trPr>
                <w:trHeight w:val="255"/>
              </w:trPr>
              <w:tc>
                <w:tcPr>
                  <w:tcW w:w="73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03754" w:rsidRPr="002A2A0F" w:rsidRDefault="00E03754" w:rsidP="00BE2408">
                  <w:pPr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  <w:r w:rsidRPr="002A2A0F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vny csökk, angina, arritmia</w:t>
                  </w:r>
                </w:p>
              </w:tc>
            </w:tr>
            <w:tr w:rsidR="00E03754" w:rsidRPr="002A2A0F" w:rsidTr="00BE2408">
              <w:trPr>
                <w:trHeight w:val="255"/>
              </w:trPr>
              <w:tc>
                <w:tcPr>
                  <w:tcW w:w="73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03754" w:rsidRPr="002A2A0F" w:rsidRDefault="00E03754" w:rsidP="00BE2408">
                  <w:pPr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</w:pPr>
                  <w:r w:rsidRPr="002A2A0F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t xml:space="preserve">kardioszel β1 blokk: </w:t>
                  </w:r>
                  <w:r w:rsidRPr="002A2A0F">
                    <w:rPr>
                      <w:rFonts w:ascii="Arial" w:hAnsi="Arial" w:cs="Arial"/>
                      <w:color w:val="0000FF"/>
                      <w:sz w:val="16"/>
                      <w:szCs w:val="16"/>
                    </w:rPr>
                    <w:t>Metoprolol, Atenolol, Betaxolol</w:t>
                  </w:r>
                  <w:r>
                    <w:rPr>
                      <w:rFonts w:ascii="Arial" w:hAnsi="Arial" w:cs="Arial"/>
                      <w:color w:val="0000FF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(glaucoma)</w:t>
                  </w:r>
                  <w:r w:rsidRPr="002A2A0F">
                    <w:rPr>
                      <w:rFonts w:ascii="Arial" w:hAnsi="Arial" w:cs="Arial"/>
                      <w:color w:val="0000FF"/>
                      <w:sz w:val="16"/>
                      <w:szCs w:val="16"/>
                    </w:rPr>
                    <w:t>, Bisoprolol, Esmolol, Nebivolol</w:t>
                  </w:r>
                </w:p>
              </w:tc>
            </w:tr>
            <w:tr w:rsidR="00E03754" w:rsidRPr="002A2A0F" w:rsidTr="00BE2408">
              <w:trPr>
                <w:trHeight w:val="255"/>
              </w:trPr>
              <w:tc>
                <w:tcPr>
                  <w:tcW w:w="73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03754" w:rsidRPr="002A2A0F" w:rsidRDefault="00E03754" w:rsidP="00BE2408">
                  <w:pPr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  <w:r w:rsidRPr="002A2A0F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membránstabilizáló hatású</w:t>
                  </w:r>
                </w:p>
              </w:tc>
            </w:tr>
            <w:tr w:rsidR="00E03754" w:rsidRPr="002A2A0F" w:rsidTr="00BE2408">
              <w:trPr>
                <w:trHeight w:val="255"/>
              </w:trPr>
              <w:tc>
                <w:tcPr>
                  <w:tcW w:w="73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03754" w:rsidRPr="002A2A0F" w:rsidRDefault="00E03754" w:rsidP="00BE2408">
                  <w:pPr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</w:pPr>
                  <w:r w:rsidRPr="002A2A0F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t xml:space="preserve">szel β2 gátló: </w:t>
                  </w:r>
                  <w:r w:rsidRPr="002A2A0F">
                    <w:rPr>
                      <w:rFonts w:ascii="Arial" w:hAnsi="Arial" w:cs="Arial"/>
                      <w:color w:val="0000FF"/>
                      <w:sz w:val="16"/>
                      <w:szCs w:val="16"/>
                    </w:rPr>
                    <w:t xml:space="preserve">Butoxamin </w:t>
                  </w:r>
                  <w:r w:rsidRPr="002A2A0F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nincs haszna</w:t>
                  </w:r>
                </w:p>
              </w:tc>
            </w:tr>
            <w:tr w:rsidR="00E03754" w:rsidRPr="002A2A0F" w:rsidTr="00BE2408">
              <w:trPr>
                <w:trHeight w:val="255"/>
              </w:trPr>
              <w:tc>
                <w:tcPr>
                  <w:tcW w:w="73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03754" w:rsidRPr="002A2A0F" w:rsidRDefault="00E03754" w:rsidP="00BE2408">
                  <w:pPr>
                    <w:rPr>
                      <w:sz w:val="16"/>
                      <w:szCs w:val="16"/>
                    </w:rPr>
                  </w:pPr>
                  <w:r w:rsidRPr="002A2A0F">
                    <w:rPr>
                      <w:sz w:val="16"/>
                      <w:szCs w:val="16"/>
                      <w:u w:val="single"/>
                    </w:rPr>
                    <w:t>α</w:t>
                  </w:r>
                  <w:r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t>/β antagon</w:t>
                  </w:r>
                  <w:r w:rsidRPr="002A2A0F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t xml:space="preserve">: </w:t>
                  </w:r>
                  <w:r w:rsidRPr="002A2A0F">
                    <w:rPr>
                      <w:rFonts w:ascii="Arial" w:hAnsi="Arial" w:cs="Arial"/>
                      <w:color w:val="0000FF"/>
                      <w:sz w:val="16"/>
                      <w:szCs w:val="16"/>
                    </w:rPr>
                    <w:t>Labetalol</w:t>
                  </w:r>
                  <w:r>
                    <w:rPr>
                      <w:rFonts w:ascii="Arial" w:hAnsi="Arial" w:cs="Arial"/>
                      <w:color w:val="0000FF"/>
                      <w:sz w:val="16"/>
                      <w:szCs w:val="16"/>
                    </w:rPr>
                    <w:t xml:space="preserve"> </w:t>
                  </w:r>
                  <w:r w:rsidRPr="002A2A0F">
                    <w:rPr>
                      <w:sz w:val="16"/>
                      <w:szCs w:val="16"/>
                    </w:rPr>
                    <w:t>(Trandate)</w:t>
                  </w:r>
                  <w:r w:rsidRPr="002A2A0F">
                    <w:rPr>
                      <w:rFonts w:ascii="Arial" w:hAnsi="Arial" w:cs="Arial"/>
                      <w:color w:val="0000FF"/>
                      <w:sz w:val="16"/>
                      <w:szCs w:val="16"/>
                    </w:rPr>
                    <w:t xml:space="preserve">, Carvedilol </w:t>
                  </w:r>
                  <w:r w:rsidRPr="002A2A0F">
                    <w:rPr>
                      <w:sz w:val="16"/>
                      <w:szCs w:val="16"/>
                    </w:rPr>
                    <w:t>(Dilatrend, Talliton)</w:t>
                  </w:r>
                  <w:r w:rsidRPr="002A2A0F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 xml:space="preserve"> járulékos antioxid, lipidprofilt nem ront</w:t>
                  </w:r>
                </w:p>
                <w:p w:rsidR="00E03754" w:rsidRPr="002A2A0F" w:rsidRDefault="00E03754" w:rsidP="00BE2408">
                  <w:pPr>
                    <w:rPr>
                      <w:sz w:val="16"/>
                      <w:szCs w:val="16"/>
                      <w:u w:val="single"/>
                    </w:rPr>
                  </w:pPr>
                </w:p>
              </w:tc>
            </w:tr>
          </w:tbl>
          <w:p w:rsidR="00E03754" w:rsidRPr="002A2A0F" w:rsidRDefault="00E03754" w:rsidP="00BE240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3754" w:rsidRPr="002A2A0F" w:rsidTr="00BE2408">
        <w:trPr>
          <w:trHeight w:val="255"/>
        </w:trPr>
        <w:tc>
          <w:tcPr>
            <w:tcW w:w="7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3754" w:rsidRPr="002A2A0F" w:rsidRDefault="00E03754" w:rsidP="00BE240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B2835" w:rsidRDefault="005B2835" w:rsidP="006145FA">
      <w:pPr>
        <w:rPr>
          <w:b/>
          <w:i/>
          <w:sz w:val="16"/>
          <w:szCs w:val="16"/>
        </w:rPr>
      </w:pPr>
    </w:p>
    <w:p w:rsidR="00D11456" w:rsidRPr="002A2A0F" w:rsidRDefault="00D11456" w:rsidP="006145FA">
      <w:pPr>
        <w:rPr>
          <w:i/>
          <w:sz w:val="16"/>
          <w:szCs w:val="16"/>
        </w:rPr>
        <w:sectPr w:rsidR="00D11456" w:rsidRPr="002A2A0F" w:rsidSect="005B283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7356" w:type="dxa"/>
        <w:tblInd w:w="57" w:type="dxa"/>
        <w:tblCellMar>
          <w:left w:w="70" w:type="dxa"/>
          <w:right w:w="70" w:type="dxa"/>
        </w:tblCellMar>
        <w:tblLook w:val="0000"/>
      </w:tblPr>
      <w:tblGrid>
        <w:gridCol w:w="7356"/>
      </w:tblGrid>
      <w:tr w:rsidR="00D11456" w:rsidRPr="002A2A0F" w:rsidTr="00D11456">
        <w:trPr>
          <w:trHeight w:val="255"/>
        </w:trPr>
        <w:tc>
          <w:tcPr>
            <w:tcW w:w="7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456" w:rsidRPr="002A2A0F" w:rsidRDefault="00D11456" w:rsidP="006145FA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</w:tc>
      </w:tr>
      <w:tr w:rsidR="00D11456" w:rsidRPr="002A2A0F" w:rsidTr="00D11456">
        <w:trPr>
          <w:trHeight w:val="255"/>
        </w:trPr>
        <w:tc>
          <w:tcPr>
            <w:tcW w:w="7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456" w:rsidRPr="002A2A0F" w:rsidRDefault="00D11456" w:rsidP="006145F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1456" w:rsidRPr="002A2A0F" w:rsidTr="00D11456">
        <w:trPr>
          <w:trHeight w:val="255"/>
        </w:trPr>
        <w:tc>
          <w:tcPr>
            <w:tcW w:w="7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456" w:rsidRPr="002A2A0F" w:rsidRDefault="00D11456" w:rsidP="006145F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1456" w:rsidRPr="002A2A0F" w:rsidTr="00D11456">
        <w:trPr>
          <w:trHeight w:val="255"/>
        </w:trPr>
        <w:tc>
          <w:tcPr>
            <w:tcW w:w="7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456" w:rsidRPr="002A2A0F" w:rsidRDefault="00D11456" w:rsidP="006145F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1456" w:rsidRPr="002A2A0F" w:rsidTr="00D11456">
        <w:trPr>
          <w:trHeight w:val="255"/>
        </w:trPr>
        <w:tc>
          <w:tcPr>
            <w:tcW w:w="7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456" w:rsidRPr="002A2A0F" w:rsidRDefault="00D11456" w:rsidP="006145F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1456" w:rsidRPr="002A2A0F" w:rsidTr="00D11456">
        <w:trPr>
          <w:trHeight w:val="255"/>
        </w:trPr>
        <w:tc>
          <w:tcPr>
            <w:tcW w:w="7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456" w:rsidRPr="002A2A0F" w:rsidRDefault="00D11456" w:rsidP="006145F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1456" w:rsidRPr="002A2A0F" w:rsidTr="00D11456">
        <w:trPr>
          <w:trHeight w:val="255"/>
        </w:trPr>
        <w:tc>
          <w:tcPr>
            <w:tcW w:w="7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456" w:rsidRPr="002A2A0F" w:rsidRDefault="00D11456" w:rsidP="006145F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1456" w:rsidRPr="002A2A0F" w:rsidTr="00D11456">
        <w:trPr>
          <w:trHeight w:val="255"/>
        </w:trPr>
        <w:tc>
          <w:tcPr>
            <w:tcW w:w="7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456" w:rsidRPr="002A2A0F" w:rsidRDefault="00D11456" w:rsidP="006145F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1456" w:rsidRPr="002A2A0F" w:rsidTr="00D11456">
        <w:trPr>
          <w:trHeight w:val="255"/>
        </w:trPr>
        <w:tc>
          <w:tcPr>
            <w:tcW w:w="7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456" w:rsidRPr="002A2A0F" w:rsidRDefault="00D11456" w:rsidP="006145F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1456" w:rsidRPr="002A2A0F" w:rsidTr="00D11456">
        <w:trPr>
          <w:trHeight w:val="255"/>
        </w:trPr>
        <w:tc>
          <w:tcPr>
            <w:tcW w:w="7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456" w:rsidRPr="002A2A0F" w:rsidRDefault="00D11456" w:rsidP="006145F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1456" w:rsidRPr="002A2A0F" w:rsidTr="00D11456">
        <w:trPr>
          <w:trHeight w:val="255"/>
        </w:trPr>
        <w:tc>
          <w:tcPr>
            <w:tcW w:w="7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456" w:rsidRPr="002A2A0F" w:rsidRDefault="00D11456" w:rsidP="006145F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D11456" w:rsidRPr="002A2A0F" w:rsidTr="00D11456">
        <w:trPr>
          <w:trHeight w:val="255"/>
        </w:trPr>
        <w:tc>
          <w:tcPr>
            <w:tcW w:w="7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456" w:rsidRPr="002A2A0F" w:rsidRDefault="00D11456" w:rsidP="006145F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D11456" w:rsidRPr="002A2A0F" w:rsidTr="00D11456">
        <w:trPr>
          <w:trHeight w:val="255"/>
        </w:trPr>
        <w:tc>
          <w:tcPr>
            <w:tcW w:w="7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456" w:rsidRPr="002A2A0F" w:rsidRDefault="00D11456" w:rsidP="006145F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1456" w:rsidRPr="002A2A0F" w:rsidTr="00D11456">
        <w:trPr>
          <w:trHeight w:val="255"/>
        </w:trPr>
        <w:tc>
          <w:tcPr>
            <w:tcW w:w="7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456" w:rsidRPr="002A2A0F" w:rsidRDefault="00D11456" w:rsidP="006145F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1456" w:rsidRPr="002A2A0F" w:rsidTr="00D11456">
        <w:trPr>
          <w:trHeight w:val="255"/>
        </w:trPr>
        <w:tc>
          <w:tcPr>
            <w:tcW w:w="7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456" w:rsidRPr="002A2A0F" w:rsidRDefault="00D11456" w:rsidP="006145F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1456" w:rsidRPr="002A2A0F" w:rsidTr="00D11456">
        <w:trPr>
          <w:trHeight w:val="255"/>
        </w:trPr>
        <w:tc>
          <w:tcPr>
            <w:tcW w:w="7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456" w:rsidRPr="002A2A0F" w:rsidRDefault="00D11456" w:rsidP="006145FA">
            <w:pPr>
              <w:rPr>
                <w:sz w:val="16"/>
                <w:szCs w:val="16"/>
              </w:rPr>
            </w:pPr>
          </w:p>
        </w:tc>
      </w:tr>
      <w:tr w:rsidR="00D11456" w:rsidRPr="002A2A0F" w:rsidTr="00D11456">
        <w:trPr>
          <w:trHeight w:val="255"/>
        </w:trPr>
        <w:tc>
          <w:tcPr>
            <w:tcW w:w="7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456" w:rsidRPr="002A2A0F" w:rsidRDefault="00D11456" w:rsidP="006145F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1456" w:rsidRPr="002A2A0F" w:rsidTr="00D11456">
        <w:trPr>
          <w:trHeight w:val="255"/>
        </w:trPr>
        <w:tc>
          <w:tcPr>
            <w:tcW w:w="7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456" w:rsidRPr="002A2A0F" w:rsidRDefault="00D11456" w:rsidP="006145F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1456" w:rsidRPr="002A2A0F" w:rsidTr="00D11456">
        <w:trPr>
          <w:trHeight w:val="255"/>
        </w:trPr>
        <w:tc>
          <w:tcPr>
            <w:tcW w:w="7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456" w:rsidRPr="002A2A0F" w:rsidRDefault="00D11456" w:rsidP="006145F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1456" w:rsidRPr="002A2A0F" w:rsidTr="00D11456">
        <w:trPr>
          <w:trHeight w:val="255"/>
        </w:trPr>
        <w:tc>
          <w:tcPr>
            <w:tcW w:w="7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456" w:rsidRPr="002A2A0F" w:rsidRDefault="00D11456" w:rsidP="006145F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1456" w:rsidRPr="002A2A0F" w:rsidTr="00D11456">
        <w:trPr>
          <w:trHeight w:val="255"/>
        </w:trPr>
        <w:tc>
          <w:tcPr>
            <w:tcW w:w="7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456" w:rsidRPr="002A2A0F" w:rsidRDefault="00D11456" w:rsidP="006145F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1456" w:rsidRPr="002A2A0F" w:rsidTr="00D11456">
        <w:trPr>
          <w:trHeight w:val="255"/>
        </w:trPr>
        <w:tc>
          <w:tcPr>
            <w:tcW w:w="7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456" w:rsidRPr="002A2A0F" w:rsidRDefault="00D11456" w:rsidP="006145F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1456" w:rsidRPr="002A2A0F" w:rsidTr="00D11456">
        <w:trPr>
          <w:trHeight w:val="255"/>
        </w:trPr>
        <w:tc>
          <w:tcPr>
            <w:tcW w:w="7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456" w:rsidRPr="002A2A0F" w:rsidRDefault="00D11456" w:rsidP="006145F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1456" w:rsidRPr="002A2A0F" w:rsidTr="00D11456">
        <w:trPr>
          <w:trHeight w:val="255"/>
        </w:trPr>
        <w:tc>
          <w:tcPr>
            <w:tcW w:w="7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456" w:rsidRPr="002A2A0F" w:rsidRDefault="00D11456" w:rsidP="006145F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1456" w:rsidRPr="002A2A0F" w:rsidTr="00D11456">
        <w:trPr>
          <w:trHeight w:val="255"/>
        </w:trPr>
        <w:tc>
          <w:tcPr>
            <w:tcW w:w="7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456" w:rsidRPr="002A2A0F" w:rsidRDefault="00D11456" w:rsidP="006145F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1456" w:rsidRPr="002A2A0F" w:rsidTr="00D11456">
        <w:trPr>
          <w:trHeight w:val="255"/>
        </w:trPr>
        <w:tc>
          <w:tcPr>
            <w:tcW w:w="7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456" w:rsidRPr="002A2A0F" w:rsidRDefault="00D11456" w:rsidP="006145FA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D11456" w:rsidRPr="002A2A0F" w:rsidTr="00D11456">
        <w:trPr>
          <w:trHeight w:val="255"/>
        </w:trPr>
        <w:tc>
          <w:tcPr>
            <w:tcW w:w="7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456" w:rsidRPr="002A2A0F" w:rsidRDefault="00D11456" w:rsidP="006145FA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D11456" w:rsidRPr="002A2A0F" w:rsidTr="00D11456">
        <w:trPr>
          <w:trHeight w:val="255"/>
        </w:trPr>
        <w:tc>
          <w:tcPr>
            <w:tcW w:w="7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456" w:rsidRPr="002A2A0F" w:rsidRDefault="00D11456" w:rsidP="006145F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D11456" w:rsidRPr="002A2A0F" w:rsidTr="00D11456">
        <w:trPr>
          <w:trHeight w:val="255"/>
        </w:trPr>
        <w:tc>
          <w:tcPr>
            <w:tcW w:w="7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456" w:rsidRPr="002A2A0F" w:rsidRDefault="00D11456" w:rsidP="006145FA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D11456" w:rsidRPr="002A2A0F" w:rsidTr="00D11456">
        <w:trPr>
          <w:trHeight w:val="255"/>
        </w:trPr>
        <w:tc>
          <w:tcPr>
            <w:tcW w:w="7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456" w:rsidRPr="002A2A0F" w:rsidRDefault="00D11456" w:rsidP="006145FA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D11456" w:rsidRPr="002A2A0F" w:rsidTr="00D11456">
        <w:trPr>
          <w:trHeight w:val="255"/>
        </w:trPr>
        <w:tc>
          <w:tcPr>
            <w:tcW w:w="7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456" w:rsidRPr="002A2A0F" w:rsidRDefault="00D11456" w:rsidP="006145F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D11456" w:rsidRPr="002A2A0F" w:rsidTr="00D11456">
        <w:trPr>
          <w:trHeight w:val="255"/>
        </w:trPr>
        <w:tc>
          <w:tcPr>
            <w:tcW w:w="7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456" w:rsidRPr="002A2A0F" w:rsidRDefault="00D11456" w:rsidP="006145FA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D11456" w:rsidRPr="002A2A0F" w:rsidTr="00D11456">
        <w:trPr>
          <w:trHeight w:val="255"/>
        </w:trPr>
        <w:tc>
          <w:tcPr>
            <w:tcW w:w="7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456" w:rsidRPr="002A2A0F" w:rsidRDefault="00D11456" w:rsidP="006145F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D11456" w:rsidRPr="002A2A0F" w:rsidTr="00D11456">
        <w:trPr>
          <w:trHeight w:val="255"/>
        </w:trPr>
        <w:tc>
          <w:tcPr>
            <w:tcW w:w="7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456" w:rsidRPr="002A2A0F" w:rsidRDefault="00D11456" w:rsidP="006145FA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D11456" w:rsidRPr="002A2A0F" w:rsidTr="00D11456">
        <w:trPr>
          <w:trHeight w:val="255"/>
        </w:trPr>
        <w:tc>
          <w:tcPr>
            <w:tcW w:w="7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456" w:rsidRPr="002A2A0F" w:rsidRDefault="00D11456" w:rsidP="006145FA">
            <w:pPr>
              <w:rPr>
                <w:sz w:val="16"/>
                <w:szCs w:val="16"/>
                <w:u w:val="single"/>
              </w:rPr>
            </w:pPr>
          </w:p>
        </w:tc>
      </w:tr>
    </w:tbl>
    <w:p w:rsidR="00D11456" w:rsidRPr="002A2A0F" w:rsidRDefault="00D11456" w:rsidP="006145FA">
      <w:pPr>
        <w:rPr>
          <w:b/>
          <w:sz w:val="16"/>
          <w:szCs w:val="16"/>
        </w:rPr>
      </w:pPr>
    </w:p>
    <w:p w:rsidR="00D11456" w:rsidRPr="002A2A0F" w:rsidRDefault="00D11456" w:rsidP="006145FA">
      <w:pPr>
        <w:rPr>
          <w:b/>
          <w:i/>
          <w:sz w:val="16"/>
          <w:szCs w:val="16"/>
        </w:rPr>
        <w:sectPr w:rsidR="00D11456" w:rsidRPr="002A2A0F" w:rsidSect="00D11456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:rsidR="0020357B" w:rsidRPr="00D7534B" w:rsidRDefault="0020357B" w:rsidP="006145FA">
      <w:pPr>
        <w:jc w:val="center"/>
        <w:rPr>
          <w:b/>
          <w:sz w:val="24"/>
          <w:szCs w:val="24"/>
        </w:rPr>
      </w:pPr>
      <w:r w:rsidRPr="00D7534B">
        <w:rPr>
          <w:b/>
          <w:sz w:val="24"/>
          <w:szCs w:val="24"/>
        </w:rPr>
        <w:lastRenderedPageBreak/>
        <w:t>I/13</w:t>
      </w:r>
      <w:r w:rsidRPr="00D7534B">
        <w:rPr>
          <w:sz w:val="24"/>
          <w:szCs w:val="24"/>
        </w:rPr>
        <w:t xml:space="preserve"> </w:t>
      </w:r>
      <w:r w:rsidR="00D7534B" w:rsidRPr="00D7534B">
        <w:rPr>
          <w:b/>
          <w:sz w:val="24"/>
          <w:szCs w:val="24"/>
        </w:rPr>
        <w:t>Általános érzéstelenítők hatásmódja. Folyadék- és gáznarkotikumok</w:t>
      </w:r>
    </w:p>
    <w:p w:rsidR="00D7534B" w:rsidRPr="00D7534B" w:rsidRDefault="00D7534B" w:rsidP="00D7534B">
      <w:pPr>
        <w:rPr>
          <w:sz w:val="16"/>
          <w:szCs w:val="16"/>
        </w:rPr>
      </w:pPr>
      <w:r w:rsidRPr="00D7534B">
        <w:rPr>
          <w:sz w:val="16"/>
          <w:szCs w:val="16"/>
        </w:rPr>
        <w:t>Eltérő szerek, eltérő hatásmód, nem rp-os</w:t>
      </w:r>
    </w:p>
    <w:p w:rsidR="00D7534B" w:rsidRPr="00D7534B" w:rsidRDefault="00D7534B" w:rsidP="00D7534B">
      <w:pPr>
        <w:rPr>
          <w:sz w:val="16"/>
          <w:szCs w:val="16"/>
        </w:rPr>
      </w:pPr>
      <w:r w:rsidRPr="00D7534B">
        <w:rPr>
          <w:b/>
          <w:sz w:val="16"/>
          <w:szCs w:val="16"/>
        </w:rPr>
        <w:t xml:space="preserve">Anaesthesia: </w:t>
      </w:r>
      <w:r w:rsidRPr="00D7534B">
        <w:rPr>
          <w:sz w:val="16"/>
          <w:szCs w:val="16"/>
        </w:rPr>
        <w:t>1.fájdalomérzés kikapcs, 2.eszméletvesztés, 3.izomtónus csökk, 4.vitális reflexek maradnak, 5.altatás ereje szabályozható</w:t>
      </w:r>
    </w:p>
    <w:p w:rsidR="00D7534B" w:rsidRPr="00D7534B" w:rsidRDefault="00D7534B" w:rsidP="00D7534B">
      <w:pPr>
        <w:rPr>
          <w:b/>
          <w:sz w:val="16"/>
          <w:szCs w:val="16"/>
        </w:rPr>
      </w:pPr>
      <w:r w:rsidRPr="00D7534B">
        <w:rPr>
          <w:b/>
          <w:sz w:val="16"/>
          <w:szCs w:val="16"/>
        </w:rPr>
        <w:t xml:space="preserve">Elméletek </w:t>
      </w:r>
    </w:p>
    <w:p w:rsidR="00D7534B" w:rsidRPr="00D7534B" w:rsidRDefault="00D7534B" w:rsidP="00D7534B">
      <w:pPr>
        <w:rPr>
          <w:sz w:val="16"/>
          <w:szCs w:val="16"/>
        </w:rPr>
      </w:pPr>
      <w:r w:rsidRPr="00D7534B">
        <w:rPr>
          <w:sz w:val="16"/>
          <w:szCs w:val="16"/>
        </w:rPr>
        <w:t xml:space="preserve">     </w:t>
      </w:r>
      <w:r w:rsidRPr="00D7534B">
        <w:rPr>
          <w:sz w:val="16"/>
          <w:szCs w:val="16"/>
          <w:u w:val="single"/>
        </w:rPr>
        <w:t>Lipid-teória:</w:t>
      </w:r>
      <w:r w:rsidRPr="00D7534B">
        <w:rPr>
          <w:sz w:val="16"/>
          <w:szCs w:val="16"/>
        </w:rPr>
        <w:t xml:space="preserve"> O/G: hatáserő, Vér/Gáz: gyorsaság, MAC: egyensúly beáll</w:t>
      </w:r>
    </w:p>
    <w:p w:rsidR="00D7534B" w:rsidRPr="00D7534B" w:rsidRDefault="00D7534B" w:rsidP="00D7534B">
      <w:pPr>
        <w:ind w:left="360"/>
        <w:rPr>
          <w:sz w:val="16"/>
          <w:szCs w:val="16"/>
        </w:rPr>
      </w:pPr>
      <w:r w:rsidRPr="00D7534B">
        <w:rPr>
          <w:sz w:val="16"/>
          <w:szCs w:val="16"/>
          <w:u w:val="single"/>
        </w:rPr>
        <w:t xml:space="preserve">volumen-expanziós teória: </w:t>
      </w:r>
      <w:r w:rsidRPr="00D7534B">
        <w:rPr>
          <w:sz w:val="16"/>
          <w:szCs w:val="16"/>
        </w:rPr>
        <w:t>nő a koncentráció</w:t>
      </w:r>
    </w:p>
    <w:p w:rsidR="00D7534B" w:rsidRPr="00D7534B" w:rsidRDefault="00D7534B" w:rsidP="00D7534B">
      <w:pPr>
        <w:ind w:left="360"/>
        <w:rPr>
          <w:sz w:val="16"/>
          <w:szCs w:val="16"/>
        </w:rPr>
      </w:pPr>
      <w:r w:rsidRPr="00D7534B">
        <w:rPr>
          <w:sz w:val="16"/>
          <w:szCs w:val="16"/>
          <w:u w:val="single"/>
        </w:rPr>
        <w:t xml:space="preserve">membrán fluiditási elmélet: </w:t>
      </w:r>
      <w:r w:rsidRPr="00D7534B">
        <w:rPr>
          <w:sz w:val="16"/>
          <w:szCs w:val="16"/>
        </w:rPr>
        <w:t>nő a membránpermeabilitás</w:t>
      </w:r>
    </w:p>
    <w:p w:rsidR="00D7534B" w:rsidRPr="00D7534B" w:rsidRDefault="00D7534B" w:rsidP="00D7534B">
      <w:pPr>
        <w:ind w:left="360"/>
        <w:rPr>
          <w:sz w:val="16"/>
          <w:szCs w:val="16"/>
          <w:u w:val="single"/>
        </w:rPr>
      </w:pPr>
      <w:r w:rsidRPr="00D7534B">
        <w:rPr>
          <w:sz w:val="16"/>
          <w:szCs w:val="16"/>
          <w:u w:val="single"/>
        </w:rPr>
        <w:t>fehérjéhez fűződő elmélet (mai)</w:t>
      </w:r>
    </w:p>
    <w:p w:rsidR="00D7534B" w:rsidRPr="00D7534B" w:rsidRDefault="00D7534B" w:rsidP="00D7534B">
      <w:pPr>
        <w:ind w:left="360"/>
        <w:rPr>
          <w:sz w:val="16"/>
          <w:szCs w:val="16"/>
        </w:rPr>
      </w:pPr>
      <w:r w:rsidRPr="00D7534B">
        <w:rPr>
          <w:sz w:val="16"/>
          <w:szCs w:val="16"/>
        </w:rPr>
        <w:t>ioncsat: ACh, 5HT, NMDA gátlás, GABA, Trek-K potencirozás</w:t>
      </w:r>
    </w:p>
    <w:p w:rsidR="00D7534B" w:rsidRPr="00D7534B" w:rsidRDefault="00D7534B" w:rsidP="00D7534B">
      <w:pPr>
        <w:ind w:left="360"/>
        <w:rPr>
          <w:sz w:val="16"/>
          <w:szCs w:val="16"/>
        </w:rPr>
      </w:pPr>
      <w:r w:rsidRPr="00D7534B">
        <w:rPr>
          <w:sz w:val="16"/>
          <w:szCs w:val="16"/>
        </w:rPr>
        <w:t>TM: TM gát, TM képzés gát, -felszab gát, GABA potenc, posztszin érzékenység↓, axonális vezetést kevéssé befolyásol</w:t>
      </w:r>
    </w:p>
    <w:p w:rsidR="00D7534B" w:rsidRPr="00D7534B" w:rsidRDefault="00D7534B" w:rsidP="00C435A8">
      <w:pPr>
        <w:numPr>
          <w:ilvl w:val="0"/>
          <w:numId w:val="29"/>
        </w:numPr>
        <w:spacing w:line="240" w:lineRule="auto"/>
        <w:rPr>
          <w:sz w:val="16"/>
          <w:szCs w:val="16"/>
        </w:rPr>
      </w:pPr>
      <w:r w:rsidRPr="00D7534B">
        <w:rPr>
          <w:sz w:val="16"/>
          <w:szCs w:val="16"/>
        </w:rPr>
        <w:t>eszteráz-enzim; ioncsatorna katalitikus gátlása</w:t>
      </w:r>
    </w:p>
    <w:p w:rsidR="00D7534B" w:rsidRPr="00D7534B" w:rsidRDefault="00D7534B" w:rsidP="00C435A8">
      <w:pPr>
        <w:numPr>
          <w:ilvl w:val="0"/>
          <w:numId w:val="29"/>
        </w:numPr>
        <w:spacing w:line="240" w:lineRule="auto"/>
        <w:rPr>
          <w:sz w:val="16"/>
          <w:szCs w:val="16"/>
        </w:rPr>
      </w:pPr>
      <w:r w:rsidRPr="00D7534B">
        <w:rPr>
          <w:sz w:val="16"/>
          <w:szCs w:val="16"/>
        </w:rPr>
        <w:t>5-HT-NMDA elérését gátolják, a receptor-érzékenységet csökkentik</w:t>
      </w:r>
    </w:p>
    <w:p w:rsidR="00D7534B" w:rsidRPr="00D7534B" w:rsidRDefault="00D7534B" w:rsidP="00C435A8">
      <w:pPr>
        <w:numPr>
          <w:ilvl w:val="0"/>
          <w:numId w:val="29"/>
        </w:numPr>
        <w:spacing w:line="240" w:lineRule="auto"/>
        <w:rPr>
          <w:sz w:val="16"/>
          <w:szCs w:val="16"/>
        </w:rPr>
      </w:pPr>
      <w:r w:rsidRPr="00D7534B">
        <w:rPr>
          <w:sz w:val="16"/>
          <w:szCs w:val="16"/>
        </w:rPr>
        <w:t>Ingerületvezetésre kevéssé hatnak az axonon</w:t>
      </w:r>
    </w:p>
    <w:p w:rsidR="00D7534B" w:rsidRPr="00D7534B" w:rsidRDefault="00D7534B" w:rsidP="00C435A8">
      <w:pPr>
        <w:numPr>
          <w:ilvl w:val="0"/>
          <w:numId w:val="29"/>
        </w:numPr>
        <w:spacing w:line="240" w:lineRule="auto"/>
        <w:rPr>
          <w:sz w:val="16"/>
          <w:szCs w:val="16"/>
        </w:rPr>
      </w:pPr>
      <w:r w:rsidRPr="00D7534B">
        <w:rPr>
          <w:sz w:val="16"/>
          <w:szCs w:val="16"/>
        </w:rPr>
        <w:t>K</w:t>
      </w:r>
      <w:r w:rsidRPr="00D7534B">
        <w:rPr>
          <w:sz w:val="16"/>
          <w:szCs w:val="16"/>
          <w:vertAlign w:val="superscript"/>
        </w:rPr>
        <w:t>+</w:t>
      </w:r>
      <w:r w:rsidRPr="00D7534B">
        <w:rPr>
          <w:sz w:val="16"/>
          <w:szCs w:val="16"/>
        </w:rPr>
        <w:t xml:space="preserve">-csatorna gátlása </w:t>
      </w:r>
      <w:r w:rsidRPr="00D7534B">
        <w:rPr>
          <w:rFonts w:ascii="Arial" w:hAnsi="Arial" w:cs="Arial"/>
          <w:sz w:val="16"/>
          <w:szCs w:val="16"/>
        </w:rPr>
        <w:t>→</w:t>
      </w:r>
      <w:r w:rsidRPr="00D7534B">
        <w:rPr>
          <w:sz w:val="16"/>
          <w:szCs w:val="16"/>
        </w:rPr>
        <w:t xml:space="preserve"> AP lehetősége csökken</w:t>
      </w:r>
    </w:p>
    <w:p w:rsidR="00D7534B" w:rsidRPr="00D7534B" w:rsidRDefault="00D7534B" w:rsidP="00D7534B">
      <w:pPr>
        <w:rPr>
          <w:sz w:val="16"/>
          <w:szCs w:val="16"/>
        </w:rPr>
      </w:pPr>
      <w:r w:rsidRPr="00D7534B">
        <w:rPr>
          <w:sz w:val="16"/>
          <w:szCs w:val="16"/>
        </w:rPr>
        <w:t>elalvás sebessége: ha gyors, gyors az ébredés is (lassú: ekvilibrium létrehozásához idő kell)</w:t>
      </w:r>
    </w:p>
    <w:p w:rsidR="00D7534B" w:rsidRPr="00D7534B" w:rsidRDefault="00D7534B" w:rsidP="00D7534B">
      <w:pPr>
        <w:rPr>
          <w:sz w:val="16"/>
          <w:szCs w:val="16"/>
        </w:rPr>
      </w:pPr>
      <w:r w:rsidRPr="00D7534B">
        <w:rPr>
          <w:b/>
          <w:sz w:val="16"/>
          <w:szCs w:val="16"/>
        </w:rPr>
        <w:t xml:space="preserve">f.kin.befoly: </w:t>
      </w:r>
      <w:r w:rsidRPr="00D7534B">
        <w:rPr>
          <w:sz w:val="16"/>
          <w:szCs w:val="16"/>
        </w:rPr>
        <w:t>tüdő ventilláció, rajta átáramló vér menny, anaesth konc (art – vénás vér konc)</w:t>
      </w:r>
    </w:p>
    <w:p w:rsidR="00D7534B" w:rsidRPr="00D7534B" w:rsidRDefault="00D7534B" w:rsidP="00D7534B">
      <w:pPr>
        <w:rPr>
          <w:sz w:val="16"/>
          <w:szCs w:val="16"/>
        </w:rPr>
      </w:pPr>
      <w:r w:rsidRPr="00D7534B">
        <w:rPr>
          <w:b/>
          <w:sz w:val="16"/>
          <w:szCs w:val="16"/>
        </w:rPr>
        <w:t xml:space="preserve">Anesztézia stádiumai: St. analgetukum </w:t>
      </w:r>
      <w:r w:rsidRPr="00D7534B">
        <w:rPr>
          <w:sz w:val="16"/>
          <w:szCs w:val="16"/>
        </w:rPr>
        <w:t xml:space="preserve">bódulat ( </w:t>
      </w:r>
      <w:r w:rsidRPr="00D7534B">
        <w:rPr>
          <w:rFonts w:ascii="Arial" w:hAnsi="Arial" w:cs="Arial"/>
          <w:sz w:val="16"/>
          <w:szCs w:val="16"/>
        </w:rPr>
        <w:t>→</w:t>
      </w:r>
      <w:r w:rsidRPr="00D7534B">
        <w:rPr>
          <w:sz w:val="16"/>
          <w:szCs w:val="16"/>
        </w:rPr>
        <w:t xml:space="preserve"> eszméletvesztésig) </w:t>
      </w:r>
      <w:r w:rsidRPr="00D7534B">
        <w:rPr>
          <w:b/>
          <w:sz w:val="16"/>
          <w:szCs w:val="16"/>
        </w:rPr>
        <w:t xml:space="preserve">St. excitationis </w:t>
      </w:r>
      <w:r w:rsidRPr="00D7534B">
        <w:rPr>
          <w:sz w:val="16"/>
          <w:szCs w:val="16"/>
        </w:rPr>
        <w:t xml:space="preserve">izgalmi szakasz </w:t>
      </w:r>
      <w:r w:rsidRPr="00D7534B">
        <w:rPr>
          <w:b/>
          <w:sz w:val="16"/>
          <w:szCs w:val="16"/>
        </w:rPr>
        <w:t xml:space="preserve">St. chirurgicum </w:t>
      </w:r>
      <w:r w:rsidRPr="00D7534B">
        <w:rPr>
          <w:sz w:val="16"/>
          <w:szCs w:val="16"/>
        </w:rPr>
        <w:t>sebészi szakasz</w:t>
      </w:r>
      <w:r w:rsidRPr="00D7534B">
        <w:rPr>
          <w:b/>
          <w:sz w:val="16"/>
          <w:szCs w:val="16"/>
        </w:rPr>
        <w:t xml:space="preserve"> </w:t>
      </w:r>
      <w:r w:rsidRPr="00D7534B">
        <w:rPr>
          <w:sz w:val="16"/>
          <w:szCs w:val="16"/>
          <w:u w:val="single"/>
        </w:rPr>
        <w:t>1.fázis</w:t>
      </w:r>
      <w:r w:rsidRPr="00D7534B">
        <w:rPr>
          <w:sz w:val="16"/>
          <w:szCs w:val="16"/>
        </w:rPr>
        <w:t xml:space="preserve"> szemmozgások megszűnéséig tart </w:t>
      </w:r>
      <w:r w:rsidRPr="00D7534B">
        <w:rPr>
          <w:sz w:val="16"/>
          <w:szCs w:val="16"/>
          <w:u w:val="single"/>
        </w:rPr>
        <w:t>2.fázis:</w:t>
      </w:r>
      <w:r w:rsidRPr="00D7534B">
        <w:rPr>
          <w:sz w:val="16"/>
          <w:szCs w:val="16"/>
        </w:rPr>
        <w:t xml:space="preserve"> intercostalis izmok részleges bénulásáig (kivéve: diafragma) </w:t>
      </w:r>
      <w:r w:rsidRPr="00D7534B">
        <w:rPr>
          <w:sz w:val="16"/>
          <w:szCs w:val="16"/>
          <w:u w:val="single"/>
        </w:rPr>
        <w:t>3.fázis:</w:t>
      </w:r>
      <w:r w:rsidRPr="00D7534B">
        <w:rPr>
          <w:sz w:val="16"/>
          <w:szCs w:val="16"/>
        </w:rPr>
        <w:t xml:space="preserve"> domináns diafragma-légzés 4.fázis: diafragma paralízise, pupilla-reflex kiesik </w:t>
      </w:r>
      <w:r w:rsidRPr="00D7534B">
        <w:rPr>
          <w:b/>
          <w:sz w:val="16"/>
          <w:szCs w:val="16"/>
        </w:rPr>
        <w:t>St. intoxicationis</w:t>
      </w:r>
      <w:r w:rsidRPr="00D7534B">
        <w:rPr>
          <w:sz w:val="16"/>
          <w:szCs w:val="16"/>
        </w:rPr>
        <w:t xml:space="preserve"> túlaltatás: keringés összeomlik, teljes légzés-kiesés </w:t>
      </w:r>
      <w:r w:rsidRPr="00D7534B">
        <w:rPr>
          <w:rFonts w:ascii="Arial" w:hAnsi="Arial" w:cs="Arial"/>
          <w:sz w:val="16"/>
          <w:szCs w:val="16"/>
        </w:rPr>
        <w:t>→</w:t>
      </w:r>
      <w:r w:rsidRPr="00D7534B">
        <w:rPr>
          <w:sz w:val="16"/>
          <w:szCs w:val="16"/>
        </w:rPr>
        <w:t xml:space="preserve"> halál </w:t>
      </w:r>
    </w:p>
    <w:p w:rsidR="00D7534B" w:rsidRPr="00D7534B" w:rsidRDefault="00D7534B" w:rsidP="00D7534B">
      <w:pPr>
        <w:rPr>
          <w:b/>
          <w:sz w:val="16"/>
          <w:szCs w:val="16"/>
          <w:u w:val="single"/>
        </w:rPr>
      </w:pPr>
      <w:r w:rsidRPr="00D7534B">
        <w:rPr>
          <w:b/>
          <w:sz w:val="16"/>
          <w:szCs w:val="16"/>
          <w:u w:val="single"/>
        </w:rPr>
        <w:t>Voletábilis Inhalációs narkotikumok</w:t>
      </w:r>
    </w:p>
    <w:p w:rsidR="00D7534B" w:rsidRPr="00D7534B" w:rsidRDefault="00D7534B" w:rsidP="00D7534B">
      <w:pPr>
        <w:rPr>
          <w:sz w:val="16"/>
          <w:szCs w:val="16"/>
        </w:rPr>
      </w:pPr>
      <w:r w:rsidRPr="00D7534B">
        <w:rPr>
          <w:color w:val="FF0000"/>
          <w:sz w:val="16"/>
          <w:szCs w:val="16"/>
        </w:rPr>
        <w:t xml:space="preserve">Halothan: </w:t>
      </w:r>
      <w:r w:rsidRPr="00D7534B">
        <w:rPr>
          <w:sz w:val="16"/>
          <w:szCs w:val="16"/>
        </w:rPr>
        <w:t xml:space="preserve">nem robban, gyorsabb éternél, hatáserő↑ </w:t>
      </w:r>
      <w:r w:rsidRPr="00D7534B">
        <w:rPr>
          <w:sz w:val="16"/>
          <w:szCs w:val="16"/>
          <w:u w:val="single"/>
        </w:rPr>
        <w:t xml:space="preserve">hátrányai: </w:t>
      </w:r>
      <w:r w:rsidRPr="00D7534B">
        <w:rPr>
          <w:sz w:val="16"/>
          <w:szCs w:val="16"/>
        </w:rPr>
        <w:t xml:space="preserve">légzési és keringési Ø, vny↓, uterus relax (szüléskorØ), kamrai extrasystole ( NA↑), </w:t>
      </w:r>
      <w:r w:rsidRPr="00D7534B">
        <w:rPr>
          <w:b/>
          <w:color w:val="00B050"/>
          <w:sz w:val="16"/>
          <w:szCs w:val="16"/>
        </w:rPr>
        <w:t xml:space="preserve">Malignus hypertermia </w:t>
      </w:r>
      <w:r w:rsidRPr="00D7534B">
        <w:rPr>
          <w:sz w:val="16"/>
          <w:szCs w:val="16"/>
        </w:rPr>
        <w:t>(dantrolene)</w:t>
      </w:r>
      <w:r w:rsidRPr="00D7534B">
        <w:rPr>
          <w:i/>
          <w:sz w:val="16"/>
          <w:szCs w:val="16"/>
        </w:rPr>
        <w:t xml:space="preserve"> </w:t>
      </w:r>
      <w:r w:rsidRPr="00D7534B">
        <w:rPr>
          <w:sz w:val="16"/>
          <w:szCs w:val="16"/>
        </w:rPr>
        <w:t>↑↑ Ca</w:t>
      </w:r>
      <w:r w:rsidRPr="00D7534B">
        <w:rPr>
          <w:sz w:val="16"/>
          <w:szCs w:val="16"/>
          <w:vertAlign w:val="superscript"/>
        </w:rPr>
        <w:t>2+</w:t>
      </w:r>
      <w:r w:rsidRPr="00D7534B">
        <w:rPr>
          <w:sz w:val="16"/>
          <w:szCs w:val="16"/>
        </w:rPr>
        <w:t xml:space="preserve">-felszabadítás </w:t>
      </w:r>
      <w:r w:rsidRPr="00D7534B">
        <w:rPr>
          <w:rFonts w:ascii="Arial" w:hAnsi="Arial" w:cs="Arial"/>
          <w:sz w:val="16"/>
          <w:szCs w:val="16"/>
        </w:rPr>
        <w:t>→</w:t>
      </w:r>
      <w:r w:rsidRPr="00D7534B">
        <w:rPr>
          <w:sz w:val="16"/>
          <w:szCs w:val="16"/>
        </w:rPr>
        <w:t xml:space="preserve"> láz, metab: 30% </w:t>
      </w:r>
      <w:r w:rsidRPr="00D7534B">
        <w:rPr>
          <w:rFonts w:ascii="Arial" w:hAnsi="Arial" w:cs="Arial"/>
          <w:sz w:val="16"/>
          <w:szCs w:val="16"/>
        </w:rPr>
        <w:t>→</w:t>
      </w:r>
      <w:r w:rsidRPr="00D7534B">
        <w:rPr>
          <w:sz w:val="16"/>
          <w:szCs w:val="16"/>
        </w:rPr>
        <w:t xml:space="preserve"> 3F-HAc </w:t>
      </w:r>
      <w:r w:rsidRPr="00D7534B">
        <w:rPr>
          <w:color w:val="00B050"/>
          <w:sz w:val="16"/>
          <w:szCs w:val="16"/>
        </w:rPr>
        <w:t xml:space="preserve">májkárosító </w:t>
      </w:r>
      <w:r w:rsidRPr="00D7534B">
        <w:rPr>
          <w:sz w:val="16"/>
          <w:szCs w:val="16"/>
        </w:rPr>
        <w:t>(ismételt alkalmazás!)</w:t>
      </w:r>
    </w:p>
    <w:p w:rsidR="00D7534B" w:rsidRPr="00D7534B" w:rsidRDefault="00D7534B" w:rsidP="00D7534B">
      <w:pPr>
        <w:rPr>
          <w:sz w:val="16"/>
          <w:szCs w:val="16"/>
        </w:rPr>
      </w:pPr>
      <w:r w:rsidRPr="00D7534B">
        <w:rPr>
          <w:color w:val="FF0000"/>
          <w:sz w:val="16"/>
          <w:szCs w:val="16"/>
        </w:rPr>
        <w:t>N</w:t>
      </w:r>
      <w:r w:rsidRPr="00D7534B">
        <w:rPr>
          <w:color w:val="FF0000"/>
          <w:sz w:val="16"/>
          <w:szCs w:val="16"/>
          <w:vertAlign w:val="subscript"/>
        </w:rPr>
        <w:t>2</w:t>
      </w:r>
      <w:r w:rsidRPr="00D7534B">
        <w:rPr>
          <w:color w:val="FF0000"/>
          <w:sz w:val="16"/>
          <w:szCs w:val="16"/>
        </w:rPr>
        <w:t xml:space="preserve">O: </w:t>
      </w:r>
      <w:r w:rsidRPr="00D7534B">
        <w:rPr>
          <w:sz w:val="16"/>
          <w:szCs w:val="16"/>
        </w:rPr>
        <w:t xml:space="preserve">O/G↓, V/G↑ nem robban, gyors elalvás / ébredés, analgetikum: korábban csillapítja a fájdalmat, minthogy eszméletvesztést okozna </w:t>
      </w:r>
      <w:r w:rsidRPr="00D7534B">
        <w:rPr>
          <w:sz w:val="16"/>
          <w:szCs w:val="16"/>
          <w:u w:val="single"/>
        </w:rPr>
        <w:t xml:space="preserve">hátrányai: </w:t>
      </w:r>
      <w:r w:rsidRPr="00D7534B">
        <w:rPr>
          <w:color w:val="00B050"/>
          <w:sz w:val="16"/>
          <w:szCs w:val="16"/>
        </w:rPr>
        <w:t>gyenge</w:t>
      </w:r>
      <w:r w:rsidRPr="00D7534B">
        <w:rPr>
          <w:sz w:val="16"/>
          <w:szCs w:val="16"/>
        </w:rPr>
        <w:t>, B</w:t>
      </w:r>
      <w:r w:rsidRPr="00D7534B">
        <w:rPr>
          <w:sz w:val="16"/>
          <w:szCs w:val="16"/>
          <w:vertAlign w:val="subscript"/>
        </w:rPr>
        <w:t>12</w:t>
      </w:r>
      <w:r w:rsidRPr="00D7534B">
        <w:rPr>
          <w:sz w:val="16"/>
          <w:szCs w:val="16"/>
        </w:rPr>
        <w:t xml:space="preserve">-vitamin Co-jához köt (tartós használat: altatószemélyzet!) </w:t>
      </w:r>
      <w:r w:rsidRPr="00D7534B">
        <w:rPr>
          <w:rFonts w:ascii="Arial" w:hAnsi="Arial" w:cs="Arial"/>
          <w:sz w:val="16"/>
          <w:szCs w:val="16"/>
        </w:rPr>
        <w:t>→</w:t>
      </w:r>
      <w:r w:rsidRPr="00D7534B">
        <w:rPr>
          <w:sz w:val="16"/>
          <w:szCs w:val="16"/>
        </w:rPr>
        <w:t xml:space="preserve"> </w:t>
      </w:r>
      <w:r w:rsidRPr="00D7534B">
        <w:rPr>
          <w:color w:val="00B050"/>
          <w:sz w:val="16"/>
          <w:szCs w:val="16"/>
        </w:rPr>
        <w:t>anémia</w:t>
      </w:r>
      <w:r w:rsidRPr="00D7534B">
        <w:rPr>
          <w:sz w:val="16"/>
          <w:szCs w:val="16"/>
        </w:rPr>
        <w:t xml:space="preserve">, leukopénia, koraszülés, magzati ártalmak </w:t>
      </w:r>
    </w:p>
    <w:p w:rsidR="00D7534B" w:rsidRPr="00D7534B" w:rsidRDefault="00D7534B" w:rsidP="00D7534B">
      <w:pPr>
        <w:rPr>
          <w:sz w:val="16"/>
          <w:szCs w:val="16"/>
        </w:rPr>
      </w:pPr>
      <w:r w:rsidRPr="00D7534B">
        <w:rPr>
          <w:color w:val="FF0000"/>
          <w:sz w:val="16"/>
          <w:szCs w:val="16"/>
        </w:rPr>
        <w:t>Metoxiflurán</w:t>
      </w:r>
      <w:r w:rsidRPr="00D7534B">
        <w:rPr>
          <w:sz w:val="16"/>
          <w:szCs w:val="16"/>
        </w:rPr>
        <w:t xml:space="preserve"> Ø: erős, lassú elalvás / ébredés </w:t>
      </w:r>
      <w:r w:rsidRPr="00D7534B">
        <w:rPr>
          <w:sz w:val="16"/>
          <w:szCs w:val="16"/>
          <w:u w:val="single"/>
        </w:rPr>
        <w:t xml:space="preserve">hátrány: </w:t>
      </w:r>
      <w:r w:rsidRPr="00D7534B">
        <w:rPr>
          <w:sz w:val="16"/>
          <w:szCs w:val="16"/>
        </w:rPr>
        <w:t>keringés-légzés gát, aritmia, metaboliz: 50% oxalát (</w:t>
      </w:r>
      <w:r w:rsidRPr="00D7534B">
        <w:rPr>
          <w:color w:val="00B050"/>
          <w:sz w:val="16"/>
          <w:szCs w:val="16"/>
        </w:rPr>
        <w:t>vesekárosítás</w:t>
      </w:r>
      <w:r w:rsidRPr="00D7534B">
        <w:rPr>
          <w:sz w:val="16"/>
          <w:szCs w:val="16"/>
        </w:rPr>
        <w:t>)</w:t>
      </w:r>
    </w:p>
    <w:p w:rsidR="00D7534B" w:rsidRPr="00D7534B" w:rsidRDefault="00D7534B" w:rsidP="00D7534B">
      <w:pPr>
        <w:rPr>
          <w:sz w:val="16"/>
          <w:szCs w:val="16"/>
        </w:rPr>
      </w:pPr>
      <w:r w:rsidRPr="00D7534B">
        <w:rPr>
          <w:color w:val="FF0000"/>
          <w:sz w:val="16"/>
          <w:szCs w:val="16"/>
        </w:rPr>
        <w:t xml:space="preserve">Enflurán: </w:t>
      </w:r>
      <w:r w:rsidRPr="00D7534B">
        <w:rPr>
          <w:sz w:val="16"/>
          <w:szCs w:val="16"/>
        </w:rPr>
        <w:t xml:space="preserve">közepes(gyors) elalvás / ébredés, kevéssé metaboliz (5%) </w:t>
      </w:r>
      <w:r w:rsidRPr="00D7534B">
        <w:rPr>
          <w:sz w:val="16"/>
          <w:szCs w:val="16"/>
          <w:u w:val="single"/>
        </w:rPr>
        <w:t>hátrány</w:t>
      </w:r>
      <w:r w:rsidRPr="00D7534B">
        <w:rPr>
          <w:sz w:val="16"/>
          <w:szCs w:val="16"/>
        </w:rPr>
        <w:t xml:space="preserve">: </w:t>
      </w:r>
      <w:r w:rsidRPr="00D7534B">
        <w:rPr>
          <w:color w:val="00B050"/>
          <w:sz w:val="16"/>
          <w:szCs w:val="16"/>
        </w:rPr>
        <w:t>görcsöket okoz</w:t>
      </w:r>
    </w:p>
    <w:p w:rsidR="00D7534B" w:rsidRPr="00D7534B" w:rsidRDefault="00D7534B" w:rsidP="00D7534B">
      <w:pPr>
        <w:rPr>
          <w:sz w:val="16"/>
          <w:szCs w:val="16"/>
        </w:rPr>
      </w:pPr>
      <w:r w:rsidRPr="00D7534B">
        <w:rPr>
          <w:color w:val="FF0000"/>
          <w:sz w:val="16"/>
          <w:szCs w:val="16"/>
        </w:rPr>
        <w:t>Isoflurán:</w:t>
      </w:r>
      <w:r w:rsidRPr="00D7534B">
        <w:rPr>
          <w:sz w:val="16"/>
          <w:szCs w:val="16"/>
        </w:rPr>
        <w:t xml:space="preserve"> nem okoz görcsöket, alig metaboliz,</w:t>
      </w:r>
      <w:r w:rsidRPr="00D7534B">
        <w:rPr>
          <w:sz w:val="16"/>
          <w:szCs w:val="16"/>
          <w:u w:val="single"/>
        </w:rPr>
        <w:t xml:space="preserve"> hátránya: </w:t>
      </w:r>
      <w:r w:rsidRPr="00D7534B">
        <w:rPr>
          <w:color w:val="00B050"/>
          <w:sz w:val="16"/>
          <w:szCs w:val="16"/>
        </w:rPr>
        <w:t>koronária-elégtelenséget</w:t>
      </w:r>
      <w:r w:rsidRPr="00D7534B">
        <w:rPr>
          <w:sz w:val="16"/>
          <w:szCs w:val="16"/>
        </w:rPr>
        <w:t xml:space="preserve"> okoz, drága</w:t>
      </w:r>
    </w:p>
    <w:p w:rsidR="00D7534B" w:rsidRPr="00D7534B" w:rsidRDefault="00D7534B" w:rsidP="00D7534B">
      <w:pPr>
        <w:rPr>
          <w:sz w:val="16"/>
          <w:szCs w:val="16"/>
        </w:rPr>
      </w:pPr>
      <w:r w:rsidRPr="00D7534B">
        <w:rPr>
          <w:color w:val="FF0000"/>
          <w:sz w:val="16"/>
          <w:szCs w:val="16"/>
        </w:rPr>
        <w:t xml:space="preserve">Desflurán: </w:t>
      </w:r>
      <w:r w:rsidRPr="00D7534B">
        <w:rPr>
          <w:sz w:val="16"/>
          <w:szCs w:val="16"/>
        </w:rPr>
        <w:t>gyors, nem robban, hatékony (</w:t>
      </w:r>
      <w:r w:rsidRPr="00D7534B">
        <w:rPr>
          <w:b/>
          <w:sz w:val="16"/>
          <w:szCs w:val="16"/>
        </w:rPr>
        <w:t>1napos sebészet</w:t>
      </w:r>
      <w:r w:rsidRPr="00D7534B">
        <w:rPr>
          <w:sz w:val="16"/>
          <w:szCs w:val="16"/>
        </w:rPr>
        <w:t xml:space="preserve">), ébredés gyors </w:t>
      </w:r>
      <w:r w:rsidRPr="00D7534B">
        <w:rPr>
          <w:sz w:val="16"/>
          <w:szCs w:val="16"/>
          <w:u w:val="single"/>
        </w:rPr>
        <w:t>hátrány: l</w:t>
      </w:r>
      <w:r w:rsidRPr="00D7534B">
        <w:rPr>
          <w:sz w:val="16"/>
          <w:szCs w:val="16"/>
        </w:rPr>
        <w:t>égzőtraktust izgat, köhögtet</w:t>
      </w:r>
    </w:p>
    <w:p w:rsidR="00D7534B" w:rsidRPr="00D7534B" w:rsidRDefault="00D7534B" w:rsidP="00D7534B">
      <w:pPr>
        <w:rPr>
          <w:sz w:val="16"/>
          <w:szCs w:val="16"/>
        </w:rPr>
      </w:pPr>
      <w:r w:rsidRPr="00D7534B">
        <w:rPr>
          <w:color w:val="FF0000"/>
          <w:sz w:val="16"/>
          <w:szCs w:val="16"/>
        </w:rPr>
        <w:t xml:space="preserve">Sevoflurán: </w:t>
      </w:r>
      <w:r w:rsidRPr="00D7534B">
        <w:rPr>
          <w:sz w:val="16"/>
          <w:szCs w:val="16"/>
        </w:rPr>
        <w:t xml:space="preserve">gyors, kevés gátló hatása ismert </w:t>
      </w:r>
      <w:r w:rsidRPr="00D7534B">
        <w:rPr>
          <w:sz w:val="16"/>
          <w:szCs w:val="16"/>
          <w:u w:val="single"/>
        </w:rPr>
        <w:t>hátrány</w:t>
      </w:r>
      <w:r w:rsidRPr="00D7534B">
        <w:rPr>
          <w:b/>
          <w:sz w:val="16"/>
          <w:szCs w:val="16"/>
          <w:u w:val="single"/>
        </w:rPr>
        <w:t>:</w:t>
      </w:r>
      <w:r w:rsidRPr="00D7534B">
        <w:rPr>
          <w:b/>
          <w:sz w:val="16"/>
          <w:szCs w:val="16"/>
        </w:rPr>
        <w:t xml:space="preserve"> </w:t>
      </w:r>
      <w:r w:rsidRPr="00D7534B">
        <w:rPr>
          <w:color w:val="00B050"/>
          <w:sz w:val="16"/>
          <w:szCs w:val="16"/>
        </w:rPr>
        <w:t>malignus hypertermia</w:t>
      </w:r>
    </w:p>
    <w:p w:rsidR="006145FA" w:rsidRDefault="006145FA" w:rsidP="006145FA">
      <w:pPr>
        <w:ind w:left="360"/>
        <w:rPr>
          <w:sz w:val="16"/>
          <w:szCs w:val="16"/>
        </w:rPr>
      </w:pPr>
    </w:p>
    <w:p w:rsidR="00D7534B" w:rsidRDefault="00D7534B" w:rsidP="006145FA">
      <w:pPr>
        <w:ind w:left="360"/>
        <w:rPr>
          <w:sz w:val="16"/>
          <w:szCs w:val="16"/>
        </w:rPr>
      </w:pPr>
    </w:p>
    <w:p w:rsidR="00D7534B" w:rsidRDefault="00D7534B" w:rsidP="006145FA">
      <w:pPr>
        <w:ind w:left="360"/>
        <w:rPr>
          <w:sz w:val="16"/>
          <w:szCs w:val="16"/>
        </w:rPr>
      </w:pPr>
    </w:p>
    <w:p w:rsidR="00D7534B" w:rsidRDefault="00D7534B" w:rsidP="006145FA">
      <w:pPr>
        <w:ind w:left="360"/>
        <w:rPr>
          <w:sz w:val="16"/>
          <w:szCs w:val="16"/>
        </w:rPr>
      </w:pPr>
    </w:p>
    <w:p w:rsidR="00D7534B" w:rsidRDefault="00D7534B" w:rsidP="006145FA">
      <w:pPr>
        <w:ind w:left="360"/>
        <w:rPr>
          <w:sz w:val="16"/>
          <w:szCs w:val="16"/>
        </w:rPr>
      </w:pPr>
    </w:p>
    <w:p w:rsidR="00D7534B" w:rsidRDefault="00D7534B" w:rsidP="006145FA">
      <w:pPr>
        <w:ind w:left="360"/>
        <w:rPr>
          <w:sz w:val="16"/>
          <w:szCs w:val="16"/>
        </w:rPr>
      </w:pPr>
    </w:p>
    <w:p w:rsidR="00D7534B" w:rsidRDefault="00D7534B" w:rsidP="006145FA">
      <w:pPr>
        <w:ind w:left="360"/>
        <w:rPr>
          <w:sz w:val="16"/>
          <w:szCs w:val="16"/>
        </w:rPr>
      </w:pPr>
    </w:p>
    <w:p w:rsidR="00D7534B" w:rsidRDefault="00D7534B" w:rsidP="006145FA">
      <w:pPr>
        <w:ind w:left="360"/>
        <w:rPr>
          <w:sz w:val="16"/>
          <w:szCs w:val="16"/>
        </w:rPr>
      </w:pPr>
    </w:p>
    <w:p w:rsidR="00D7534B" w:rsidRDefault="00D7534B" w:rsidP="006145FA">
      <w:pPr>
        <w:ind w:left="360"/>
        <w:rPr>
          <w:sz w:val="16"/>
          <w:szCs w:val="16"/>
        </w:rPr>
      </w:pPr>
    </w:p>
    <w:p w:rsidR="00D7534B" w:rsidRDefault="00D7534B" w:rsidP="006145FA">
      <w:pPr>
        <w:ind w:left="360"/>
        <w:rPr>
          <w:sz w:val="16"/>
          <w:szCs w:val="16"/>
        </w:rPr>
      </w:pPr>
    </w:p>
    <w:p w:rsidR="00D7534B" w:rsidRDefault="00D7534B" w:rsidP="006145FA">
      <w:pPr>
        <w:ind w:left="360"/>
        <w:rPr>
          <w:sz w:val="16"/>
          <w:szCs w:val="16"/>
        </w:rPr>
      </w:pPr>
    </w:p>
    <w:p w:rsidR="00D7534B" w:rsidRDefault="00D7534B" w:rsidP="006145FA">
      <w:pPr>
        <w:ind w:left="360"/>
        <w:rPr>
          <w:sz w:val="16"/>
          <w:szCs w:val="16"/>
        </w:rPr>
      </w:pPr>
    </w:p>
    <w:p w:rsidR="0020357B" w:rsidRPr="00D7534B" w:rsidRDefault="0020357B" w:rsidP="006145FA">
      <w:pPr>
        <w:jc w:val="center"/>
        <w:rPr>
          <w:b/>
          <w:sz w:val="24"/>
          <w:szCs w:val="24"/>
        </w:rPr>
      </w:pPr>
      <w:r w:rsidRPr="00D7534B">
        <w:rPr>
          <w:b/>
          <w:sz w:val="24"/>
          <w:szCs w:val="24"/>
        </w:rPr>
        <w:lastRenderedPageBreak/>
        <w:t>I/14</w:t>
      </w:r>
      <w:r w:rsidRPr="00D7534B">
        <w:rPr>
          <w:sz w:val="24"/>
          <w:szCs w:val="24"/>
        </w:rPr>
        <w:t xml:space="preserve"> </w:t>
      </w:r>
      <w:r w:rsidR="00D7534B">
        <w:rPr>
          <w:b/>
          <w:sz w:val="24"/>
          <w:szCs w:val="24"/>
        </w:rPr>
        <w:t>Iv</w:t>
      </w:r>
      <w:r w:rsidRPr="00D7534B">
        <w:rPr>
          <w:b/>
          <w:sz w:val="24"/>
          <w:szCs w:val="24"/>
        </w:rPr>
        <w:t xml:space="preserve"> narkotikumok, </w:t>
      </w:r>
      <w:r w:rsidR="00D7534B" w:rsidRPr="00D7534B">
        <w:rPr>
          <w:b/>
          <w:sz w:val="24"/>
          <w:szCs w:val="24"/>
        </w:rPr>
        <w:t>kombinált alkalmazásuk, pre-, intra- és posztoperatív</w:t>
      </w:r>
      <w:r w:rsidRPr="00D7534B">
        <w:rPr>
          <w:b/>
          <w:sz w:val="24"/>
          <w:szCs w:val="24"/>
        </w:rPr>
        <w:t xml:space="preserve"> medikáció</w:t>
      </w:r>
    </w:p>
    <w:p w:rsidR="0020357B" w:rsidRPr="002A2A0F" w:rsidRDefault="0020357B" w:rsidP="006145FA">
      <w:pPr>
        <w:rPr>
          <w:sz w:val="16"/>
          <w:szCs w:val="16"/>
        </w:rPr>
      </w:pPr>
      <w:r w:rsidRPr="002A2A0F">
        <w:rPr>
          <w:b/>
          <w:sz w:val="16"/>
          <w:szCs w:val="16"/>
        </w:rPr>
        <w:t xml:space="preserve">Anaesthesia: </w:t>
      </w:r>
      <w:r w:rsidRPr="002A2A0F">
        <w:rPr>
          <w:sz w:val="16"/>
          <w:szCs w:val="16"/>
        </w:rPr>
        <w:t>1.fájdalomérzés kikapcs, 2.eszméletvesztés, 3.izomtónus csökk, 4.vitális reflexek maradnak, 5.altatás ereje szabályozható</w:t>
      </w:r>
    </w:p>
    <w:p w:rsidR="0020357B" w:rsidRPr="002A2A0F" w:rsidRDefault="0020357B" w:rsidP="006145FA">
      <w:pPr>
        <w:rPr>
          <w:sz w:val="16"/>
          <w:szCs w:val="16"/>
        </w:rPr>
      </w:pPr>
      <w:r w:rsidRPr="002A2A0F">
        <w:rPr>
          <w:b/>
          <w:sz w:val="16"/>
          <w:szCs w:val="16"/>
        </w:rPr>
        <w:t xml:space="preserve">Követelmények: </w:t>
      </w:r>
      <w:r w:rsidRPr="002A2A0F">
        <w:rPr>
          <w:sz w:val="16"/>
          <w:szCs w:val="16"/>
        </w:rPr>
        <w:t>1.gyors, biztonságos bevezetés, 2.keringés, légzés marad, 3.gyors ébredés (hangover ne), 4.kockázatmentesség</w:t>
      </w:r>
    </w:p>
    <w:p w:rsidR="00D7534B" w:rsidRPr="00D7534B" w:rsidRDefault="00D7534B" w:rsidP="00D7534B">
      <w:pPr>
        <w:rPr>
          <w:sz w:val="16"/>
          <w:szCs w:val="16"/>
        </w:rPr>
      </w:pPr>
      <w:r w:rsidRPr="00D7534B">
        <w:rPr>
          <w:b/>
          <w:sz w:val="16"/>
          <w:szCs w:val="16"/>
        </w:rPr>
        <w:t xml:space="preserve">St. analgetukum </w:t>
      </w:r>
      <w:r w:rsidRPr="00D7534B">
        <w:rPr>
          <w:sz w:val="16"/>
          <w:szCs w:val="16"/>
        </w:rPr>
        <w:t xml:space="preserve">bódulat ( </w:t>
      </w:r>
      <w:r w:rsidRPr="00D7534B">
        <w:rPr>
          <w:rFonts w:ascii="Arial" w:hAnsi="Arial" w:cs="Arial"/>
          <w:sz w:val="16"/>
          <w:szCs w:val="16"/>
        </w:rPr>
        <w:t>→</w:t>
      </w:r>
      <w:r w:rsidRPr="00D7534B">
        <w:rPr>
          <w:sz w:val="16"/>
          <w:szCs w:val="16"/>
        </w:rPr>
        <w:t xml:space="preserve"> eszméletvesztésig) </w:t>
      </w:r>
      <w:r w:rsidRPr="00D7534B">
        <w:rPr>
          <w:b/>
          <w:sz w:val="16"/>
          <w:szCs w:val="16"/>
        </w:rPr>
        <w:t xml:space="preserve">St. excitationis </w:t>
      </w:r>
      <w:r w:rsidRPr="00D7534B">
        <w:rPr>
          <w:sz w:val="16"/>
          <w:szCs w:val="16"/>
        </w:rPr>
        <w:t xml:space="preserve">izgalmi szakasz </w:t>
      </w:r>
      <w:r w:rsidRPr="00D7534B">
        <w:rPr>
          <w:b/>
          <w:sz w:val="16"/>
          <w:szCs w:val="16"/>
        </w:rPr>
        <w:t xml:space="preserve">St. chirurgicum </w:t>
      </w:r>
      <w:r w:rsidRPr="00D7534B">
        <w:rPr>
          <w:sz w:val="16"/>
          <w:szCs w:val="16"/>
        </w:rPr>
        <w:t>sebészi szakasz</w:t>
      </w:r>
      <w:r w:rsidRPr="00D7534B">
        <w:rPr>
          <w:b/>
          <w:sz w:val="16"/>
          <w:szCs w:val="16"/>
        </w:rPr>
        <w:t xml:space="preserve"> </w:t>
      </w:r>
      <w:r w:rsidRPr="00D7534B">
        <w:rPr>
          <w:sz w:val="16"/>
          <w:szCs w:val="16"/>
          <w:u w:val="single"/>
        </w:rPr>
        <w:t>1.fázis</w:t>
      </w:r>
      <w:r w:rsidRPr="00D7534B">
        <w:rPr>
          <w:sz w:val="16"/>
          <w:szCs w:val="16"/>
        </w:rPr>
        <w:t xml:space="preserve"> szemmozgások megszűnéséig tart </w:t>
      </w:r>
      <w:r w:rsidRPr="00D7534B">
        <w:rPr>
          <w:sz w:val="16"/>
          <w:szCs w:val="16"/>
          <w:u w:val="single"/>
        </w:rPr>
        <w:t>2.fázis:</w:t>
      </w:r>
      <w:r w:rsidRPr="00D7534B">
        <w:rPr>
          <w:sz w:val="16"/>
          <w:szCs w:val="16"/>
        </w:rPr>
        <w:t xml:space="preserve"> intercostalis izmok részleges bénulásáig (kivéve: diafragma) </w:t>
      </w:r>
      <w:r w:rsidRPr="00D7534B">
        <w:rPr>
          <w:sz w:val="16"/>
          <w:szCs w:val="16"/>
          <w:u w:val="single"/>
        </w:rPr>
        <w:t>3.fázis:</w:t>
      </w:r>
      <w:r w:rsidRPr="00D7534B">
        <w:rPr>
          <w:sz w:val="16"/>
          <w:szCs w:val="16"/>
        </w:rPr>
        <w:t xml:space="preserve"> domináns diafragma-légzés 4.fázis: diafragma paralízise, pupilla-reflex kiesik </w:t>
      </w:r>
      <w:r w:rsidRPr="00D7534B">
        <w:rPr>
          <w:b/>
          <w:sz w:val="16"/>
          <w:szCs w:val="16"/>
        </w:rPr>
        <w:t>St. intoxicationis</w:t>
      </w:r>
      <w:r w:rsidRPr="00D7534B">
        <w:rPr>
          <w:sz w:val="16"/>
          <w:szCs w:val="16"/>
        </w:rPr>
        <w:t xml:space="preserve"> túlaltatás: keringés összeomlik, teljes légzés-kiesés </w:t>
      </w:r>
      <w:r w:rsidRPr="00D7534B">
        <w:rPr>
          <w:rFonts w:ascii="Arial" w:hAnsi="Arial" w:cs="Arial"/>
          <w:sz w:val="16"/>
          <w:szCs w:val="16"/>
        </w:rPr>
        <w:t>→</w:t>
      </w:r>
      <w:r w:rsidRPr="00D7534B">
        <w:rPr>
          <w:sz w:val="16"/>
          <w:szCs w:val="16"/>
        </w:rPr>
        <w:t xml:space="preserve"> halál </w:t>
      </w:r>
    </w:p>
    <w:p w:rsidR="0020357B" w:rsidRPr="002A2A0F" w:rsidRDefault="0020357B" w:rsidP="006145FA">
      <w:pPr>
        <w:rPr>
          <w:sz w:val="16"/>
          <w:szCs w:val="16"/>
        </w:rPr>
      </w:pPr>
      <w:r w:rsidRPr="002A2A0F">
        <w:rPr>
          <w:b/>
          <w:sz w:val="16"/>
          <w:szCs w:val="16"/>
        </w:rPr>
        <w:t>Redisztribúció (hangover)</w:t>
      </w:r>
      <w:r w:rsidR="00D7534B">
        <w:rPr>
          <w:b/>
          <w:sz w:val="16"/>
          <w:szCs w:val="16"/>
        </w:rPr>
        <w:t>-vérellátás</w:t>
      </w:r>
      <w:r w:rsidRPr="002A2A0F">
        <w:rPr>
          <w:b/>
          <w:sz w:val="16"/>
          <w:szCs w:val="16"/>
        </w:rPr>
        <w:t xml:space="preserve">: </w:t>
      </w:r>
      <w:r w:rsidRPr="002A2A0F">
        <w:rPr>
          <w:sz w:val="16"/>
          <w:szCs w:val="16"/>
        </w:rPr>
        <w:t>1.agy,szív,máj,vese 2.izom,bőr 3.zsírszövet</w:t>
      </w:r>
    </w:p>
    <w:p w:rsidR="0020357B" w:rsidRPr="002A2A0F" w:rsidRDefault="0020357B" w:rsidP="006145FA">
      <w:pPr>
        <w:rPr>
          <w:sz w:val="16"/>
          <w:szCs w:val="16"/>
        </w:rPr>
      </w:pPr>
      <w:r w:rsidRPr="002A2A0F">
        <w:rPr>
          <w:b/>
          <w:sz w:val="16"/>
          <w:szCs w:val="16"/>
        </w:rPr>
        <w:t xml:space="preserve">Más szerekkel biztosítandó: </w:t>
      </w:r>
      <w:r w:rsidRPr="002A2A0F">
        <w:rPr>
          <w:sz w:val="16"/>
          <w:szCs w:val="16"/>
        </w:rPr>
        <w:t>izomrelax, fájdalomcsillapítás</w:t>
      </w:r>
    </w:p>
    <w:p w:rsidR="0020357B" w:rsidRPr="00D7534B" w:rsidRDefault="0020357B" w:rsidP="006145FA">
      <w:pPr>
        <w:rPr>
          <w:b/>
          <w:sz w:val="16"/>
          <w:szCs w:val="16"/>
        </w:rPr>
      </w:pPr>
      <w:r w:rsidRPr="00D7534B">
        <w:rPr>
          <w:b/>
          <w:sz w:val="16"/>
          <w:szCs w:val="16"/>
          <w:u w:val="single"/>
        </w:rPr>
        <w:t>Intravénás narkotikumok</w:t>
      </w:r>
    </w:p>
    <w:p w:rsidR="0020357B" w:rsidRPr="002A2A0F" w:rsidRDefault="00D7534B" w:rsidP="00D7534B">
      <w:pPr>
        <w:rPr>
          <w:sz w:val="16"/>
          <w:szCs w:val="16"/>
        </w:rPr>
      </w:pPr>
      <w:r>
        <w:rPr>
          <w:color w:val="FF0000"/>
          <w:sz w:val="16"/>
          <w:szCs w:val="16"/>
        </w:rPr>
        <w:t>Thiopental</w:t>
      </w:r>
      <w:r w:rsidR="0020357B" w:rsidRPr="002A2A0F">
        <w:rPr>
          <w:sz w:val="16"/>
          <w:szCs w:val="16"/>
        </w:rPr>
        <w:t xml:space="preserve"> (barbiturát)</w:t>
      </w:r>
      <w:r>
        <w:rPr>
          <w:sz w:val="16"/>
          <w:szCs w:val="16"/>
        </w:rPr>
        <w:t xml:space="preserve">: </w:t>
      </w:r>
      <w:r>
        <w:rPr>
          <w:rFonts w:cstheme="minorHAnsi"/>
          <w:sz w:val="16"/>
          <w:szCs w:val="16"/>
        </w:rPr>
        <w:t>↑</w:t>
      </w:r>
      <w:r>
        <w:rPr>
          <w:sz w:val="16"/>
          <w:szCs w:val="16"/>
        </w:rPr>
        <w:t xml:space="preserve">lipoidold, </w:t>
      </w:r>
      <w:r w:rsidR="0020357B" w:rsidRPr="002A2A0F">
        <w:rPr>
          <w:sz w:val="16"/>
          <w:szCs w:val="16"/>
        </w:rPr>
        <w:t>pH9 (</w:t>
      </w:r>
      <w:r w:rsidRPr="002A2A0F">
        <w:rPr>
          <w:sz w:val="16"/>
          <w:szCs w:val="16"/>
        </w:rPr>
        <w:t>nekrózis</w:t>
      </w:r>
      <w:r>
        <w:rPr>
          <w:sz w:val="16"/>
          <w:szCs w:val="16"/>
        </w:rPr>
        <w:t xml:space="preserve">. porampulla + oldószer), </w:t>
      </w:r>
      <w:r w:rsidR="0020357B" w:rsidRPr="002A2A0F">
        <w:rPr>
          <w:sz w:val="16"/>
          <w:szCs w:val="16"/>
        </w:rPr>
        <w:t>hatás</w:t>
      </w:r>
      <w:r>
        <w:rPr>
          <w:sz w:val="16"/>
          <w:szCs w:val="16"/>
        </w:rPr>
        <w:t xml:space="preserve">: gyors (max. 20 msec), </w:t>
      </w:r>
      <w:r w:rsidR="0020357B" w:rsidRPr="002A2A0F">
        <w:rPr>
          <w:sz w:val="16"/>
          <w:szCs w:val="16"/>
        </w:rPr>
        <w:t>tartam: 10-15 perc (tartós altatásra nem jó)</w:t>
      </w:r>
      <w:r>
        <w:rPr>
          <w:sz w:val="16"/>
          <w:szCs w:val="16"/>
        </w:rPr>
        <w:t xml:space="preserve"> </w:t>
      </w:r>
      <w:r w:rsidR="0020357B" w:rsidRPr="002A2A0F">
        <w:rPr>
          <w:sz w:val="16"/>
          <w:szCs w:val="16"/>
        </w:rPr>
        <w:t xml:space="preserve">agyba, szívbe, májba, vesébe, tüdőbe jut </w:t>
      </w:r>
      <w:r w:rsidR="0020357B" w:rsidRPr="002A2A0F">
        <w:rPr>
          <w:rFonts w:ascii="Arial" w:hAnsi="Arial" w:cs="Arial"/>
          <w:sz w:val="16"/>
          <w:szCs w:val="16"/>
        </w:rPr>
        <w:t>→</w:t>
      </w:r>
      <w:r w:rsidR="0020357B" w:rsidRPr="002A2A0F">
        <w:rPr>
          <w:sz w:val="16"/>
          <w:szCs w:val="16"/>
        </w:rPr>
        <w:t xml:space="preserve"> elalszik </w:t>
      </w:r>
      <w:r w:rsidR="0020357B" w:rsidRPr="002A2A0F">
        <w:rPr>
          <w:rFonts w:ascii="Arial" w:hAnsi="Arial" w:cs="Arial"/>
          <w:sz w:val="16"/>
          <w:szCs w:val="16"/>
        </w:rPr>
        <w:t>→</w:t>
      </w:r>
      <w:r w:rsidR="0020357B" w:rsidRPr="002A2A0F">
        <w:rPr>
          <w:sz w:val="16"/>
          <w:szCs w:val="16"/>
        </w:rPr>
        <w:t xml:space="preserve"> kiürül </w:t>
      </w:r>
      <w:r w:rsidR="0020357B" w:rsidRPr="002A2A0F">
        <w:rPr>
          <w:rFonts w:ascii="Arial" w:hAnsi="Arial" w:cs="Arial"/>
          <w:sz w:val="16"/>
          <w:szCs w:val="16"/>
        </w:rPr>
        <w:t>→</w:t>
      </w:r>
      <w:r w:rsidR="0020357B" w:rsidRPr="002A2A0F">
        <w:rPr>
          <w:sz w:val="16"/>
          <w:szCs w:val="16"/>
        </w:rPr>
        <w:t xml:space="preserve"> felébred</w:t>
      </w:r>
      <w:r>
        <w:rPr>
          <w:sz w:val="16"/>
          <w:szCs w:val="16"/>
        </w:rPr>
        <w:t xml:space="preserve">, </w:t>
      </w:r>
      <w:r w:rsidR="0020357B" w:rsidRPr="002A2A0F">
        <w:rPr>
          <w:sz w:val="16"/>
          <w:szCs w:val="16"/>
        </w:rPr>
        <w:t>zsírszövet: redisztribúció (órák alatt távozik)</w:t>
      </w:r>
    </w:p>
    <w:p w:rsidR="0020357B" w:rsidRPr="002A2A0F" w:rsidRDefault="00D7534B" w:rsidP="00D7534B">
      <w:pPr>
        <w:rPr>
          <w:sz w:val="16"/>
          <w:szCs w:val="16"/>
        </w:rPr>
      </w:pPr>
      <w:r>
        <w:rPr>
          <w:color w:val="FF0000"/>
          <w:sz w:val="16"/>
          <w:szCs w:val="16"/>
        </w:rPr>
        <w:t xml:space="preserve">Ethomidat: </w:t>
      </w:r>
      <w:r w:rsidR="0020357B" w:rsidRPr="002A2A0F">
        <w:rPr>
          <w:sz w:val="16"/>
          <w:szCs w:val="16"/>
        </w:rPr>
        <w:t>gyors, ürülése thiopentálnál gyorsabb</w:t>
      </w:r>
      <w:r>
        <w:rPr>
          <w:sz w:val="16"/>
          <w:szCs w:val="16"/>
        </w:rPr>
        <w:t xml:space="preserve">, </w:t>
      </w:r>
      <w:r w:rsidRPr="00D7534B">
        <w:rPr>
          <w:color w:val="00B050"/>
          <w:sz w:val="16"/>
          <w:szCs w:val="16"/>
        </w:rPr>
        <w:t>mvk</w:t>
      </w:r>
      <w:r w:rsidR="0020357B" w:rsidRPr="00D7534B">
        <w:rPr>
          <w:color w:val="00B050"/>
          <w:sz w:val="16"/>
          <w:szCs w:val="16"/>
        </w:rPr>
        <w:t>: szteroid-szintézist gátolja</w:t>
      </w:r>
      <w:r w:rsidR="0020357B" w:rsidRPr="002A2A0F">
        <w:rPr>
          <w:sz w:val="16"/>
          <w:szCs w:val="16"/>
        </w:rPr>
        <w:t xml:space="preserve"> </w:t>
      </w:r>
      <w:r w:rsidR="0020357B" w:rsidRPr="002A2A0F">
        <w:rPr>
          <w:rFonts w:ascii="Arial" w:hAnsi="Arial" w:cs="Arial"/>
          <w:sz w:val="16"/>
          <w:szCs w:val="16"/>
        </w:rPr>
        <w:t>→</w:t>
      </w:r>
      <w:r w:rsidR="0020357B" w:rsidRPr="002A2A0F">
        <w:rPr>
          <w:sz w:val="16"/>
          <w:szCs w:val="16"/>
        </w:rPr>
        <w:t xml:space="preserve"> életveszélyes mvk betegeknél</w:t>
      </w:r>
    </w:p>
    <w:p w:rsidR="0020357B" w:rsidRPr="002A2A0F" w:rsidRDefault="00D7534B" w:rsidP="00D7534B">
      <w:pPr>
        <w:rPr>
          <w:sz w:val="16"/>
          <w:szCs w:val="16"/>
        </w:rPr>
      </w:pPr>
      <w:r>
        <w:rPr>
          <w:color w:val="FF0000"/>
          <w:sz w:val="16"/>
          <w:szCs w:val="16"/>
        </w:rPr>
        <w:t xml:space="preserve">Propofol: </w:t>
      </w:r>
      <w:r w:rsidRPr="00F80019">
        <w:rPr>
          <w:sz w:val="16"/>
          <w:szCs w:val="16"/>
        </w:rPr>
        <w:t>g</w:t>
      </w:r>
      <w:r w:rsidR="0020357B" w:rsidRPr="002A2A0F">
        <w:rPr>
          <w:sz w:val="16"/>
          <w:szCs w:val="16"/>
        </w:rPr>
        <w:t>yors, nincs hangover</w:t>
      </w:r>
      <w:r>
        <w:rPr>
          <w:sz w:val="16"/>
          <w:szCs w:val="16"/>
        </w:rPr>
        <w:t xml:space="preserve">, </w:t>
      </w:r>
      <w:r w:rsidR="0020357B" w:rsidRPr="002A2A0F">
        <w:rPr>
          <w:sz w:val="16"/>
          <w:szCs w:val="16"/>
        </w:rPr>
        <w:t>gyorsan metabolizálódik (</w:t>
      </w:r>
      <w:r w:rsidR="0020357B" w:rsidRPr="002A2A0F">
        <w:rPr>
          <w:b/>
          <w:sz w:val="16"/>
          <w:szCs w:val="16"/>
        </w:rPr>
        <w:t>egynapos sebészet!)</w:t>
      </w:r>
    </w:p>
    <w:p w:rsidR="0020357B" w:rsidRPr="002A2A0F" w:rsidRDefault="00D7534B" w:rsidP="00D7534B">
      <w:pPr>
        <w:rPr>
          <w:sz w:val="16"/>
          <w:szCs w:val="16"/>
        </w:rPr>
      </w:pPr>
      <w:r>
        <w:rPr>
          <w:color w:val="FF0000"/>
          <w:sz w:val="16"/>
          <w:szCs w:val="16"/>
        </w:rPr>
        <w:t xml:space="preserve">Ketamin: </w:t>
      </w:r>
      <w:r w:rsidR="0020357B" w:rsidRPr="002A2A0F">
        <w:rPr>
          <w:sz w:val="16"/>
          <w:szCs w:val="16"/>
        </w:rPr>
        <w:t>lassú, angyalpor-fenciklidinhez hasonló, percek alatt altat el</w:t>
      </w:r>
      <w:r>
        <w:rPr>
          <w:sz w:val="16"/>
          <w:szCs w:val="16"/>
        </w:rPr>
        <w:t>, hallucinációk</w:t>
      </w:r>
      <w:r w:rsidR="0020357B" w:rsidRPr="002A2A0F">
        <w:rPr>
          <w:sz w:val="16"/>
          <w:szCs w:val="16"/>
        </w:rPr>
        <w:t>: gyerekeknél</w:t>
      </w:r>
      <w:r>
        <w:rPr>
          <w:rFonts w:cstheme="minorHAnsi"/>
          <w:sz w:val="16"/>
          <w:szCs w:val="16"/>
        </w:rPr>
        <w:t>↓</w:t>
      </w:r>
      <w:r w:rsidR="0020357B" w:rsidRPr="002A2A0F">
        <w:rPr>
          <w:sz w:val="16"/>
          <w:szCs w:val="16"/>
        </w:rPr>
        <w:t>(mandulaműtét)</w:t>
      </w:r>
    </w:p>
    <w:p w:rsidR="0020357B" w:rsidRPr="002A2A0F" w:rsidRDefault="00D7534B" w:rsidP="00D7534B">
      <w:pPr>
        <w:rPr>
          <w:sz w:val="16"/>
          <w:szCs w:val="16"/>
        </w:rPr>
      </w:pPr>
      <w:r>
        <w:rPr>
          <w:color w:val="FF0000"/>
          <w:sz w:val="16"/>
          <w:szCs w:val="16"/>
        </w:rPr>
        <w:t xml:space="preserve">Midazolam: </w:t>
      </w:r>
      <w:r>
        <w:rPr>
          <w:sz w:val="16"/>
          <w:szCs w:val="16"/>
        </w:rPr>
        <w:t>(BDZ</w:t>
      </w:r>
      <w:r w:rsidR="0020357B" w:rsidRPr="002A2A0F">
        <w:rPr>
          <w:sz w:val="16"/>
          <w:szCs w:val="16"/>
        </w:rPr>
        <w:t>)</w:t>
      </w:r>
      <w:r>
        <w:rPr>
          <w:sz w:val="16"/>
          <w:szCs w:val="16"/>
        </w:rPr>
        <w:t xml:space="preserve"> </w:t>
      </w:r>
      <w:r w:rsidR="0020357B" w:rsidRPr="002A2A0F">
        <w:rPr>
          <w:sz w:val="16"/>
          <w:szCs w:val="16"/>
        </w:rPr>
        <w:t>lassú</w:t>
      </w:r>
      <w:r>
        <w:rPr>
          <w:sz w:val="16"/>
          <w:szCs w:val="16"/>
        </w:rPr>
        <w:t xml:space="preserve">, </w:t>
      </w:r>
      <w:r w:rsidR="0020357B" w:rsidRPr="002A2A0F">
        <w:rPr>
          <w:sz w:val="16"/>
          <w:szCs w:val="16"/>
        </w:rPr>
        <w:t>katéterezés, endoszkópos vizsgálat</w:t>
      </w:r>
    </w:p>
    <w:p w:rsidR="00D7534B" w:rsidRDefault="00D7534B" w:rsidP="00D7534B">
      <w:pPr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Anaesthesia formái:</w:t>
      </w:r>
    </w:p>
    <w:p w:rsidR="00D7534B" w:rsidRPr="00D7534B" w:rsidRDefault="00D7534B" w:rsidP="00D7534B">
      <w:pPr>
        <w:rPr>
          <w:sz w:val="16"/>
          <w:szCs w:val="16"/>
        </w:rPr>
      </w:pPr>
      <w:r w:rsidRPr="00F80019">
        <w:rPr>
          <w:sz w:val="16"/>
          <w:szCs w:val="16"/>
          <w:u w:val="single"/>
        </w:rPr>
        <w:t>Ballanced:</w:t>
      </w:r>
      <w:r>
        <w:rPr>
          <w:sz w:val="16"/>
          <w:szCs w:val="16"/>
        </w:rPr>
        <w:t xml:space="preserve"> thiopental elaltat, N2O+halothan (inhal) fenntart, opioid (alfentanil</w:t>
      </w:r>
      <w:r w:rsidR="00F80019">
        <w:rPr>
          <w:sz w:val="16"/>
          <w:szCs w:val="16"/>
        </w:rPr>
        <w:t>, antagon: naloxon</w:t>
      </w:r>
      <w:r>
        <w:rPr>
          <w:sz w:val="16"/>
          <w:szCs w:val="16"/>
        </w:rPr>
        <w:t>)</w:t>
      </w:r>
      <w:r w:rsidR="00F80019">
        <w:rPr>
          <w:sz w:val="16"/>
          <w:szCs w:val="16"/>
        </w:rPr>
        <w:t xml:space="preserve">, izomrelax </w:t>
      </w:r>
    </w:p>
    <w:p w:rsidR="00D7534B" w:rsidRPr="00F80019" w:rsidRDefault="00D7534B" w:rsidP="00D7534B">
      <w:pPr>
        <w:rPr>
          <w:sz w:val="16"/>
          <w:szCs w:val="16"/>
        </w:rPr>
      </w:pPr>
      <w:r w:rsidRPr="00F80019">
        <w:rPr>
          <w:sz w:val="16"/>
          <w:szCs w:val="16"/>
          <w:u w:val="single"/>
        </w:rPr>
        <w:t>éber szedáció:</w:t>
      </w:r>
      <w:r w:rsidR="00F80019">
        <w:rPr>
          <w:b/>
          <w:sz w:val="16"/>
          <w:szCs w:val="16"/>
        </w:rPr>
        <w:t xml:space="preserve"> </w:t>
      </w:r>
      <w:r w:rsidR="00F80019">
        <w:rPr>
          <w:sz w:val="16"/>
          <w:szCs w:val="16"/>
        </w:rPr>
        <w:t>kis műtét, BDZ (antag: flumazenil), helyi érzéstelenítés</w:t>
      </w:r>
    </w:p>
    <w:p w:rsidR="00D7534B" w:rsidRPr="00F80019" w:rsidRDefault="00D7534B" w:rsidP="00D7534B">
      <w:pPr>
        <w:rPr>
          <w:sz w:val="16"/>
          <w:szCs w:val="16"/>
        </w:rPr>
      </w:pPr>
      <w:r w:rsidRPr="00F80019">
        <w:rPr>
          <w:sz w:val="16"/>
          <w:szCs w:val="16"/>
          <w:u w:val="single"/>
        </w:rPr>
        <w:t>egynapos sebészet:</w:t>
      </w:r>
      <w:r w:rsidR="00F80019">
        <w:rPr>
          <w:b/>
          <w:sz w:val="16"/>
          <w:szCs w:val="16"/>
        </w:rPr>
        <w:t xml:space="preserve"> </w:t>
      </w:r>
      <w:r w:rsidR="00F80019">
        <w:rPr>
          <w:sz w:val="16"/>
          <w:szCs w:val="16"/>
        </w:rPr>
        <w:t>BDZ, propofol (inhal)</w:t>
      </w:r>
    </w:p>
    <w:p w:rsidR="00D7534B" w:rsidRPr="00F80019" w:rsidRDefault="00D7534B" w:rsidP="00D7534B">
      <w:pPr>
        <w:rPr>
          <w:sz w:val="16"/>
          <w:szCs w:val="16"/>
        </w:rPr>
      </w:pPr>
      <w:r w:rsidRPr="00F80019">
        <w:rPr>
          <w:sz w:val="16"/>
          <w:szCs w:val="16"/>
          <w:u w:val="single"/>
        </w:rPr>
        <w:t>totális iv anaest:</w:t>
      </w:r>
      <w:r w:rsidR="00F80019">
        <w:rPr>
          <w:b/>
          <w:sz w:val="16"/>
          <w:szCs w:val="16"/>
        </w:rPr>
        <w:t xml:space="preserve"> </w:t>
      </w:r>
      <w:r w:rsidR="00F80019">
        <w:rPr>
          <w:sz w:val="16"/>
          <w:szCs w:val="16"/>
        </w:rPr>
        <w:t>(csúcs) altatók, izomrelax, opioid (fentanyl), előre progr altatógép</w:t>
      </w:r>
    </w:p>
    <w:p w:rsidR="00D7534B" w:rsidRPr="00F80019" w:rsidRDefault="00D7534B" w:rsidP="00D7534B">
      <w:pPr>
        <w:rPr>
          <w:sz w:val="16"/>
          <w:szCs w:val="16"/>
        </w:rPr>
      </w:pPr>
      <w:r w:rsidRPr="00F80019">
        <w:rPr>
          <w:sz w:val="16"/>
          <w:szCs w:val="16"/>
          <w:u w:val="single"/>
        </w:rPr>
        <w:t>neurolept analgesia:</w:t>
      </w:r>
      <w:r w:rsidR="00F80019">
        <w:rPr>
          <w:b/>
          <w:sz w:val="16"/>
          <w:szCs w:val="16"/>
        </w:rPr>
        <w:t xml:space="preserve"> </w:t>
      </w:r>
      <w:r w:rsidR="00F80019">
        <w:rPr>
          <w:sz w:val="16"/>
          <w:szCs w:val="16"/>
        </w:rPr>
        <w:t>neurolept, opioid (pl agyműtétnél tudatánál van)</w:t>
      </w:r>
    </w:p>
    <w:p w:rsidR="00D7534B" w:rsidRDefault="0020357B" w:rsidP="00D7534B">
      <w:pPr>
        <w:rPr>
          <w:b/>
          <w:sz w:val="16"/>
          <w:szCs w:val="16"/>
          <w:u w:val="single"/>
        </w:rPr>
      </w:pPr>
      <w:r w:rsidRPr="00D7534B">
        <w:rPr>
          <w:b/>
          <w:sz w:val="16"/>
          <w:szCs w:val="16"/>
          <w:u w:val="single"/>
        </w:rPr>
        <w:t>Perioperatív medikáció</w:t>
      </w:r>
    </w:p>
    <w:p w:rsidR="00D7534B" w:rsidRDefault="0020357B" w:rsidP="00D7534B">
      <w:pPr>
        <w:rPr>
          <w:sz w:val="16"/>
          <w:szCs w:val="16"/>
        </w:rPr>
      </w:pPr>
      <w:r w:rsidRPr="002A2A0F">
        <w:rPr>
          <w:sz w:val="16"/>
          <w:szCs w:val="16"/>
          <w:u w:val="single"/>
        </w:rPr>
        <w:t>pre</w:t>
      </w:r>
      <w:r w:rsidR="00D7534B">
        <w:rPr>
          <w:sz w:val="16"/>
          <w:szCs w:val="16"/>
          <w:u w:val="single"/>
        </w:rPr>
        <w:t xml:space="preserve">: </w:t>
      </w:r>
      <w:r w:rsidR="00D7534B">
        <w:rPr>
          <w:sz w:val="16"/>
          <w:szCs w:val="16"/>
        </w:rPr>
        <w:t>beteg nyutatása, inhal anaest igény</w:t>
      </w:r>
      <w:r w:rsidR="00D7534B">
        <w:rPr>
          <w:rFonts w:cstheme="minorHAnsi"/>
          <w:sz w:val="16"/>
          <w:szCs w:val="16"/>
        </w:rPr>
        <w:t>↓</w:t>
      </w:r>
      <w:r w:rsidR="00D7534B">
        <w:rPr>
          <w:sz w:val="16"/>
          <w:szCs w:val="16"/>
        </w:rPr>
        <w:t xml:space="preserve"> hányás, aspir</w:t>
      </w:r>
      <w:r w:rsidR="00D7534B">
        <w:rPr>
          <w:rFonts w:cstheme="minorHAnsi"/>
          <w:sz w:val="16"/>
          <w:szCs w:val="16"/>
        </w:rPr>
        <w:t>↓</w:t>
      </w:r>
    </w:p>
    <w:p w:rsidR="0020357B" w:rsidRPr="002A2A0F" w:rsidRDefault="0020357B" w:rsidP="00D7534B">
      <w:pPr>
        <w:rPr>
          <w:sz w:val="16"/>
          <w:szCs w:val="16"/>
        </w:rPr>
      </w:pPr>
      <w:r w:rsidRPr="00D7534B">
        <w:rPr>
          <w:i/>
          <w:sz w:val="16"/>
          <w:szCs w:val="16"/>
        </w:rPr>
        <w:t>szedatívumok</w:t>
      </w:r>
      <w:r w:rsidRPr="002A2A0F">
        <w:rPr>
          <w:sz w:val="16"/>
          <w:szCs w:val="16"/>
        </w:rPr>
        <w:t xml:space="preserve"> (BDZ-ek, antihisztaminok, buti</w:t>
      </w:r>
      <w:r w:rsidR="00D7534B">
        <w:rPr>
          <w:sz w:val="16"/>
          <w:szCs w:val="16"/>
        </w:rPr>
        <w:t xml:space="preserve">rofenonok), </w:t>
      </w:r>
      <w:r w:rsidR="00D7534B" w:rsidRPr="00D7534B">
        <w:rPr>
          <w:i/>
          <w:sz w:val="16"/>
          <w:szCs w:val="16"/>
        </w:rPr>
        <w:t>fájdcsill</w:t>
      </w:r>
      <w:r w:rsidR="00D7534B">
        <w:rPr>
          <w:sz w:val="16"/>
          <w:szCs w:val="16"/>
        </w:rPr>
        <w:t xml:space="preserve"> </w:t>
      </w:r>
      <w:r w:rsidRPr="002A2A0F">
        <w:rPr>
          <w:sz w:val="16"/>
          <w:szCs w:val="16"/>
        </w:rPr>
        <w:t xml:space="preserve">(ópioidok, NSAID), </w:t>
      </w:r>
      <w:r w:rsidRPr="00D7534B">
        <w:rPr>
          <w:i/>
          <w:sz w:val="16"/>
          <w:szCs w:val="16"/>
        </w:rPr>
        <w:t>hányás, aspiráció</w:t>
      </w:r>
      <w:r w:rsidR="00D7534B" w:rsidRPr="00D7534B">
        <w:rPr>
          <w:rFonts w:cstheme="minorHAnsi"/>
          <w:i/>
          <w:sz w:val="16"/>
          <w:szCs w:val="16"/>
        </w:rPr>
        <w:t>↓</w:t>
      </w:r>
      <w:r w:rsidR="00D7534B">
        <w:rPr>
          <w:rFonts w:cstheme="minorHAnsi"/>
          <w:sz w:val="16"/>
          <w:szCs w:val="16"/>
        </w:rPr>
        <w:t xml:space="preserve"> </w:t>
      </w:r>
      <w:r w:rsidRPr="002A2A0F">
        <w:rPr>
          <w:sz w:val="16"/>
          <w:szCs w:val="16"/>
        </w:rPr>
        <w:t xml:space="preserve">(ondansetron), </w:t>
      </w:r>
      <w:r w:rsidR="00D7534B">
        <w:rPr>
          <w:sz w:val="16"/>
          <w:szCs w:val="16"/>
        </w:rPr>
        <w:t xml:space="preserve">Psy-litikum </w:t>
      </w:r>
      <w:r w:rsidRPr="002A2A0F">
        <w:rPr>
          <w:sz w:val="16"/>
          <w:szCs w:val="16"/>
        </w:rPr>
        <w:t>(atr</w:t>
      </w:r>
      <w:r w:rsidR="00D7534B">
        <w:rPr>
          <w:sz w:val="16"/>
          <w:szCs w:val="16"/>
        </w:rPr>
        <w:t xml:space="preserve">opin, szkopolamin), </w:t>
      </w:r>
      <w:r w:rsidR="00D7534B" w:rsidRPr="00D7534B">
        <w:rPr>
          <w:i/>
          <w:sz w:val="16"/>
          <w:szCs w:val="16"/>
        </w:rPr>
        <w:t xml:space="preserve">gyomortartalom pH </w:t>
      </w:r>
      <w:r w:rsidRPr="00D7534B">
        <w:rPr>
          <w:i/>
          <w:sz w:val="16"/>
          <w:szCs w:val="16"/>
        </w:rPr>
        <w:t>befolyásoló szerek</w:t>
      </w:r>
      <w:r w:rsidRPr="002A2A0F">
        <w:rPr>
          <w:sz w:val="16"/>
          <w:szCs w:val="16"/>
        </w:rPr>
        <w:t xml:space="preserve"> (H</w:t>
      </w:r>
      <w:r w:rsidRPr="002A2A0F">
        <w:rPr>
          <w:sz w:val="16"/>
          <w:szCs w:val="16"/>
          <w:vertAlign w:val="subscript"/>
        </w:rPr>
        <w:t>2</w:t>
      </w:r>
      <w:r w:rsidRPr="002A2A0F">
        <w:rPr>
          <w:sz w:val="16"/>
          <w:szCs w:val="16"/>
        </w:rPr>
        <w:t>-antagonisták, gasztrokinetikumok)</w:t>
      </w:r>
    </w:p>
    <w:p w:rsidR="0020357B" w:rsidRPr="002A2A0F" w:rsidRDefault="00D7534B" w:rsidP="00D7534B">
      <w:pPr>
        <w:rPr>
          <w:sz w:val="16"/>
          <w:szCs w:val="16"/>
        </w:rPr>
      </w:pPr>
      <w:r>
        <w:rPr>
          <w:sz w:val="16"/>
          <w:szCs w:val="16"/>
          <w:u w:val="single"/>
        </w:rPr>
        <w:t>intra</w:t>
      </w:r>
      <w:r w:rsidR="0020357B" w:rsidRPr="002A2A0F">
        <w:rPr>
          <w:sz w:val="16"/>
          <w:szCs w:val="16"/>
          <w:u w:val="single"/>
        </w:rPr>
        <w:t xml:space="preserve">: </w:t>
      </w:r>
      <w:r w:rsidR="0020357B" w:rsidRPr="002A2A0F">
        <w:rPr>
          <w:sz w:val="16"/>
          <w:szCs w:val="16"/>
        </w:rPr>
        <w:t xml:space="preserve">narkózis, analgézia, izomelernyedés (curare), </w:t>
      </w:r>
    </w:p>
    <w:p w:rsidR="0020357B" w:rsidRPr="002A2A0F" w:rsidRDefault="0020357B" w:rsidP="00D7534B">
      <w:pPr>
        <w:rPr>
          <w:sz w:val="16"/>
          <w:szCs w:val="16"/>
        </w:rPr>
      </w:pPr>
      <w:r w:rsidRPr="002A2A0F">
        <w:rPr>
          <w:sz w:val="16"/>
          <w:szCs w:val="16"/>
          <w:u w:val="single"/>
        </w:rPr>
        <w:t xml:space="preserve">post: </w:t>
      </w:r>
      <w:r w:rsidRPr="002A2A0F">
        <w:rPr>
          <w:sz w:val="16"/>
          <w:szCs w:val="16"/>
        </w:rPr>
        <w:t>keringés-támogatás, bélműködés szab, izomfunkciók helyreállítása, fájdalom-csillapítás</w:t>
      </w:r>
    </w:p>
    <w:p w:rsidR="00D11456" w:rsidRPr="002A2A0F" w:rsidRDefault="00D11456" w:rsidP="006145FA">
      <w:pPr>
        <w:jc w:val="both"/>
        <w:rPr>
          <w:sz w:val="16"/>
          <w:szCs w:val="16"/>
        </w:rPr>
      </w:pPr>
    </w:p>
    <w:p w:rsidR="006145FA" w:rsidRDefault="006145FA" w:rsidP="006145FA">
      <w:pPr>
        <w:jc w:val="center"/>
        <w:rPr>
          <w:b/>
          <w:sz w:val="16"/>
          <w:szCs w:val="16"/>
        </w:rPr>
      </w:pPr>
    </w:p>
    <w:p w:rsidR="006145FA" w:rsidRDefault="006145FA" w:rsidP="006145FA">
      <w:pPr>
        <w:jc w:val="center"/>
        <w:rPr>
          <w:b/>
          <w:sz w:val="16"/>
          <w:szCs w:val="16"/>
        </w:rPr>
      </w:pPr>
    </w:p>
    <w:p w:rsidR="006145FA" w:rsidRDefault="006145FA" w:rsidP="006145FA">
      <w:pPr>
        <w:jc w:val="center"/>
        <w:rPr>
          <w:b/>
          <w:sz w:val="16"/>
          <w:szCs w:val="16"/>
        </w:rPr>
      </w:pPr>
    </w:p>
    <w:p w:rsidR="006145FA" w:rsidRDefault="006145FA" w:rsidP="006145FA">
      <w:pPr>
        <w:jc w:val="center"/>
        <w:rPr>
          <w:b/>
          <w:sz w:val="16"/>
          <w:szCs w:val="16"/>
        </w:rPr>
      </w:pPr>
    </w:p>
    <w:p w:rsidR="006145FA" w:rsidRDefault="006145FA" w:rsidP="006145FA">
      <w:pPr>
        <w:jc w:val="center"/>
        <w:rPr>
          <w:b/>
          <w:sz w:val="16"/>
          <w:szCs w:val="16"/>
        </w:rPr>
      </w:pPr>
    </w:p>
    <w:p w:rsidR="006145FA" w:rsidRDefault="006145FA" w:rsidP="006145FA">
      <w:pPr>
        <w:jc w:val="center"/>
        <w:rPr>
          <w:b/>
          <w:sz w:val="16"/>
          <w:szCs w:val="16"/>
        </w:rPr>
      </w:pPr>
    </w:p>
    <w:p w:rsidR="006145FA" w:rsidRDefault="006145FA" w:rsidP="006145FA">
      <w:pPr>
        <w:jc w:val="center"/>
        <w:rPr>
          <w:b/>
          <w:sz w:val="16"/>
          <w:szCs w:val="16"/>
        </w:rPr>
      </w:pPr>
    </w:p>
    <w:p w:rsidR="006145FA" w:rsidRDefault="006145FA" w:rsidP="006145FA">
      <w:pPr>
        <w:jc w:val="center"/>
        <w:rPr>
          <w:b/>
          <w:sz w:val="16"/>
          <w:szCs w:val="16"/>
        </w:rPr>
      </w:pPr>
    </w:p>
    <w:p w:rsidR="006145FA" w:rsidRDefault="006145FA" w:rsidP="006145FA">
      <w:pPr>
        <w:jc w:val="center"/>
        <w:rPr>
          <w:b/>
          <w:sz w:val="16"/>
          <w:szCs w:val="16"/>
        </w:rPr>
      </w:pPr>
    </w:p>
    <w:p w:rsidR="006145FA" w:rsidRDefault="006145FA" w:rsidP="006145FA">
      <w:pPr>
        <w:jc w:val="center"/>
        <w:rPr>
          <w:b/>
          <w:sz w:val="16"/>
          <w:szCs w:val="16"/>
        </w:rPr>
      </w:pPr>
    </w:p>
    <w:p w:rsidR="006145FA" w:rsidRDefault="006145FA" w:rsidP="006145FA">
      <w:pPr>
        <w:jc w:val="center"/>
        <w:rPr>
          <w:b/>
          <w:sz w:val="16"/>
          <w:szCs w:val="16"/>
        </w:rPr>
      </w:pPr>
    </w:p>
    <w:p w:rsidR="006145FA" w:rsidRDefault="006145FA" w:rsidP="006145FA">
      <w:pPr>
        <w:jc w:val="center"/>
        <w:rPr>
          <w:b/>
          <w:sz w:val="16"/>
          <w:szCs w:val="16"/>
        </w:rPr>
      </w:pPr>
    </w:p>
    <w:p w:rsidR="006145FA" w:rsidRDefault="006145FA" w:rsidP="006145FA">
      <w:pPr>
        <w:jc w:val="center"/>
        <w:rPr>
          <w:b/>
          <w:sz w:val="16"/>
          <w:szCs w:val="16"/>
        </w:rPr>
      </w:pPr>
    </w:p>
    <w:p w:rsidR="006145FA" w:rsidRDefault="006145FA" w:rsidP="006145FA">
      <w:pPr>
        <w:jc w:val="center"/>
        <w:rPr>
          <w:b/>
          <w:sz w:val="16"/>
          <w:szCs w:val="16"/>
        </w:rPr>
      </w:pPr>
    </w:p>
    <w:p w:rsidR="006145FA" w:rsidRDefault="006145FA" w:rsidP="006145FA">
      <w:pPr>
        <w:jc w:val="center"/>
        <w:rPr>
          <w:b/>
          <w:sz w:val="16"/>
          <w:szCs w:val="16"/>
        </w:rPr>
      </w:pPr>
    </w:p>
    <w:p w:rsidR="006145FA" w:rsidRDefault="006145FA" w:rsidP="006145FA">
      <w:pPr>
        <w:jc w:val="center"/>
        <w:rPr>
          <w:b/>
          <w:sz w:val="16"/>
          <w:szCs w:val="16"/>
        </w:rPr>
      </w:pPr>
    </w:p>
    <w:p w:rsidR="006145FA" w:rsidRDefault="006145FA" w:rsidP="006145FA">
      <w:pPr>
        <w:jc w:val="center"/>
        <w:rPr>
          <w:b/>
          <w:sz w:val="16"/>
          <w:szCs w:val="16"/>
        </w:rPr>
      </w:pPr>
    </w:p>
    <w:p w:rsidR="006145FA" w:rsidRDefault="006145FA" w:rsidP="006145FA">
      <w:pPr>
        <w:jc w:val="center"/>
        <w:rPr>
          <w:b/>
          <w:sz w:val="16"/>
          <w:szCs w:val="16"/>
        </w:rPr>
      </w:pPr>
    </w:p>
    <w:p w:rsidR="006145FA" w:rsidRDefault="006145FA" w:rsidP="006145FA">
      <w:pPr>
        <w:jc w:val="center"/>
        <w:rPr>
          <w:b/>
          <w:sz w:val="16"/>
          <w:szCs w:val="16"/>
        </w:rPr>
      </w:pPr>
    </w:p>
    <w:p w:rsidR="006145FA" w:rsidRDefault="006145FA" w:rsidP="006145FA">
      <w:pPr>
        <w:jc w:val="center"/>
        <w:rPr>
          <w:b/>
          <w:sz w:val="16"/>
          <w:szCs w:val="16"/>
        </w:rPr>
      </w:pPr>
    </w:p>
    <w:p w:rsidR="006145FA" w:rsidRDefault="006145FA" w:rsidP="006145FA">
      <w:pPr>
        <w:jc w:val="center"/>
        <w:rPr>
          <w:b/>
          <w:sz w:val="16"/>
          <w:szCs w:val="16"/>
        </w:rPr>
      </w:pPr>
    </w:p>
    <w:p w:rsidR="006145FA" w:rsidRDefault="006145FA" w:rsidP="006145FA">
      <w:pPr>
        <w:jc w:val="center"/>
        <w:rPr>
          <w:b/>
          <w:sz w:val="16"/>
          <w:szCs w:val="16"/>
        </w:rPr>
      </w:pPr>
    </w:p>
    <w:p w:rsidR="006145FA" w:rsidRDefault="006145FA" w:rsidP="006145FA">
      <w:pPr>
        <w:jc w:val="center"/>
        <w:rPr>
          <w:b/>
          <w:sz w:val="16"/>
          <w:szCs w:val="16"/>
        </w:rPr>
      </w:pPr>
    </w:p>
    <w:p w:rsidR="006145FA" w:rsidRDefault="006145FA" w:rsidP="006145FA">
      <w:pPr>
        <w:jc w:val="center"/>
        <w:rPr>
          <w:b/>
          <w:sz w:val="16"/>
          <w:szCs w:val="16"/>
        </w:rPr>
      </w:pPr>
    </w:p>
    <w:p w:rsidR="006145FA" w:rsidRDefault="006145FA" w:rsidP="006145FA">
      <w:pPr>
        <w:jc w:val="center"/>
        <w:rPr>
          <w:b/>
          <w:sz w:val="16"/>
          <w:szCs w:val="16"/>
        </w:rPr>
      </w:pPr>
    </w:p>
    <w:p w:rsidR="006145FA" w:rsidRDefault="006145FA" w:rsidP="006145FA">
      <w:pPr>
        <w:jc w:val="center"/>
        <w:rPr>
          <w:b/>
          <w:sz w:val="16"/>
          <w:szCs w:val="16"/>
        </w:rPr>
      </w:pPr>
    </w:p>
    <w:p w:rsidR="006145FA" w:rsidRDefault="006145FA" w:rsidP="006145FA">
      <w:pPr>
        <w:jc w:val="center"/>
        <w:rPr>
          <w:b/>
          <w:sz w:val="16"/>
          <w:szCs w:val="16"/>
        </w:rPr>
      </w:pPr>
    </w:p>
    <w:p w:rsidR="006145FA" w:rsidRDefault="006145FA" w:rsidP="006145FA">
      <w:pPr>
        <w:jc w:val="center"/>
        <w:rPr>
          <w:b/>
          <w:sz w:val="16"/>
          <w:szCs w:val="16"/>
        </w:rPr>
      </w:pPr>
    </w:p>
    <w:p w:rsidR="006145FA" w:rsidRDefault="006145FA" w:rsidP="006145FA">
      <w:pPr>
        <w:jc w:val="center"/>
        <w:rPr>
          <w:b/>
          <w:sz w:val="16"/>
          <w:szCs w:val="16"/>
        </w:rPr>
      </w:pPr>
    </w:p>
    <w:p w:rsidR="006145FA" w:rsidRDefault="006145FA" w:rsidP="006145FA">
      <w:pPr>
        <w:jc w:val="center"/>
        <w:rPr>
          <w:b/>
          <w:sz w:val="16"/>
          <w:szCs w:val="16"/>
        </w:rPr>
      </w:pPr>
    </w:p>
    <w:p w:rsidR="006145FA" w:rsidRDefault="006145FA" w:rsidP="006145FA">
      <w:pPr>
        <w:jc w:val="center"/>
        <w:rPr>
          <w:b/>
          <w:sz w:val="16"/>
          <w:szCs w:val="16"/>
        </w:rPr>
      </w:pPr>
    </w:p>
    <w:p w:rsidR="006145FA" w:rsidRDefault="006145FA" w:rsidP="006145FA">
      <w:pPr>
        <w:jc w:val="center"/>
        <w:rPr>
          <w:b/>
          <w:sz w:val="16"/>
          <w:szCs w:val="16"/>
        </w:rPr>
      </w:pPr>
    </w:p>
    <w:p w:rsidR="006145FA" w:rsidRDefault="006145FA" w:rsidP="006145FA">
      <w:pPr>
        <w:jc w:val="center"/>
        <w:rPr>
          <w:b/>
          <w:sz w:val="16"/>
          <w:szCs w:val="16"/>
        </w:rPr>
      </w:pPr>
    </w:p>
    <w:p w:rsidR="006145FA" w:rsidRDefault="006145FA" w:rsidP="006145FA">
      <w:pPr>
        <w:jc w:val="center"/>
        <w:rPr>
          <w:b/>
          <w:sz w:val="16"/>
          <w:szCs w:val="16"/>
        </w:rPr>
      </w:pPr>
    </w:p>
    <w:p w:rsidR="006145FA" w:rsidRDefault="006145FA" w:rsidP="006145FA">
      <w:pPr>
        <w:jc w:val="center"/>
        <w:rPr>
          <w:b/>
          <w:sz w:val="16"/>
          <w:szCs w:val="16"/>
        </w:rPr>
      </w:pPr>
    </w:p>
    <w:p w:rsidR="007203E2" w:rsidRDefault="007203E2" w:rsidP="00F80019">
      <w:pPr>
        <w:jc w:val="center"/>
        <w:rPr>
          <w:b/>
          <w:sz w:val="24"/>
          <w:szCs w:val="24"/>
        </w:rPr>
      </w:pPr>
    </w:p>
    <w:p w:rsidR="00F80019" w:rsidRPr="00F80019" w:rsidRDefault="0020357B" w:rsidP="00F80019">
      <w:pPr>
        <w:jc w:val="center"/>
        <w:rPr>
          <w:b/>
          <w:sz w:val="24"/>
          <w:szCs w:val="24"/>
        </w:rPr>
      </w:pPr>
      <w:r w:rsidRPr="00F80019">
        <w:rPr>
          <w:b/>
          <w:sz w:val="24"/>
          <w:szCs w:val="24"/>
        </w:rPr>
        <w:lastRenderedPageBreak/>
        <w:t xml:space="preserve">I/15 </w:t>
      </w:r>
      <w:r w:rsidR="00F80019" w:rsidRPr="00F80019">
        <w:rPr>
          <w:b/>
          <w:sz w:val="24"/>
          <w:szCs w:val="24"/>
        </w:rPr>
        <w:t>Morfin farmakológiája</w:t>
      </w:r>
    </w:p>
    <w:p w:rsidR="0020357B" w:rsidRPr="002A2A0F" w:rsidRDefault="0020357B" w:rsidP="00F80019">
      <w:pPr>
        <w:rPr>
          <w:sz w:val="16"/>
          <w:szCs w:val="16"/>
        </w:rPr>
      </w:pPr>
      <w:r w:rsidRPr="002A2A0F">
        <w:rPr>
          <w:b/>
          <w:sz w:val="16"/>
          <w:szCs w:val="16"/>
        </w:rPr>
        <w:t>Fájdalom:</w:t>
      </w:r>
      <w:r w:rsidRPr="002A2A0F">
        <w:rPr>
          <w:sz w:val="16"/>
          <w:szCs w:val="16"/>
        </w:rPr>
        <w:t xml:space="preserve"> </w:t>
      </w:r>
      <w:r w:rsidR="00F80019">
        <w:rPr>
          <w:sz w:val="16"/>
          <w:szCs w:val="16"/>
        </w:rPr>
        <w:t>szövetkárosodással társuló v ilyen károsodásra jell</w:t>
      </w:r>
      <w:r w:rsidRPr="002A2A0F">
        <w:rPr>
          <w:sz w:val="16"/>
          <w:szCs w:val="16"/>
        </w:rPr>
        <w:t xml:space="preserve"> kellemetlen szenzoros és emocionális tapasztalat. szubjektív. </w:t>
      </w:r>
    </w:p>
    <w:p w:rsidR="0020357B" w:rsidRPr="002A2A0F" w:rsidRDefault="0020357B" w:rsidP="00F80019">
      <w:pPr>
        <w:rPr>
          <w:sz w:val="16"/>
          <w:szCs w:val="16"/>
        </w:rPr>
      </w:pPr>
      <w:r w:rsidRPr="002A2A0F">
        <w:rPr>
          <w:sz w:val="16"/>
          <w:szCs w:val="16"/>
        </w:rPr>
        <w:t>Akut / krónikus (állandó / intermittáló), szomat / visc / neuropátiás</w:t>
      </w:r>
    </w:p>
    <w:p w:rsidR="0020357B" w:rsidRPr="002A2A0F" w:rsidRDefault="0020357B" w:rsidP="006145FA">
      <w:pPr>
        <w:rPr>
          <w:b/>
          <w:sz w:val="16"/>
          <w:szCs w:val="16"/>
        </w:rPr>
      </w:pPr>
      <w:r w:rsidRPr="002A2A0F">
        <w:rPr>
          <w:b/>
          <w:sz w:val="16"/>
          <w:szCs w:val="16"/>
        </w:rPr>
        <w:t>Fájdalomcsillapítók csoportosítása:</w:t>
      </w:r>
    </w:p>
    <w:p w:rsidR="0020357B" w:rsidRPr="002A2A0F" w:rsidRDefault="0020357B" w:rsidP="00F80019">
      <w:pPr>
        <w:rPr>
          <w:sz w:val="16"/>
          <w:szCs w:val="16"/>
        </w:rPr>
      </w:pPr>
      <w:r w:rsidRPr="002A2A0F">
        <w:rPr>
          <w:sz w:val="16"/>
          <w:szCs w:val="16"/>
          <w:u w:val="single"/>
        </w:rPr>
        <w:t xml:space="preserve">Elsődleges: </w:t>
      </w:r>
      <w:r w:rsidRPr="002A2A0F">
        <w:rPr>
          <w:sz w:val="16"/>
          <w:szCs w:val="16"/>
        </w:rPr>
        <w:t xml:space="preserve">ópioid analgetikumok </w:t>
      </w:r>
      <w:r w:rsidR="00F80019">
        <w:rPr>
          <w:sz w:val="16"/>
          <w:szCs w:val="16"/>
        </w:rPr>
        <w:t xml:space="preserve">/ </w:t>
      </w:r>
      <w:r w:rsidRPr="002A2A0F">
        <w:rPr>
          <w:sz w:val="16"/>
          <w:szCs w:val="16"/>
        </w:rPr>
        <w:t>NSAID</w:t>
      </w:r>
      <w:r w:rsidR="00F80019">
        <w:rPr>
          <w:sz w:val="16"/>
          <w:szCs w:val="16"/>
        </w:rPr>
        <w:t xml:space="preserve"> </w:t>
      </w:r>
      <w:r w:rsidRPr="002A2A0F">
        <w:rPr>
          <w:sz w:val="16"/>
          <w:szCs w:val="16"/>
          <w:u w:val="single"/>
        </w:rPr>
        <w:t xml:space="preserve">Adjuváns: </w:t>
      </w:r>
      <w:r w:rsidRPr="002A2A0F">
        <w:rPr>
          <w:sz w:val="16"/>
          <w:szCs w:val="16"/>
        </w:rPr>
        <w:t>helyi érzéstelenítők, TCA</w:t>
      </w:r>
      <w:r w:rsidR="00F80019">
        <w:rPr>
          <w:sz w:val="16"/>
          <w:szCs w:val="16"/>
        </w:rPr>
        <w:t xml:space="preserve"> </w:t>
      </w:r>
      <w:r w:rsidRPr="002A2A0F">
        <w:rPr>
          <w:sz w:val="16"/>
          <w:szCs w:val="16"/>
          <w:u w:val="single"/>
        </w:rPr>
        <w:t>neuropáti</w:t>
      </w:r>
      <w:r w:rsidRPr="00F80019">
        <w:rPr>
          <w:sz w:val="16"/>
          <w:szCs w:val="16"/>
          <w:u w:val="single"/>
        </w:rPr>
        <w:t>ás</w:t>
      </w:r>
      <w:r w:rsidRPr="00F80019">
        <w:rPr>
          <w:sz w:val="16"/>
          <w:szCs w:val="16"/>
        </w:rPr>
        <w:t>:</w:t>
      </w:r>
      <w:r w:rsidR="00F80019" w:rsidRPr="00F80019">
        <w:rPr>
          <w:sz w:val="16"/>
          <w:szCs w:val="16"/>
        </w:rPr>
        <w:t xml:space="preserve"> </w:t>
      </w:r>
      <w:r w:rsidRPr="002A2A0F">
        <w:rPr>
          <w:sz w:val="16"/>
          <w:szCs w:val="16"/>
        </w:rPr>
        <w:t>TCA</w:t>
      </w:r>
      <w:r w:rsidR="00F80019">
        <w:rPr>
          <w:sz w:val="16"/>
          <w:szCs w:val="16"/>
        </w:rPr>
        <w:t xml:space="preserve">, egyes </w:t>
      </w:r>
      <w:r w:rsidRPr="002A2A0F">
        <w:rPr>
          <w:sz w:val="16"/>
          <w:szCs w:val="16"/>
        </w:rPr>
        <w:t>antiepileptikumok</w:t>
      </w:r>
    </w:p>
    <w:p w:rsidR="0020357B" w:rsidRPr="002A2A0F" w:rsidRDefault="0020357B" w:rsidP="006145FA">
      <w:pPr>
        <w:rPr>
          <w:sz w:val="16"/>
          <w:szCs w:val="16"/>
        </w:rPr>
      </w:pPr>
      <w:r w:rsidRPr="002A2A0F">
        <w:rPr>
          <w:b/>
          <w:sz w:val="16"/>
          <w:szCs w:val="16"/>
        </w:rPr>
        <w:t xml:space="preserve">Nocicepció </w:t>
      </w:r>
      <w:r w:rsidRPr="00F80019">
        <w:rPr>
          <w:sz w:val="16"/>
          <w:szCs w:val="16"/>
        </w:rPr>
        <w:t>(</w:t>
      </w:r>
      <w:r w:rsidRPr="002A2A0F">
        <w:rPr>
          <w:sz w:val="16"/>
          <w:szCs w:val="16"/>
        </w:rPr>
        <w:t>ingerület agykéreghez) Fájdalomérzés (+veget, +limbik)</w:t>
      </w:r>
    </w:p>
    <w:p w:rsidR="0020357B" w:rsidRPr="002A2A0F" w:rsidRDefault="0020357B" w:rsidP="00E20432">
      <w:pPr>
        <w:spacing w:line="240" w:lineRule="auto"/>
        <w:rPr>
          <w:sz w:val="16"/>
          <w:szCs w:val="16"/>
        </w:rPr>
      </w:pPr>
      <w:r w:rsidRPr="00F80019">
        <w:rPr>
          <w:sz w:val="16"/>
          <w:szCs w:val="16"/>
        </w:rPr>
        <w:t>nociceptor, felszálló fájd érző pályák</w:t>
      </w:r>
      <w:r w:rsidR="00F80019" w:rsidRPr="00F80019">
        <w:rPr>
          <w:sz w:val="16"/>
          <w:szCs w:val="16"/>
        </w:rPr>
        <w:t xml:space="preserve">: </w:t>
      </w:r>
      <w:r w:rsidRPr="00F80019">
        <w:rPr>
          <w:b/>
          <w:sz w:val="16"/>
          <w:szCs w:val="16"/>
        </w:rPr>
        <w:t xml:space="preserve">C </w:t>
      </w:r>
      <w:r w:rsidRPr="00F80019">
        <w:rPr>
          <w:sz w:val="16"/>
          <w:szCs w:val="16"/>
        </w:rPr>
        <w:t xml:space="preserve">(vastag, nem mielin, lassabb, diffúz-visc fájd), és </w:t>
      </w:r>
      <w:r w:rsidRPr="00F80019">
        <w:rPr>
          <w:b/>
          <w:sz w:val="16"/>
          <w:szCs w:val="16"/>
        </w:rPr>
        <w:t>Aδ</w:t>
      </w:r>
      <w:r w:rsidRPr="00F80019">
        <w:rPr>
          <w:sz w:val="16"/>
          <w:szCs w:val="16"/>
        </w:rPr>
        <w:t xml:space="preserve"> (vékony, mielinizált, gyors, éles-somat.fájd) rostok</w:t>
      </w:r>
      <w:r w:rsidR="00E20432">
        <w:rPr>
          <w:sz w:val="16"/>
          <w:szCs w:val="16"/>
        </w:rPr>
        <w:t xml:space="preserve">, </w:t>
      </w:r>
      <w:r w:rsidRPr="00E20432">
        <w:rPr>
          <w:b/>
          <w:sz w:val="16"/>
          <w:szCs w:val="16"/>
        </w:rPr>
        <w:t>1.átkapcs:</w:t>
      </w:r>
      <w:r w:rsidRPr="002A2A0F">
        <w:rPr>
          <w:sz w:val="16"/>
          <w:szCs w:val="16"/>
        </w:rPr>
        <w:t xml:space="preserve"> substancia gelatinosa – tala</w:t>
      </w:r>
      <w:r w:rsidR="00E20432">
        <w:rPr>
          <w:sz w:val="16"/>
          <w:szCs w:val="16"/>
        </w:rPr>
        <w:t xml:space="preserve">musz (tractus spinotalamicus) </w:t>
      </w:r>
      <w:r w:rsidRPr="002A2A0F">
        <w:rPr>
          <w:sz w:val="16"/>
          <w:szCs w:val="16"/>
        </w:rPr>
        <w:t>% kéregben tudatosul</w:t>
      </w:r>
      <w:r w:rsidR="00E20432">
        <w:rPr>
          <w:sz w:val="16"/>
          <w:szCs w:val="16"/>
        </w:rPr>
        <w:t xml:space="preserve">, </w:t>
      </w:r>
      <w:r w:rsidRPr="00E20432">
        <w:rPr>
          <w:b/>
          <w:sz w:val="16"/>
          <w:szCs w:val="16"/>
        </w:rPr>
        <w:t>egyéb elág</w:t>
      </w:r>
      <w:r w:rsidRPr="002A2A0F">
        <w:rPr>
          <w:sz w:val="16"/>
          <w:szCs w:val="16"/>
        </w:rPr>
        <w:t>: limbikus (érzelmi affektív komp), hipotalamusz (vegetatív komp)</w:t>
      </w:r>
    </w:p>
    <w:p w:rsidR="0020357B" w:rsidRPr="002A2A0F" w:rsidRDefault="0020357B" w:rsidP="00E20432">
      <w:pPr>
        <w:rPr>
          <w:sz w:val="16"/>
          <w:szCs w:val="16"/>
        </w:rPr>
      </w:pPr>
      <w:r w:rsidRPr="002A2A0F">
        <w:rPr>
          <w:b/>
          <w:sz w:val="16"/>
          <w:szCs w:val="16"/>
        </w:rPr>
        <w:t xml:space="preserve">pályák működésének modulálása: </w:t>
      </w:r>
      <w:r w:rsidRPr="00E20432">
        <w:rPr>
          <w:sz w:val="16"/>
          <w:szCs w:val="16"/>
          <w:u w:val="single"/>
        </w:rPr>
        <w:t>Gv:</w:t>
      </w:r>
      <w:r w:rsidRPr="002A2A0F">
        <w:rPr>
          <w:sz w:val="16"/>
          <w:szCs w:val="16"/>
        </w:rPr>
        <w:t xml:space="preserve"> rövid GABA-erg interneuronok gyengítik </w:t>
      </w:r>
      <w:r w:rsidRPr="00E20432">
        <w:rPr>
          <w:sz w:val="16"/>
          <w:szCs w:val="16"/>
          <w:u w:val="single"/>
        </w:rPr>
        <w:t>Nucleus raphe magnus,</w:t>
      </w:r>
      <w:r w:rsidRPr="002A2A0F">
        <w:rPr>
          <w:sz w:val="16"/>
          <w:szCs w:val="16"/>
        </w:rPr>
        <w:t xml:space="preserve"> periadqueductalis </w:t>
      </w:r>
      <w:r w:rsidRPr="00E20432">
        <w:rPr>
          <w:sz w:val="16"/>
          <w:szCs w:val="16"/>
          <w:u w:val="single"/>
        </w:rPr>
        <w:t>locus cöruleusz</w:t>
      </w:r>
      <w:r w:rsidRPr="002A2A0F">
        <w:rPr>
          <w:sz w:val="16"/>
          <w:szCs w:val="16"/>
        </w:rPr>
        <w:t xml:space="preserve"> </w:t>
      </w:r>
      <w:r w:rsidRPr="00E20432">
        <w:rPr>
          <w:color w:val="0070C0"/>
          <w:sz w:val="16"/>
          <w:szCs w:val="16"/>
        </w:rPr>
        <w:t xml:space="preserve">kapupályák </w:t>
      </w:r>
      <w:r w:rsidRPr="002A2A0F">
        <w:rPr>
          <w:sz w:val="16"/>
          <w:szCs w:val="16"/>
        </w:rPr>
        <w:t>opioid, adenozin, szerotonin, NA modulátorokkal gátolja a felszálló pályákat</w:t>
      </w:r>
    </w:p>
    <w:p w:rsidR="0020357B" w:rsidRPr="002A2A0F" w:rsidRDefault="0020357B" w:rsidP="006145FA">
      <w:pPr>
        <w:rPr>
          <w:sz w:val="16"/>
          <w:szCs w:val="16"/>
        </w:rPr>
      </w:pPr>
      <w:r w:rsidRPr="002A2A0F">
        <w:rPr>
          <w:b/>
          <w:sz w:val="16"/>
          <w:szCs w:val="16"/>
        </w:rPr>
        <w:t xml:space="preserve">kóros fájdalmak: </w:t>
      </w:r>
      <w:r w:rsidRPr="002A2A0F">
        <w:rPr>
          <w:sz w:val="16"/>
          <w:szCs w:val="16"/>
          <w:u w:val="single"/>
        </w:rPr>
        <w:t>hyperalgesia:</w:t>
      </w:r>
      <w:r w:rsidRPr="002A2A0F">
        <w:rPr>
          <w:sz w:val="16"/>
          <w:szCs w:val="16"/>
        </w:rPr>
        <w:t xml:space="preserve"> enyhe ingerek</w:t>
      </w:r>
      <w:r w:rsidR="00E20432">
        <w:rPr>
          <w:sz w:val="16"/>
          <w:szCs w:val="16"/>
        </w:rPr>
        <w:t>re</w:t>
      </w:r>
      <w:r w:rsidRPr="002A2A0F">
        <w:rPr>
          <w:sz w:val="16"/>
          <w:szCs w:val="16"/>
        </w:rPr>
        <w:t xml:space="preserve"> (átkapcsolódás helyein fokozódik az ingerületáttevődés hatékonysága)</w:t>
      </w:r>
      <w:r w:rsidR="00E20432">
        <w:rPr>
          <w:sz w:val="16"/>
          <w:szCs w:val="16"/>
        </w:rPr>
        <w:t xml:space="preserve"> </w:t>
      </w:r>
      <w:r w:rsidRPr="002A2A0F">
        <w:rPr>
          <w:sz w:val="16"/>
          <w:szCs w:val="16"/>
          <w:u w:val="single"/>
        </w:rPr>
        <w:t xml:space="preserve">allodynia </w:t>
      </w:r>
      <w:r w:rsidR="00E20432">
        <w:rPr>
          <w:sz w:val="16"/>
          <w:szCs w:val="16"/>
        </w:rPr>
        <w:t xml:space="preserve">(nem károsító inger is </w:t>
      </w:r>
      <w:r w:rsidRPr="002A2A0F">
        <w:rPr>
          <w:sz w:val="16"/>
          <w:szCs w:val="16"/>
        </w:rPr>
        <w:t xml:space="preserve">pl. </w:t>
      </w:r>
      <w:r w:rsidR="00E20432">
        <w:rPr>
          <w:sz w:val="16"/>
          <w:szCs w:val="16"/>
        </w:rPr>
        <w:t>érintés</w:t>
      </w:r>
      <w:r w:rsidRPr="002A2A0F">
        <w:rPr>
          <w:sz w:val="16"/>
          <w:szCs w:val="16"/>
        </w:rPr>
        <w:t xml:space="preserve"> </w:t>
      </w:r>
      <w:r w:rsidRPr="002A2A0F">
        <w:rPr>
          <w:sz w:val="16"/>
          <w:szCs w:val="16"/>
          <w:u w:val="single"/>
        </w:rPr>
        <w:t>spontán fájdalom:</w:t>
      </w:r>
      <w:r w:rsidR="00E20432">
        <w:rPr>
          <w:sz w:val="16"/>
          <w:szCs w:val="16"/>
        </w:rPr>
        <w:t xml:space="preserve"> inger nélkül is</w:t>
      </w:r>
      <w:r w:rsidRPr="002A2A0F">
        <w:rPr>
          <w:sz w:val="16"/>
          <w:szCs w:val="16"/>
        </w:rPr>
        <w:t>: idegsérülés</w:t>
      </w:r>
      <w:r w:rsidR="00E20432">
        <w:rPr>
          <w:sz w:val="16"/>
          <w:szCs w:val="16"/>
        </w:rPr>
        <w:t xml:space="preserve"> miatt (KIR</w:t>
      </w:r>
      <w:r w:rsidRPr="002A2A0F">
        <w:rPr>
          <w:sz w:val="16"/>
          <w:szCs w:val="16"/>
        </w:rPr>
        <w:t xml:space="preserve"> megbetegedés, pl. sclerosis multiplex)</w:t>
      </w:r>
    </w:p>
    <w:p w:rsidR="0020357B" w:rsidRPr="002A2A0F" w:rsidRDefault="0020357B" w:rsidP="006145FA">
      <w:pPr>
        <w:rPr>
          <w:sz w:val="16"/>
          <w:szCs w:val="16"/>
        </w:rPr>
      </w:pPr>
      <w:r w:rsidRPr="002A2A0F">
        <w:rPr>
          <w:b/>
          <w:sz w:val="16"/>
          <w:szCs w:val="16"/>
        </w:rPr>
        <w:t xml:space="preserve">neuropátiás fájdalom: </w:t>
      </w:r>
      <w:r w:rsidRPr="002A2A0F">
        <w:rPr>
          <w:sz w:val="16"/>
          <w:szCs w:val="16"/>
        </w:rPr>
        <w:t>ingere nem nyilvánvaló, lokalizációja rossz (zsibbad), fájd.jellege: szokatlan, csillapítása: részben lehet</w:t>
      </w:r>
    </w:p>
    <w:p w:rsidR="0020357B" w:rsidRPr="002A2A0F" w:rsidRDefault="0020357B" w:rsidP="00E20432">
      <w:pPr>
        <w:rPr>
          <w:sz w:val="16"/>
          <w:szCs w:val="16"/>
        </w:rPr>
      </w:pPr>
      <w:r w:rsidRPr="002A2A0F">
        <w:rPr>
          <w:b/>
          <w:sz w:val="16"/>
          <w:szCs w:val="16"/>
        </w:rPr>
        <w:t xml:space="preserve">Ópioid hatások: </w:t>
      </w:r>
      <w:r w:rsidRPr="00E20432">
        <w:rPr>
          <w:sz w:val="16"/>
          <w:szCs w:val="16"/>
          <w:u w:val="single"/>
        </w:rPr>
        <w:t>PIR</w:t>
      </w:r>
      <w:r w:rsidRPr="002A2A0F">
        <w:rPr>
          <w:sz w:val="16"/>
          <w:szCs w:val="16"/>
        </w:rPr>
        <w:t xml:space="preserve"> (spinális szint): polimodális nociceptorok érzékenységét</w:t>
      </w:r>
      <w:r w:rsidR="00E20432">
        <w:rPr>
          <w:rFonts w:cstheme="minorHAnsi"/>
          <w:sz w:val="16"/>
          <w:szCs w:val="16"/>
        </w:rPr>
        <w:t xml:space="preserve">↓, </w:t>
      </w:r>
      <w:r w:rsidRPr="00E20432">
        <w:rPr>
          <w:sz w:val="16"/>
          <w:szCs w:val="16"/>
          <w:u w:val="single"/>
        </w:rPr>
        <w:t>Gv:</w:t>
      </w:r>
      <w:r w:rsidRPr="002A2A0F">
        <w:rPr>
          <w:sz w:val="16"/>
          <w:szCs w:val="16"/>
        </w:rPr>
        <w:t xml:space="preserve"> rövid GABA-erg interneuronokat segítik</w:t>
      </w:r>
      <w:r w:rsidR="00E20432">
        <w:rPr>
          <w:sz w:val="16"/>
          <w:szCs w:val="16"/>
        </w:rPr>
        <w:t xml:space="preserve">, </w:t>
      </w:r>
      <w:r w:rsidR="00E20432" w:rsidRPr="00E20432">
        <w:rPr>
          <w:sz w:val="16"/>
          <w:szCs w:val="16"/>
          <w:u w:val="single"/>
        </w:rPr>
        <w:t>KIR</w:t>
      </w:r>
      <w:r w:rsidRPr="00E20432">
        <w:rPr>
          <w:sz w:val="16"/>
          <w:szCs w:val="16"/>
          <w:u w:val="single"/>
        </w:rPr>
        <w:t>:</w:t>
      </w:r>
      <w:r w:rsidRPr="002A2A0F">
        <w:rPr>
          <w:sz w:val="16"/>
          <w:szCs w:val="16"/>
        </w:rPr>
        <w:t xml:space="preserve"> felszálló fájdalom pályákat gátolják</w:t>
      </w:r>
      <w:r w:rsidR="00E20432">
        <w:rPr>
          <w:sz w:val="16"/>
          <w:szCs w:val="16"/>
        </w:rPr>
        <w:t>, l</w:t>
      </w:r>
      <w:r w:rsidRPr="002A2A0F">
        <w:rPr>
          <w:sz w:val="16"/>
          <w:szCs w:val="16"/>
        </w:rPr>
        <w:t>eszálló gátló pályákat erősítik</w:t>
      </w:r>
    </w:p>
    <w:p w:rsidR="0020357B" w:rsidRPr="002A2A0F" w:rsidRDefault="0020357B" w:rsidP="006145FA">
      <w:pPr>
        <w:rPr>
          <w:b/>
          <w:sz w:val="16"/>
          <w:szCs w:val="16"/>
        </w:rPr>
      </w:pPr>
      <w:r w:rsidRPr="002A2A0F">
        <w:rPr>
          <w:b/>
          <w:sz w:val="16"/>
          <w:szCs w:val="16"/>
        </w:rPr>
        <w:t>kémiai mediátorai:</w:t>
      </w:r>
    </w:p>
    <w:p w:rsidR="0020357B" w:rsidRPr="002A2A0F" w:rsidRDefault="0020357B" w:rsidP="00E20432">
      <w:pPr>
        <w:rPr>
          <w:sz w:val="16"/>
          <w:szCs w:val="16"/>
        </w:rPr>
      </w:pPr>
      <w:r w:rsidRPr="002A2A0F">
        <w:rPr>
          <w:sz w:val="16"/>
          <w:szCs w:val="16"/>
          <w:u w:val="single"/>
        </w:rPr>
        <w:t>fájdalmat okoz:</w:t>
      </w:r>
      <w:r w:rsidRPr="00E20432">
        <w:rPr>
          <w:color w:val="0070C0"/>
          <w:sz w:val="16"/>
          <w:szCs w:val="16"/>
        </w:rPr>
        <w:t xml:space="preserve"> bradykinin</w:t>
      </w:r>
      <w:r w:rsidR="00E20432">
        <w:rPr>
          <w:sz w:val="16"/>
          <w:szCs w:val="16"/>
        </w:rPr>
        <w:t xml:space="preserve">, </w:t>
      </w:r>
      <w:r w:rsidRPr="00E20432">
        <w:rPr>
          <w:color w:val="0070C0"/>
          <w:sz w:val="16"/>
          <w:szCs w:val="16"/>
        </w:rPr>
        <w:t>protonok</w:t>
      </w:r>
      <w:r w:rsidR="00E20432">
        <w:rPr>
          <w:sz w:val="16"/>
          <w:szCs w:val="16"/>
        </w:rPr>
        <w:t xml:space="preserve">, </w:t>
      </w:r>
      <w:r w:rsidRPr="00E20432">
        <w:rPr>
          <w:color w:val="0070C0"/>
          <w:sz w:val="16"/>
          <w:szCs w:val="16"/>
        </w:rPr>
        <w:t>K</w:t>
      </w:r>
      <w:r w:rsidRPr="00E20432">
        <w:rPr>
          <w:color w:val="0070C0"/>
          <w:sz w:val="16"/>
          <w:szCs w:val="16"/>
          <w:vertAlign w:val="superscript"/>
        </w:rPr>
        <w:t>+</w:t>
      </w:r>
      <w:r w:rsidRPr="00E20432">
        <w:rPr>
          <w:color w:val="0070C0"/>
          <w:sz w:val="16"/>
          <w:szCs w:val="16"/>
        </w:rPr>
        <w:t>, ATP</w:t>
      </w:r>
      <w:r w:rsidR="00E20432">
        <w:rPr>
          <w:color w:val="0070C0"/>
          <w:sz w:val="16"/>
          <w:szCs w:val="16"/>
        </w:rPr>
        <w:t xml:space="preserve">, </w:t>
      </w:r>
      <w:r w:rsidRPr="00E20432">
        <w:rPr>
          <w:color w:val="0070C0"/>
          <w:sz w:val="16"/>
          <w:szCs w:val="16"/>
        </w:rPr>
        <w:t>vanilloidok</w:t>
      </w:r>
      <w:r w:rsidRPr="002A2A0F">
        <w:rPr>
          <w:sz w:val="16"/>
          <w:szCs w:val="16"/>
        </w:rPr>
        <w:t>: (kapszaicin, hőinger)</w:t>
      </w:r>
      <w:r w:rsidR="00E20432">
        <w:rPr>
          <w:sz w:val="16"/>
          <w:szCs w:val="16"/>
        </w:rPr>
        <w:t xml:space="preserve">, </w:t>
      </w:r>
      <w:r w:rsidRPr="00E20432">
        <w:rPr>
          <w:color w:val="0070C0"/>
          <w:sz w:val="16"/>
          <w:szCs w:val="16"/>
        </w:rPr>
        <w:t>tejsav</w:t>
      </w:r>
    </w:p>
    <w:p w:rsidR="0020357B" w:rsidRPr="002A2A0F" w:rsidRDefault="0020357B" w:rsidP="00E20432">
      <w:pPr>
        <w:rPr>
          <w:sz w:val="16"/>
          <w:szCs w:val="16"/>
        </w:rPr>
      </w:pPr>
      <w:r w:rsidRPr="002A2A0F">
        <w:rPr>
          <w:sz w:val="16"/>
          <w:szCs w:val="16"/>
          <w:u w:val="single"/>
        </w:rPr>
        <w:t xml:space="preserve">érzékenyít: </w:t>
      </w:r>
      <w:r w:rsidRPr="002A2A0F">
        <w:rPr>
          <w:sz w:val="16"/>
          <w:szCs w:val="16"/>
        </w:rPr>
        <w:t xml:space="preserve">PG (szenzitizálnak) </w:t>
      </w:r>
      <w:r w:rsidRPr="002A2A0F">
        <w:rPr>
          <w:rFonts w:ascii="Arial" w:hAnsi="Arial" w:cs="Arial"/>
          <w:sz w:val="16"/>
          <w:szCs w:val="16"/>
        </w:rPr>
        <w:t xml:space="preserve">→ </w:t>
      </w:r>
      <w:r w:rsidRPr="002A2A0F">
        <w:rPr>
          <w:sz w:val="16"/>
          <w:szCs w:val="16"/>
        </w:rPr>
        <w:t>Na</w:t>
      </w:r>
      <w:r w:rsidRPr="002A2A0F">
        <w:rPr>
          <w:sz w:val="16"/>
          <w:szCs w:val="16"/>
          <w:vertAlign w:val="superscript"/>
        </w:rPr>
        <w:t>+</w:t>
      </w:r>
      <w:r w:rsidRPr="002A2A0F">
        <w:rPr>
          <w:sz w:val="16"/>
          <w:szCs w:val="16"/>
        </w:rPr>
        <w:t xml:space="preserve">-csatornát foszforilálja </w:t>
      </w:r>
      <w:r w:rsidRPr="002A2A0F">
        <w:rPr>
          <w:rFonts w:ascii="Arial" w:hAnsi="Arial" w:cs="Arial"/>
          <w:sz w:val="16"/>
          <w:szCs w:val="16"/>
        </w:rPr>
        <w:t>→</w:t>
      </w:r>
      <w:r w:rsidRPr="002A2A0F">
        <w:rPr>
          <w:sz w:val="16"/>
          <w:szCs w:val="16"/>
        </w:rPr>
        <w:t xml:space="preserve"> Ca</w:t>
      </w:r>
      <w:r w:rsidRPr="002A2A0F">
        <w:rPr>
          <w:sz w:val="16"/>
          <w:szCs w:val="16"/>
          <w:vertAlign w:val="superscript"/>
        </w:rPr>
        <w:t>2+</w:t>
      </w:r>
      <w:r w:rsidRPr="002A2A0F">
        <w:rPr>
          <w:sz w:val="16"/>
          <w:szCs w:val="16"/>
        </w:rPr>
        <w:t xml:space="preserve"> / Na</w:t>
      </w:r>
      <w:r w:rsidRPr="002A2A0F">
        <w:rPr>
          <w:sz w:val="16"/>
          <w:szCs w:val="16"/>
          <w:vertAlign w:val="superscript"/>
        </w:rPr>
        <w:t>+</w:t>
      </w:r>
    </w:p>
    <w:p w:rsidR="00E20432" w:rsidRDefault="00E20432" w:rsidP="006145FA">
      <w:pPr>
        <w:rPr>
          <w:sz w:val="16"/>
          <w:szCs w:val="16"/>
        </w:rPr>
      </w:pPr>
      <w:r>
        <w:rPr>
          <w:sz w:val="16"/>
          <w:szCs w:val="16"/>
          <w:u w:val="single"/>
        </w:rPr>
        <w:t>KIR-ing áttevők:</w:t>
      </w:r>
      <w:r>
        <w:rPr>
          <w:sz w:val="16"/>
          <w:szCs w:val="16"/>
        </w:rPr>
        <w:t xml:space="preserve"> glutamát, P-anyag</w:t>
      </w:r>
    </w:p>
    <w:p w:rsidR="00E20432" w:rsidRDefault="00E20432" w:rsidP="006145FA">
      <w:pPr>
        <w:rPr>
          <w:sz w:val="16"/>
          <w:szCs w:val="16"/>
        </w:rPr>
      </w:pPr>
      <w:r>
        <w:rPr>
          <w:sz w:val="16"/>
          <w:szCs w:val="16"/>
          <w:u w:val="single"/>
        </w:rPr>
        <w:t>KIR-ing modulálók:</w:t>
      </w:r>
      <w:r>
        <w:rPr>
          <w:sz w:val="16"/>
          <w:szCs w:val="16"/>
        </w:rPr>
        <w:t xml:space="preserve"> opioid pptd, GABA, 5HT, NA, adenozin</w:t>
      </w:r>
    </w:p>
    <w:p w:rsidR="0020357B" w:rsidRPr="002A2A0F" w:rsidRDefault="0020357B" w:rsidP="006145FA">
      <w:pPr>
        <w:rPr>
          <w:sz w:val="16"/>
          <w:szCs w:val="16"/>
        </w:rPr>
      </w:pPr>
      <w:r w:rsidRPr="002A2A0F">
        <w:rPr>
          <w:sz w:val="16"/>
          <w:szCs w:val="16"/>
        </w:rPr>
        <w:t>Több kém anyag rp-a van egy nociceptoron – több anyag okoz uo fájdalmat (capsicin – hő)</w:t>
      </w:r>
    </w:p>
    <w:p w:rsidR="0020357B" w:rsidRPr="002A2A0F" w:rsidRDefault="0020357B" w:rsidP="006145FA">
      <w:pPr>
        <w:rPr>
          <w:b/>
          <w:sz w:val="16"/>
          <w:szCs w:val="16"/>
        </w:rPr>
      </w:pPr>
      <w:r w:rsidRPr="002A2A0F">
        <w:rPr>
          <w:b/>
          <w:sz w:val="16"/>
          <w:szCs w:val="16"/>
        </w:rPr>
        <w:t>Endogén ópioid-peptidek</w:t>
      </w:r>
    </w:p>
    <w:p w:rsidR="0020357B" w:rsidRPr="002A2A0F" w:rsidRDefault="0020357B" w:rsidP="006145FA">
      <w:pPr>
        <w:rPr>
          <w:sz w:val="16"/>
          <w:szCs w:val="16"/>
        </w:rPr>
      </w:pPr>
      <w:r w:rsidRPr="002A2A0F">
        <w:rPr>
          <w:sz w:val="16"/>
          <w:szCs w:val="16"/>
        </w:rPr>
        <w:t>- Opioid rp-on hatnak, β-endorfin, met-enkefalin, leu-enkefalin, dinorfin</w:t>
      </w:r>
    </w:p>
    <w:p w:rsidR="0020357B" w:rsidRPr="002A2A0F" w:rsidRDefault="0020357B" w:rsidP="006145FA">
      <w:pPr>
        <w:rPr>
          <w:sz w:val="16"/>
          <w:szCs w:val="16"/>
        </w:rPr>
      </w:pPr>
      <w:r w:rsidRPr="002A2A0F">
        <w:rPr>
          <w:sz w:val="16"/>
          <w:szCs w:val="16"/>
        </w:rPr>
        <w:t>- Pptd mediátorok, nem vezikulában tárolódnak, pro-láncokban több egymás után lehet, ingerre lehasadva válik hatásossá.</w:t>
      </w:r>
    </w:p>
    <w:p w:rsidR="0020357B" w:rsidRPr="002A2A0F" w:rsidRDefault="0020357B" w:rsidP="007C7DD9">
      <w:pPr>
        <w:rPr>
          <w:sz w:val="16"/>
          <w:szCs w:val="16"/>
        </w:rPr>
      </w:pPr>
      <w:r w:rsidRPr="002A2A0F">
        <w:rPr>
          <w:b/>
          <w:sz w:val="16"/>
          <w:szCs w:val="16"/>
        </w:rPr>
        <w:t>Ópioid-receptorok:</w:t>
      </w:r>
      <w:r w:rsidRPr="002A2A0F">
        <w:rPr>
          <w:sz w:val="16"/>
          <w:szCs w:val="16"/>
        </w:rPr>
        <w:t xml:space="preserve"> μ, κ, δ (</w:t>
      </w:r>
      <w:r w:rsidR="00E20432">
        <w:rPr>
          <w:rFonts w:cstheme="minorHAnsi"/>
          <w:sz w:val="16"/>
          <w:szCs w:val="16"/>
        </w:rPr>
        <w:t>σ</w:t>
      </w:r>
      <w:r w:rsidR="00E20432">
        <w:rPr>
          <w:sz w:val="16"/>
          <w:szCs w:val="16"/>
        </w:rPr>
        <w:t xml:space="preserve"> </w:t>
      </w:r>
      <w:r w:rsidRPr="002A2A0F">
        <w:rPr>
          <w:sz w:val="16"/>
          <w:szCs w:val="16"/>
        </w:rPr>
        <w:t>nem valódi)</w:t>
      </w:r>
      <w:r w:rsidR="00E20432">
        <w:rPr>
          <w:sz w:val="16"/>
          <w:szCs w:val="16"/>
        </w:rPr>
        <w:t xml:space="preserve"> </w:t>
      </w:r>
      <w:r w:rsidRPr="002A2A0F">
        <w:rPr>
          <w:sz w:val="16"/>
          <w:szCs w:val="16"/>
        </w:rPr>
        <w:t>G-feh kapcs (metabotrop)</w:t>
      </w:r>
      <w:r w:rsidR="00E20432">
        <w:rPr>
          <w:sz w:val="16"/>
          <w:szCs w:val="16"/>
        </w:rPr>
        <w:t xml:space="preserve">: </w:t>
      </w:r>
      <w:r w:rsidRPr="002A2A0F">
        <w:rPr>
          <w:sz w:val="16"/>
          <w:szCs w:val="16"/>
        </w:rPr>
        <w:t xml:space="preserve">adenil-cikláz </w:t>
      </w:r>
      <w:r w:rsidR="00E20432">
        <w:rPr>
          <w:rFonts w:cstheme="minorHAnsi"/>
          <w:sz w:val="16"/>
          <w:szCs w:val="16"/>
        </w:rPr>
        <w:t>Ø</w:t>
      </w:r>
      <w:r w:rsidRPr="002A2A0F">
        <w:rPr>
          <w:sz w:val="16"/>
          <w:szCs w:val="16"/>
        </w:rPr>
        <w:t>→ cAMP ↓</w:t>
      </w:r>
      <w:r w:rsidR="00E20432">
        <w:rPr>
          <w:sz w:val="16"/>
          <w:szCs w:val="16"/>
        </w:rPr>
        <w:t xml:space="preserve">, </w:t>
      </w:r>
      <w:r w:rsidRPr="002A2A0F">
        <w:rPr>
          <w:sz w:val="16"/>
          <w:szCs w:val="16"/>
        </w:rPr>
        <w:t>K</w:t>
      </w:r>
      <w:r w:rsidRPr="002A2A0F">
        <w:rPr>
          <w:sz w:val="16"/>
          <w:szCs w:val="16"/>
          <w:vertAlign w:val="superscript"/>
        </w:rPr>
        <w:t>+</w:t>
      </w:r>
      <w:r w:rsidR="00E20432">
        <w:rPr>
          <w:sz w:val="16"/>
          <w:szCs w:val="16"/>
        </w:rPr>
        <w:t>-csat nyit</w:t>
      </w:r>
      <w:r w:rsidRPr="002A2A0F">
        <w:rPr>
          <w:sz w:val="16"/>
          <w:szCs w:val="16"/>
        </w:rPr>
        <w:t xml:space="preserve"> → neuro</w:t>
      </w:r>
      <w:r w:rsidR="00E20432">
        <w:rPr>
          <w:sz w:val="16"/>
          <w:szCs w:val="16"/>
        </w:rPr>
        <w:t>TM</w:t>
      </w:r>
      <w:r w:rsidRPr="002A2A0F">
        <w:rPr>
          <w:sz w:val="16"/>
          <w:szCs w:val="16"/>
        </w:rPr>
        <w:t>-felszabadulás ↓ (a működéseket sejtszinten gátolják az ópioidok)</w:t>
      </w:r>
      <w:r w:rsidR="007C7DD9">
        <w:rPr>
          <w:sz w:val="16"/>
          <w:szCs w:val="16"/>
        </w:rPr>
        <w:t xml:space="preserve">. </w:t>
      </w:r>
      <w:r w:rsidRPr="002A2A0F">
        <w:rPr>
          <w:sz w:val="16"/>
          <w:szCs w:val="16"/>
        </w:rPr>
        <w:t xml:space="preserve">funkcionális heterodimerek: </w:t>
      </w:r>
      <w:r w:rsidR="007C7DD9">
        <w:rPr>
          <w:sz w:val="16"/>
          <w:szCs w:val="16"/>
        </w:rPr>
        <w:t>Rp</w:t>
      </w:r>
      <w:r w:rsidRPr="002A2A0F">
        <w:rPr>
          <w:sz w:val="16"/>
          <w:szCs w:val="16"/>
        </w:rPr>
        <w:t xml:space="preserve">-altípusok </w:t>
      </w:r>
      <w:r w:rsidRPr="002A2A0F">
        <w:rPr>
          <w:rFonts w:ascii="Arial" w:hAnsi="Arial" w:cs="Arial"/>
          <w:sz w:val="16"/>
          <w:szCs w:val="16"/>
        </w:rPr>
        <w:t>→</w:t>
      </w:r>
      <w:r w:rsidRPr="002A2A0F">
        <w:rPr>
          <w:sz w:val="16"/>
          <w:szCs w:val="16"/>
        </w:rPr>
        <w:t xml:space="preserve"> eltérő hatás</w:t>
      </w:r>
    </w:p>
    <w:p w:rsidR="0020357B" w:rsidRPr="002A2A0F" w:rsidRDefault="0020357B" w:rsidP="006145FA">
      <w:pPr>
        <w:rPr>
          <w:b/>
          <w:sz w:val="16"/>
          <w:szCs w:val="16"/>
        </w:rPr>
      </w:pPr>
      <w:r w:rsidRPr="002A2A0F">
        <w:rPr>
          <w:b/>
          <w:sz w:val="16"/>
          <w:szCs w:val="16"/>
        </w:rPr>
        <w:t xml:space="preserve">ópioid-receptorok által közvetített főbb hatások: </w:t>
      </w:r>
    </w:p>
    <w:p w:rsidR="0020357B" w:rsidRPr="002A2A0F" w:rsidRDefault="0020357B" w:rsidP="006145FA">
      <w:pPr>
        <w:rPr>
          <w:sz w:val="16"/>
          <w:szCs w:val="16"/>
        </w:rPr>
      </w:pPr>
      <w:r w:rsidRPr="007C7DD9">
        <w:rPr>
          <w:sz w:val="16"/>
          <w:szCs w:val="16"/>
          <w:u w:val="single"/>
        </w:rPr>
        <w:t>μ:</w:t>
      </w:r>
      <w:r w:rsidRPr="002A2A0F">
        <w:rPr>
          <w:sz w:val="16"/>
          <w:szCs w:val="16"/>
        </w:rPr>
        <w:t xml:space="preserve"> </w:t>
      </w:r>
      <w:r w:rsidRPr="002A2A0F">
        <w:rPr>
          <w:b/>
          <w:sz w:val="16"/>
          <w:szCs w:val="16"/>
        </w:rPr>
        <w:t>analgézia</w:t>
      </w:r>
      <w:r w:rsidRPr="002A2A0F">
        <w:rPr>
          <w:sz w:val="16"/>
          <w:szCs w:val="16"/>
        </w:rPr>
        <w:t xml:space="preserve"> (suprspin, spin, perif), </w:t>
      </w:r>
      <w:r w:rsidRPr="002A2A0F">
        <w:rPr>
          <w:b/>
          <w:sz w:val="16"/>
          <w:szCs w:val="16"/>
        </w:rPr>
        <w:t>légzésdepr</w:t>
      </w:r>
      <w:r w:rsidRPr="002A2A0F">
        <w:rPr>
          <w:sz w:val="16"/>
          <w:szCs w:val="16"/>
        </w:rPr>
        <w:t>,</w:t>
      </w:r>
      <w:r w:rsidRPr="002A2A0F">
        <w:rPr>
          <w:b/>
          <w:sz w:val="16"/>
          <w:szCs w:val="16"/>
        </w:rPr>
        <w:t xml:space="preserve"> eufória</w:t>
      </w:r>
      <w:r w:rsidRPr="002A2A0F">
        <w:rPr>
          <w:sz w:val="16"/>
          <w:szCs w:val="16"/>
        </w:rPr>
        <w:t xml:space="preserve">, szedáció, miózis, </w:t>
      </w:r>
      <w:r w:rsidRPr="002A2A0F">
        <w:rPr>
          <w:b/>
          <w:sz w:val="16"/>
          <w:szCs w:val="16"/>
        </w:rPr>
        <w:t>obstipáció</w:t>
      </w:r>
      <w:r w:rsidRPr="002A2A0F">
        <w:rPr>
          <w:sz w:val="16"/>
          <w:szCs w:val="16"/>
        </w:rPr>
        <w:t xml:space="preserve">, </w:t>
      </w:r>
      <w:r w:rsidRPr="002A2A0F">
        <w:rPr>
          <w:b/>
          <w:sz w:val="16"/>
          <w:szCs w:val="16"/>
        </w:rPr>
        <w:t>depend</w:t>
      </w:r>
    </w:p>
    <w:p w:rsidR="0020357B" w:rsidRPr="002A2A0F" w:rsidRDefault="0020357B" w:rsidP="006145FA">
      <w:pPr>
        <w:rPr>
          <w:sz w:val="16"/>
          <w:szCs w:val="16"/>
        </w:rPr>
      </w:pPr>
      <w:r w:rsidRPr="007C7DD9">
        <w:rPr>
          <w:sz w:val="16"/>
          <w:szCs w:val="16"/>
          <w:u w:val="single"/>
        </w:rPr>
        <w:t>κ:</w:t>
      </w:r>
      <w:r w:rsidRPr="002A2A0F">
        <w:rPr>
          <w:sz w:val="16"/>
          <w:szCs w:val="16"/>
        </w:rPr>
        <w:t xml:space="preserve"> analgézia (perif), </w:t>
      </w:r>
      <w:r w:rsidRPr="007C7DD9">
        <w:rPr>
          <w:b/>
          <w:sz w:val="16"/>
          <w:szCs w:val="16"/>
        </w:rPr>
        <w:t>diszfória, szedáció</w:t>
      </w:r>
      <w:r w:rsidRPr="002A2A0F">
        <w:rPr>
          <w:sz w:val="16"/>
          <w:szCs w:val="16"/>
        </w:rPr>
        <w:t>, dependencia (kisebb)</w:t>
      </w:r>
    </w:p>
    <w:p w:rsidR="0020357B" w:rsidRPr="002A2A0F" w:rsidRDefault="0020357B" w:rsidP="006145FA">
      <w:pPr>
        <w:rPr>
          <w:sz w:val="16"/>
          <w:szCs w:val="16"/>
        </w:rPr>
      </w:pPr>
      <w:r w:rsidRPr="007C7DD9">
        <w:rPr>
          <w:sz w:val="16"/>
          <w:szCs w:val="16"/>
          <w:u w:val="single"/>
        </w:rPr>
        <w:t>δ:</w:t>
      </w:r>
      <w:r w:rsidRPr="002A2A0F">
        <w:rPr>
          <w:sz w:val="16"/>
          <w:szCs w:val="16"/>
        </w:rPr>
        <w:t xml:space="preserve"> analgézia (spin), légzésdepr (kisebb), obstipáció (kisebb)</w:t>
      </w:r>
    </w:p>
    <w:p w:rsidR="0020357B" w:rsidRPr="002A2A0F" w:rsidRDefault="0020357B" w:rsidP="006145FA">
      <w:pPr>
        <w:rPr>
          <w:sz w:val="16"/>
          <w:szCs w:val="16"/>
        </w:rPr>
      </w:pPr>
      <w:r w:rsidRPr="007C7DD9">
        <w:rPr>
          <w:sz w:val="16"/>
          <w:szCs w:val="16"/>
          <w:u w:val="single"/>
        </w:rPr>
        <w:t xml:space="preserve">σ </w:t>
      </w:r>
      <w:r w:rsidRPr="002A2A0F">
        <w:rPr>
          <w:sz w:val="16"/>
          <w:szCs w:val="16"/>
        </w:rPr>
        <w:t>nem valódi: diszfória</w:t>
      </w:r>
    </w:p>
    <w:p w:rsidR="0020357B" w:rsidRPr="002A2A0F" w:rsidRDefault="0020357B" w:rsidP="006145FA">
      <w:pPr>
        <w:rPr>
          <w:b/>
          <w:sz w:val="16"/>
          <w:szCs w:val="16"/>
        </w:rPr>
      </w:pPr>
      <w:r w:rsidRPr="002A2A0F">
        <w:rPr>
          <w:b/>
          <w:sz w:val="16"/>
          <w:szCs w:val="16"/>
        </w:rPr>
        <w:t>Morfinok csoportosítása:</w:t>
      </w:r>
    </w:p>
    <w:p w:rsidR="0020357B" w:rsidRPr="002A2A0F" w:rsidRDefault="0020357B" w:rsidP="00C435A8">
      <w:pPr>
        <w:numPr>
          <w:ilvl w:val="0"/>
          <w:numId w:val="30"/>
        </w:numPr>
        <w:spacing w:line="240" w:lineRule="auto"/>
        <w:rPr>
          <w:sz w:val="16"/>
          <w:szCs w:val="16"/>
        </w:rPr>
      </w:pPr>
      <w:r w:rsidRPr="002A2A0F">
        <w:rPr>
          <w:sz w:val="16"/>
          <w:szCs w:val="16"/>
        </w:rPr>
        <w:t>természetes / szintetikus / félszintetikus</w:t>
      </w:r>
    </w:p>
    <w:p w:rsidR="0020357B" w:rsidRPr="002A2A0F" w:rsidRDefault="0020357B" w:rsidP="00C435A8">
      <w:pPr>
        <w:numPr>
          <w:ilvl w:val="0"/>
          <w:numId w:val="30"/>
        </w:numPr>
        <w:spacing w:line="240" w:lineRule="auto"/>
        <w:rPr>
          <w:sz w:val="16"/>
          <w:szCs w:val="16"/>
        </w:rPr>
      </w:pPr>
      <w:r w:rsidRPr="002A2A0F">
        <w:rPr>
          <w:sz w:val="16"/>
          <w:szCs w:val="16"/>
        </w:rPr>
        <w:t>agonista / antagonista / parciális agonista / kevert K-agon, Mű-antag</w:t>
      </w:r>
    </w:p>
    <w:p w:rsidR="0020357B" w:rsidRPr="002A2A0F" w:rsidRDefault="0020357B" w:rsidP="00C435A8">
      <w:pPr>
        <w:numPr>
          <w:ilvl w:val="0"/>
          <w:numId w:val="30"/>
        </w:numPr>
        <w:spacing w:line="240" w:lineRule="auto"/>
        <w:rPr>
          <w:sz w:val="16"/>
          <w:szCs w:val="16"/>
        </w:rPr>
      </w:pPr>
      <w:r w:rsidRPr="002A2A0F">
        <w:rPr>
          <w:sz w:val="16"/>
          <w:szCs w:val="16"/>
        </w:rPr>
        <w:t>morfinán-, benzomorfán-, fenilpiperidin-...vázas</w:t>
      </w:r>
    </w:p>
    <w:p w:rsidR="0020357B" w:rsidRPr="002A2A0F" w:rsidRDefault="0020357B" w:rsidP="006145FA">
      <w:pPr>
        <w:rPr>
          <w:b/>
          <w:sz w:val="16"/>
          <w:szCs w:val="16"/>
        </w:rPr>
      </w:pPr>
      <w:r w:rsidRPr="002A2A0F">
        <w:rPr>
          <w:b/>
          <w:sz w:val="16"/>
          <w:szCs w:val="16"/>
        </w:rPr>
        <w:t>Morfin farmakológiai hatásai</w:t>
      </w:r>
    </w:p>
    <w:p w:rsidR="0020357B" w:rsidRPr="002A2A0F" w:rsidRDefault="007C7DD9" w:rsidP="007C7DD9">
      <w:pPr>
        <w:rPr>
          <w:sz w:val="16"/>
          <w:szCs w:val="16"/>
        </w:rPr>
      </w:pPr>
      <w:r w:rsidRPr="007C7DD9">
        <w:rPr>
          <w:sz w:val="16"/>
          <w:szCs w:val="16"/>
          <w:u w:val="single"/>
        </w:rPr>
        <w:t>KIR</w:t>
      </w:r>
      <w:r w:rsidR="0020357B" w:rsidRPr="007C7DD9">
        <w:rPr>
          <w:sz w:val="16"/>
          <w:szCs w:val="16"/>
          <w:u w:val="single"/>
        </w:rPr>
        <w:t>:</w:t>
      </w:r>
      <w:r>
        <w:rPr>
          <w:sz w:val="16"/>
          <w:szCs w:val="16"/>
          <w:u w:val="single"/>
        </w:rPr>
        <w:t xml:space="preserve"> </w:t>
      </w:r>
      <w:r w:rsidR="0020357B" w:rsidRPr="002A2A0F">
        <w:rPr>
          <w:sz w:val="16"/>
          <w:szCs w:val="16"/>
        </w:rPr>
        <w:t>analgézia</w:t>
      </w:r>
      <w:r>
        <w:rPr>
          <w:sz w:val="16"/>
          <w:szCs w:val="16"/>
        </w:rPr>
        <w:t xml:space="preserve">, </w:t>
      </w:r>
      <w:r w:rsidR="0020357B" w:rsidRPr="002A2A0F">
        <w:rPr>
          <w:sz w:val="16"/>
          <w:szCs w:val="16"/>
        </w:rPr>
        <w:t>eufória</w:t>
      </w:r>
      <w:r>
        <w:rPr>
          <w:sz w:val="16"/>
          <w:szCs w:val="16"/>
        </w:rPr>
        <w:t xml:space="preserve">, </w:t>
      </w:r>
      <w:r w:rsidR="0020357B" w:rsidRPr="002A2A0F">
        <w:rPr>
          <w:sz w:val="16"/>
          <w:szCs w:val="16"/>
        </w:rPr>
        <w:t>szedáció</w:t>
      </w:r>
      <w:r>
        <w:rPr>
          <w:sz w:val="16"/>
          <w:szCs w:val="16"/>
        </w:rPr>
        <w:t xml:space="preserve">, légzésdepr, köhögéscsill, </w:t>
      </w:r>
      <w:r w:rsidR="0020357B" w:rsidRPr="002A2A0F">
        <w:rPr>
          <w:sz w:val="16"/>
          <w:szCs w:val="16"/>
        </w:rPr>
        <w:t>miosis</w:t>
      </w:r>
      <w:r>
        <w:rPr>
          <w:sz w:val="16"/>
          <w:szCs w:val="16"/>
        </w:rPr>
        <w:t xml:space="preserve">, hányás, </w:t>
      </w:r>
      <w:r w:rsidR="0020357B" w:rsidRPr="002A2A0F">
        <w:rPr>
          <w:sz w:val="16"/>
          <w:szCs w:val="16"/>
        </w:rPr>
        <w:t>dependencia</w:t>
      </w:r>
    </w:p>
    <w:p w:rsidR="007C7DD9" w:rsidRDefault="0020357B" w:rsidP="007C7DD9">
      <w:pPr>
        <w:rPr>
          <w:sz w:val="16"/>
          <w:szCs w:val="16"/>
        </w:rPr>
      </w:pPr>
      <w:r w:rsidRPr="007C7DD9">
        <w:rPr>
          <w:sz w:val="16"/>
          <w:szCs w:val="16"/>
          <w:u w:val="single"/>
        </w:rPr>
        <w:t>PIR</w:t>
      </w:r>
      <w:r w:rsidR="007C7DD9">
        <w:rPr>
          <w:sz w:val="16"/>
          <w:szCs w:val="16"/>
        </w:rPr>
        <w:t xml:space="preserve">: </w:t>
      </w:r>
      <w:r w:rsidRPr="002A2A0F">
        <w:rPr>
          <w:sz w:val="16"/>
          <w:szCs w:val="16"/>
        </w:rPr>
        <w:t>obstipáció: tónus ↑, motilitás ↓, szekréció ↓ (spasticus obstipáció)</w:t>
      </w:r>
      <w:r w:rsidR="007C7DD9">
        <w:rPr>
          <w:sz w:val="16"/>
          <w:szCs w:val="16"/>
        </w:rPr>
        <w:t>, si-</w:t>
      </w:r>
      <w:r w:rsidRPr="002A2A0F">
        <w:rPr>
          <w:sz w:val="16"/>
          <w:szCs w:val="16"/>
        </w:rPr>
        <w:t xml:space="preserve">tónus </w:t>
      </w:r>
      <w:r w:rsidRPr="002A2A0F">
        <w:rPr>
          <w:rFonts w:ascii="Arial" w:hAnsi="Arial" w:cs="Arial"/>
          <w:sz w:val="16"/>
          <w:szCs w:val="16"/>
        </w:rPr>
        <w:t>↑</w:t>
      </w:r>
      <w:r w:rsidRPr="002A2A0F">
        <w:rPr>
          <w:sz w:val="16"/>
          <w:szCs w:val="16"/>
        </w:rPr>
        <w:t xml:space="preserve"> (epe, húgyutak, uterus)</w:t>
      </w:r>
      <w:r w:rsidR="007C7DD9">
        <w:rPr>
          <w:sz w:val="16"/>
          <w:szCs w:val="16"/>
        </w:rPr>
        <w:t xml:space="preserve">, </w:t>
      </w:r>
    </w:p>
    <w:p w:rsidR="0020357B" w:rsidRPr="002A2A0F" w:rsidRDefault="007C7DD9" w:rsidP="007C7DD9">
      <w:pPr>
        <w:rPr>
          <w:sz w:val="16"/>
          <w:szCs w:val="16"/>
        </w:rPr>
      </w:pPr>
      <w:r w:rsidRPr="007C7DD9">
        <w:rPr>
          <w:sz w:val="16"/>
          <w:szCs w:val="16"/>
          <w:u w:val="single"/>
        </w:rPr>
        <w:t>neuroendokrin-r</w:t>
      </w:r>
      <w:r w:rsidR="0020357B" w:rsidRPr="007C7DD9">
        <w:rPr>
          <w:sz w:val="16"/>
          <w:szCs w:val="16"/>
          <w:u w:val="single"/>
        </w:rPr>
        <w:t>szer:</w:t>
      </w:r>
      <w:r>
        <w:rPr>
          <w:sz w:val="16"/>
          <w:szCs w:val="16"/>
        </w:rPr>
        <w:t xml:space="preserve"> </w:t>
      </w:r>
      <w:r w:rsidR="0020357B" w:rsidRPr="002A2A0F">
        <w:rPr>
          <w:sz w:val="16"/>
          <w:szCs w:val="16"/>
        </w:rPr>
        <w:t xml:space="preserve">ADH ↑, </w:t>
      </w:r>
      <w:r>
        <w:rPr>
          <w:sz w:val="16"/>
          <w:szCs w:val="16"/>
        </w:rPr>
        <w:t>p</w:t>
      </w:r>
      <w:r w:rsidR="0020357B" w:rsidRPr="002A2A0F">
        <w:rPr>
          <w:sz w:val="16"/>
          <w:szCs w:val="16"/>
        </w:rPr>
        <w:t>rolaktin ↑, GH ↑</w:t>
      </w:r>
      <w:r>
        <w:rPr>
          <w:sz w:val="16"/>
          <w:szCs w:val="16"/>
        </w:rPr>
        <w:t xml:space="preserve">, </w:t>
      </w:r>
      <w:r w:rsidR="0020357B" w:rsidRPr="002A2A0F">
        <w:rPr>
          <w:sz w:val="16"/>
          <w:szCs w:val="16"/>
        </w:rPr>
        <w:t>LH ↓, FSH ↓</w:t>
      </w:r>
    </w:p>
    <w:p w:rsidR="0020357B" w:rsidRPr="002A2A0F" w:rsidRDefault="0020357B" w:rsidP="007C7DD9">
      <w:pPr>
        <w:rPr>
          <w:sz w:val="16"/>
          <w:szCs w:val="16"/>
        </w:rPr>
      </w:pPr>
      <w:r w:rsidRPr="007C7DD9">
        <w:rPr>
          <w:sz w:val="16"/>
          <w:szCs w:val="16"/>
          <w:u w:val="single"/>
        </w:rPr>
        <w:t>egyéb:</w:t>
      </w:r>
      <w:r w:rsidR="007C7DD9">
        <w:rPr>
          <w:sz w:val="16"/>
          <w:szCs w:val="16"/>
          <w:u w:val="single"/>
        </w:rPr>
        <w:t xml:space="preserve"> </w:t>
      </w:r>
      <w:r w:rsidRPr="002A2A0F">
        <w:rPr>
          <w:sz w:val="16"/>
          <w:szCs w:val="16"/>
        </w:rPr>
        <w:t>5-HT-felszabadulás</w:t>
      </w:r>
      <w:r w:rsidR="007C7DD9">
        <w:rPr>
          <w:sz w:val="16"/>
          <w:szCs w:val="16"/>
        </w:rPr>
        <w:t xml:space="preserve"> (viszket: csak morfin), bradycardia, </w:t>
      </w:r>
      <w:r w:rsidR="007C7DD9">
        <w:rPr>
          <w:rFonts w:cstheme="minorHAnsi"/>
          <w:sz w:val="16"/>
          <w:szCs w:val="16"/>
        </w:rPr>
        <w:t>↓</w:t>
      </w:r>
      <w:r w:rsidR="007C7DD9">
        <w:rPr>
          <w:sz w:val="16"/>
          <w:szCs w:val="16"/>
        </w:rPr>
        <w:t>vny, immunszup (tartósan</w:t>
      </w:r>
      <w:r w:rsidRPr="002A2A0F">
        <w:rPr>
          <w:sz w:val="16"/>
          <w:szCs w:val="16"/>
        </w:rPr>
        <w:t>)</w:t>
      </w:r>
    </w:p>
    <w:p w:rsidR="0020357B" w:rsidRPr="002A2A0F" w:rsidRDefault="0020357B" w:rsidP="007C7DD9">
      <w:pPr>
        <w:rPr>
          <w:sz w:val="16"/>
          <w:szCs w:val="16"/>
        </w:rPr>
      </w:pPr>
      <w:r w:rsidRPr="002A2A0F">
        <w:rPr>
          <w:b/>
          <w:sz w:val="16"/>
          <w:szCs w:val="16"/>
        </w:rPr>
        <w:t xml:space="preserve">morfin-tolerancia mértéke: </w:t>
      </w:r>
      <w:r w:rsidRPr="002A2A0F">
        <w:rPr>
          <w:sz w:val="16"/>
          <w:szCs w:val="16"/>
        </w:rPr>
        <w:t>morfin ellen ható adaptív mechanizm kompenzálatlansága</w:t>
      </w:r>
    </w:p>
    <w:p w:rsidR="0020357B" w:rsidRPr="002A2A0F" w:rsidRDefault="0020357B" w:rsidP="007C7DD9">
      <w:pPr>
        <w:rPr>
          <w:sz w:val="16"/>
          <w:szCs w:val="16"/>
        </w:rPr>
      </w:pPr>
      <w:r w:rsidRPr="002A2A0F">
        <w:rPr>
          <w:sz w:val="16"/>
          <w:szCs w:val="16"/>
          <w:u w:val="single"/>
        </w:rPr>
        <w:t xml:space="preserve">nagy: </w:t>
      </w:r>
      <w:r w:rsidRPr="002A2A0F">
        <w:rPr>
          <w:sz w:val="16"/>
          <w:szCs w:val="16"/>
        </w:rPr>
        <w:t>analg, euf, szed, légzésdepr, köh-csill, emetikus, antidiuretikus</w:t>
      </w:r>
    </w:p>
    <w:p w:rsidR="0020357B" w:rsidRPr="002A2A0F" w:rsidRDefault="0020357B" w:rsidP="007C7DD9">
      <w:pPr>
        <w:rPr>
          <w:sz w:val="16"/>
          <w:szCs w:val="16"/>
          <w:u w:val="single"/>
        </w:rPr>
      </w:pPr>
      <w:r w:rsidRPr="002A2A0F">
        <w:rPr>
          <w:sz w:val="16"/>
          <w:szCs w:val="16"/>
          <w:u w:val="single"/>
        </w:rPr>
        <w:t>kp:</w:t>
      </w:r>
      <w:r w:rsidRPr="002A2A0F">
        <w:rPr>
          <w:sz w:val="16"/>
          <w:szCs w:val="16"/>
        </w:rPr>
        <w:t xml:space="preserve"> hypotensio, bradycardia</w:t>
      </w:r>
    </w:p>
    <w:p w:rsidR="0020357B" w:rsidRPr="002A2A0F" w:rsidRDefault="0020357B" w:rsidP="006145FA">
      <w:pPr>
        <w:rPr>
          <w:sz w:val="16"/>
          <w:szCs w:val="16"/>
        </w:rPr>
      </w:pPr>
      <w:r w:rsidRPr="002A2A0F">
        <w:rPr>
          <w:sz w:val="16"/>
          <w:szCs w:val="16"/>
        </w:rPr>
        <w:t xml:space="preserve"> </w:t>
      </w:r>
      <w:r w:rsidRPr="002A2A0F">
        <w:rPr>
          <w:sz w:val="16"/>
          <w:szCs w:val="16"/>
          <w:u w:val="single"/>
        </w:rPr>
        <w:t xml:space="preserve">minimális: </w:t>
      </w:r>
      <w:r w:rsidRPr="002A2A0F">
        <w:rPr>
          <w:sz w:val="16"/>
          <w:szCs w:val="16"/>
        </w:rPr>
        <w:t>miozis, obstipáció, konvulzió, antagonista hatás</w:t>
      </w:r>
    </w:p>
    <w:p w:rsidR="0020357B" w:rsidRPr="002A2A0F" w:rsidRDefault="0020357B" w:rsidP="006145FA">
      <w:pPr>
        <w:rPr>
          <w:b/>
          <w:sz w:val="16"/>
          <w:szCs w:val="16"/>
        </w:rPr>
      </w:pPr>
      <w:r w:rsidRPr="002A2A0F">
        <w:rPr>
          <w:b/>
          <w:sz w:val="16"/>
          <w:szCs w:val="16"/>
        </w:rPr>
        <w:t>Morfin farmakokinetikai hatásai:</w:t>
      </w:r>
    </w:p>
    <w:p w:rsidR="0020357B" w:rsidRPr="002A2A0F" w:rsidRDefault="0020357B" w:rsidP="007C7DD9">
      <w:pPr>
        <w:rPr>
          <w:sz w:val="16"/>
          <w:szCs w:val="16"/>
        </w:rPr>
      </w:pPr>
      <w:r w:rsidRPr="002A2A0F">
        <w:rPr>
          <w:sz w:val="16"/>
          <w:szCs w:val="16"/>
          <w:u w:val="single"/>
        </w:rPr>
        <w:t>felszívódás:</w:t>
      </w:r>
      <w:r w:rsidRPr="002A2A0F">
        <w:rPr>
          <w:sz w:val="16"/>
          <w:szCs w:val="16"/>
        </w:rPr>
        <w:t xml:space="preserve"> orálisan nem teljes (krónikus alkalmazás), parenterális, i.m. alkalmazás hatékony, jelentős first-pass metabolizmus</w:t>
      </w:r>
    </w:p>
    <w:p w:rsidR="0020357B" w:rsidRPr="002A2A0F" w:rsidRDefault="0020357B" w:rsidP="007C7DD9">
      <w:pPr>
        <w:rPr>
          <w:sz w:val="16"/>
          <w:szCs w:val="16"/>
        </w:rPr>
      </w:pPr>
      <w:r w:rsidRPr="002A2A0F">
        <w:rPr>
          <w:sz w:val="16"/>
          <w:szCs w:val="16"/>
          <w:u w:val="single"/>
        </w:rPr>
        <w:t>metabolizmus:</w:t>
      </w:r>
      <w:r w:rsidRPr="002A2A0F">
        <w:rPr>
          <w:sz w:val="16"/>
          <w:szCs w:val="16"/>
        </w:rPr>
        <w:t xml:space="preserve"> konjugáció, glükuronidáció: 3-as vagy 6-os (aktív) helyzetben, demetiláció a N-en, entero</w:t>
      </w:r>
      <w:r w:rsidR="007C7DD9">
        <w:rPr>
          <w:sz w:val="16"/>
          <w:szCs w:val="16"/>
        </w:rPr>
        <w:t xml:space="preserve">hepaticus körforgás: epe → GIT- </w:t>
      </w:r>
      <w:r w:rsidRPr="002A2A0F">
        <w:rPr>
          <w:sz w:val="16"/>
          <w:szCs w:val="16"/>
        </w:rPr>
        <w:t>dekonjugáció → újra felszívódik</w:t>
      </w:r>
    </w:p>
    <w:p w:rsidR="0020357B" w:rsidRPr="002A2A0F" w:rsidRDefault="0020357B" w:rsidP="007C7DD9">
      <w:pPr>
        <w:rPr>
          <w:sz w:val="16"/>
          <w:szCs w:val="16"/>
        </w:rPr>
      </w:pPr>
      <w:r w:rsidRPr="002A2A0F">
        <w:rPr>
          <w:sz w:val="16"/>
          <w:szCs w:val="16"/>
          <w:u w:val="single"/>
        </w:rPr>
        <w:t>kiürülés:</w:t>
      </w:r>
      <w:r w:rsidRPr="002A2A0F">
        <w:rPr>
          <w:sz w:val="16"/>
          <w:szCs w:val="16"/>
        </w:rPr>
        <w:t xml:space="preserve"> vesén keresztül (veseelégtelenség !), T</w:t>
      </w:r>
      <w:r w:rsidRPr="002A2A0F">
        <w:rPr>
          <w:sz w:val="16"/>
          <w:szCs w:val="16"/>
          <w:vertAlign w:val="subscript"/>
        </w:rPr>
        <w:t>1/2</w:t>
      </w:r>
      <w:r w:rsidRPr="002A2A0F">
        <w:rPr>
          <w:sz w:val="16"/>
          <w:szCs w:val="16"/>
        </w:rPr>
        <w:t xml:space="preserve"> = 3-4 óra (közepes hatástartam)</w:t>
      </w:r>
    </w:p>
    <w:p w:rsidR="0020357B" w:rsidRPr="002A2A0F" w:rsidRDefault="0020357B" w:rsidP="006145FA">
      <w:pPr>
        <w:rPr>
          <w:b/>
          <w:sz w:val="16"/>
          <w:szCs w:val="16"/>
        </w:rPr>
      </w:pPr>
      <w:r w:rsidRPr="002A2A0F">
        <w:rPr>
          <w:b/>
          <w:sz w:val="16"/>
          <w:szCs w:val="16"/>
        </w:rPr>
        <w:t>A morfin (és más erős ópioidok ) terápiás indikációi:</w:t>
      </w:r>
    </w:p>
    <w:p w:rsidR="0020357B" w:rsidRPr="002A2A0F" w:rsidRDefault="0020357B" w:rsidP="00C435A8">
      <w:pPr>
        <w:numPr>
          <w:ilvl w:val="0"/>
          <w:numId w:val="30"/>
        </w:numPr>
        <w:spacing w:line="240" w:lineRule="auto"/>
        <w:rPr>
          <w:sz w:val="16"/>
          <w:szCs w:val="16"/>
        </w:rPr>
      </w:pPr>
      <w:r w:rsidRPr="002A2A0F">
        <w:rPr>
          <w:sz w:val="16"/>
          <w:szCs w:val="16"/>
        </w:rPr>
        <w:t>fájdalomcsillapítás</w:t>
      </w:r>
    </w:p>
    <w:p w:rsidR="0020357B" w:rsidRPr="002A2A0F" w:rsidRDefault="0020357B" w:rsidP="00C435A8">
      <w:pPr>
        <w:numPr>
          <w:ilvl w:val="0"/>
          <w:numId w:val="30"/>
        </w:numPr>
        <w:spacing w:line="240" w:lineRule="auto"/>
        <w:rPr>
          <w:sz w:val="16"/>
          <w:szCs w:val="16"/>
        </w:rPr>
      </w:pPr>
      <w:r w:rsidRPr="002A2A0F">
        <w:rPr>
          <w:sz w:val="16"/>
          <w:szCs w:val="16"/>
        </w:rPr>
        <w:t>szorongás, félelem oldása életveszélyes állapotokban (shock, szívinfarktus)</w:t>
      </w:r>
    </w:p>
    <w:p w:rsidR="0020357B" w:rsidRPr="002A2A0F" w:rsidRDefault="0020357B" w:rsidP="00C435A8">
      <w:pPr>
        <w:numPr>
          <w:ilvl w:val="0"/>
          <w:numId w:val="30"/>
        </w:numPr>
        <w:spacing w:line="240" w:lineRule="auto"/>
        <w:rPr>
          <w:sz w:val="16"/>
          <w:szCs w:val="16"/>
        </w:rPr>
      </w:pPr>
      <w:r w:rsidRPr="002A2A0F">
        <w:rPr>
          <w:sz w:val="16"/>
          <w:szCs w:val="16"/>
        </w:rPr>
        <w:t>súlyos dyspnoe (a. cardialis) /a. bronchialeban kontraindikált !)</w:t>
      </w:r>
    </w:p>
    <w:p w:rsidR="0020357B" w:rsidRPr="002A2A0F" w:rsidRDefault="0020357B" w:rsidP="00C435A8">
      <w:pPr>
        <w:numPr>
          <w:ilvl w:val="0"/>
          <w:numId w:val="30"/>
        </w:numPr>
        <w:spacing w:line="240" w:lineRule="auto"/>
        <w:rPr>
          <w:sz w:val="16"/>
          <w:szCs w:val="16"/>
        </w:rPr>
      </w:pPr>
      <w:r w:rsidRPr="002A2A0F">
        <w:rPr>
          <w:sz w:val="16"/>
          <w:szCs w:val="16"/>
        </w:rPr>
        <w:t>perioperatív medikáció</w:t>
      </w:r>
    </w:p>
    <w:p w:rsidR="0020357B" w:rsidRPr="002A2A0F" w:rsidRDefault="0020357B" w:rsidP="00C435A8">
      <w:pPr>
        <w:numPr>
          <w:ilvl w:val="0"/>
          <w:numId w:val="30"/>
        </w:numPr>
        <w:spacing w:line="240" w:lineRule="auto"/>
        <w:rPr>
          <w:sz w:val="16"/>
          <w:szCs w:val="16"/>
        </w:rPr>
      </w:pPr>
      <w:r w:rsidRPr="002A2A0F">
        <w:rPr>
          <w:sz w:val="16"/>
          <w:szCs w:val="16"/>
        </w:rPr>
        <w:t>súlyos diarrhoea</w:t>
      </w:r>
    </w:p>
    <w:p w:rsidR="0020357B" w:rsidRPr="002A2A0F" w:rsidRDefault="0020357B" w:rsidP="00C435A8">
      <w:pPr>
        <w:numPr>
          <w:ilvl w:val="0"/>
          <w:numId w:val="30"/>
        </w:numPr>
        <w:spacing w:line="240" w:lineRule="auto"/>
        <w:rPr>
          <w:sz w:val="16"/>
          <w:szCs w:val="16"/>
        </w:rPr>
      </w:pPr>
      <w:r w:rsidRPr="002A2A0F">
        <w:rPr>
          <w:sz w:val="16"/>
          <w:szCs w:val="16"/>
        </w:rPr>
        <w:t>terminális állapotok kezelése</w:t>
      </w:r>
    </w:p>
    <w:p w:rsidR="0020357B" w:rsidRPr="002A2A0F" w:rsidRDefault="0020357B" w:rsidP="006145FA">
      <w:pPr>
        <w:rPr>
          <w:sz w:val="16"/>
          <w:szCs w:val="16"/>
        </w:rPr>
      </w:pPr>
      <w:r w:rsidRPr="002A2A0F">
        <w:rPr>
          <w:b/>
          <w:sz w:val="16"/>
          <w:szCs w:val="16"/>
        </w:rPr>
        <w:t>választandó analgetikum a fájdalom erősségétől függően</w:t>
      </w:r>
    </w:p>
    <w:p w:rsidR="0020357B" w:rsidRPr="002A2A0F" w:rsidRDefault="0020357B" w:rsidP="00C435A8">
      <w:pPr>
        <w:numPr>
          <w:ilvl w:val="0"/>
          <w:numId w:val="30"/>
        </w:numPr>
        <w:spacing w:line="240" w:lineRule="auto"/>
        <w:rPr>
          <w:sz w:val="16"/>
          <w:szCs w:val="16"/>
        </w:rPr>
      </w:pPr>
      <w:r w:rsidRPr="002A2A0F">
        <w:rPr>
          <w:sz w:val="16"/>
          <w:szCs w:val="16"/>
        </w:rPr>
        <w:t>enyhe: nem-ópioid</w:t>
      </w:r>
    </w:p>
    <w:p w:rsidR="0020357B" w:rsidRPr="002A2A0F" w:rsidRDefault="0020357B" w:rsidP="00C435A8">
      <w:pPr>
        <w:numPr>
          <w:ilvl w:val="0"/>
          <w:numId w:val="30"/>
        </w:numPr>
        <w:spacing w:line="240" w:lineRule="auto"/>
        <w:rPr>
          <w:sz w:val="16"/>
          <w:szCs w:val="16"/>
        </w:rPr>
      </w:pPr>
      <w:r w:rsidRPr="002A2A0F">
        <w:rPr>
          <w:sz w:val="16"/>
          <w:szCs w:val="16"/>
        </w:rPr>
        <w:t>mérsékelt: gyenge ópioid (+ nem-ópioid)</w:t>
      </w:r>
    </w:p>
    <w:p w:rsidR="0020357B" w:rsidRDefault="0020357B" w:rsidP="00C435A8">
      <w:pPr>
        <w:numPr>
          <w:ilvl w:val="0"/>
          <w:numId w:val="30"/>
        </w:numPr>
        <w:spacing w:line="240" w:lineRule="auto"/>
        <w:rPr>
          <w:sz w:val="16"/>
          <w:szCs w:val="16"/>
        </w:rPr>
      </w:pPr>
      <w:r w:rsidRPr="002A2A0F">
        <w:rPr>
          <w:sz w:val="16"/>
          <w:szCs w:val="16"/>
        </w:rPr>
        <w:t>súlyos: erős ópioid (+ nem-ópioid)</w:t>
      </w:r>
    </w:p>
    <w:p w:rsidR="007C7DD9" w:rsidRPr="002A2A0F" w:rsidRDefault="007C7DD9" w:rsidP="00C435A8">
      <w:pPr>
        <w:numPr>
          <w:ilvl w:val="0"/>
          <w:numId w:val="30"/>
        </w:num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erős + gyenge opioid együtt</w:t>
      </w:r>
      <w:r>
        <w:rPr>
          <w:rFonts w:cstheme="minorHAnsi"/>
          <w:sz w:val="16"/>
          <w:szCs w:val="16"/>
        </w:rPr>
        <w:t>Ø</w:t>
      </w:r>
      <w:r>
        <w:rPr>
          <w:sz w:val="16"/>
          <w:szCs w:val="16"/>
        </w:rPr>
        <w:t>, mert a gyenge kompet gátolja erőset!</w:t>
      </w:r>
    </w:p>
    <w:p w:rsidR="0020357B" w:rsidRPr="002A2A0F" w:rsidRDefault="0020357B" w:rsidP="006145FA">
      <w:pPr>
        <w:rPr>
          <w:b/>
          <w:sz w:val="16"/>
          <w:szCs w:val="16"/>
        </w:rPr>
      </w:pPr>
      <w:r w:rsidRPr="002A2A0F">
        <w:rPr>
          <w:b/>
          <w:sz w:val="16"/>
          <w:szCs w:val="16"/>
        </w:rPr>
        <w:t>A fájdalomcsillapítás fő szempontja:</w:t>
      </w:r>
    </w:p>
    <w:p w:rsidR="0020357B" w:rsidRPr="002A2A0F" w:rsidRDefault="0020357B" w:rsidP="00C435A8">
      <w:pPr>
        <w:numPr>
          <w:ilvl w:val="0"/>
          <w:numId w:val="30"/>
        </w:numPr>
        <w:spacing w:line="240" w:lineRule="auto"/>
        <w:rPr>
          <w:sz w:val="16"/>
          <w:szCs w:val="16"/>
        </w:rPr>
      </w:pPr>
      <w:r w:rsidRPr="002A2A0F">
        <w:rPr>
          <w:sz w:val="16"/>
          <w:szCs w:val="16"/>
        </w:rPr>
        <w:t>a fájdalom erősségétől függő</w:t>
      </w:r>
    </w:p>
    <w:p w:rsidR="0020357B" w:rsidRPr="002A2A0F" w:rsidRDefault="0020357B" w:rsidP="00C435A8">
      <w:pPr>
        <w:numPr>
          <w:ilvl w:val="0"/>
          <w:numId w:val="30"/>
        </w:numPr>
        <w:spacing w:line="240" w:lineRule="auto"/>
        <w:rPr>
          <w:sz w:val="16"/>
          <w:szCs w:val="16"/>
        </w:rPr>
      </w:pPr>
      <w:r w:rsidRPr="002A2A0F">
        <w:rPr>
          <w:sz w:val="16"/>
          <w:szCs w:val="16"/>
        </w:rPr>
        <w:t>3 fő analgetikum: aszpirin, kodein, morfin</w:t>
      </w:r>
    </w:p>
    <w:p w:rsidR="0020357B" w:rsidRPr="002A2A0F" w:rsidRDefault="0020357B" w:rsidP="00C435A8">
      <w:pPr>
        <w:numPr>
          <w:ilvl w:val="0"/>
          <w:numId w:val="30"/>
        </w:numPr>
        <w:spacing w:line="240" w:lineRule="auto"/>
        <w:rPr>
          <w:sz w:val="16"/>
          <w:szCs w:val="16"/>
        </w:rPr>
      </w:pPr>
      <w:r w:rsidRPr="002A2A0F">
        <w:rPr>
          <w:sz w:val="16"/>
          <w:szCs w:val="16"/>
        </w:rPr>
        <w:t>eltérő hatásmódúak kombinálása</w:t>
      </w:r>
    </w:p>
    <w:p w:rsidR="0020357B" w:rsidRPr="002A2A0F" w:rsidRDefault="0020357B" w:rsidP="00C435A8">
      <w:pPr>
        <w:numPr>
          <w:ilvl w:val="0"/>
          <w:numId w:val="30"/>
        </w:numPr>
        <w:spacing w:line="240" w:lineRule="auto"/>
        <w:rPr>
          <w:sz w:val="16"/>
          <w:szCs w:val="16"/>
        </w:rPr>
      </w:pPr>
      <w:r w:rsidRPr="002A2A0F">
        <w:rPr>
          <w:sz w:val="16"/>
          <w:szCs w:val="16"/>
        </w:rPr>
        <w:t>óra szerinti adagolás (preventív)</w:t>
      </w:r>
    </w:p>
    <w:p w:rsidR="006145FA" w:rsidRDefault="006145FA" w:rsidP="006145FA">
      <w:pPr>
        <w:jc w:val="both"/>
        <w:rPr>
          <w:sz w:val="16"/>
          <w:szCs w:val="16"/>
        </w:rPr>
      </w:pPr>
    </w:p>
    <w:p w:rsidR="0020357B" w:rsidRPr="0001663B" w:rsidRDefault="0020357B" w:rsidP="006145FA">
      <w:pPr>
        <w:jc w:val="center"/>
        <w:rPr>
          <w:b/>
          <w:sz w:val="24"/>
          <w:szCs w:val="24"/>
        </w:rPr>
      </w:pPr>
      <w:r w:rsidRPr="0001663B">
        <w:rPr>
          <w:b/>
          <w:sz w:val="24"/>
          <w:szCs w:val="24"/>
        </w:rPr>
        <w:lastRenderedPageBreak/>
        <w:t xml:space="preserve">I/16 </w:t>
      </w:r>
      <w:r w:rsidR="007C7DD9" w:rsidRPr="0001663B">
        <w:rPr>
          <w:b/>
          <w:sz w:val="24"/>
          <w:szCs w:val="24"/>
        </w:rPr>
        <w:t>Opioid rp-on ható szintetikus, fészintetikus szerek</w:t>
      </w:r>
    </w:p>
    <w:p w:rsidR="0001663B" w:rsidRPr="002A2A0F" w:rsidRDefault="0001663B" w:rsidP="0001663B">
      <w:pPr>
        <w:rPr>
          <w:sz w:val="16"/>
          <w:szCs w:val="16"/>
        </w:rPr>
      </w:pPr>
      <w:r w:rsidRPr="002A2A0F">
        <w:rPr>
          <w:b/>
          <w:sz w:val="16"/>
          <w:szCs w:val="16"/>
        </w:rPr>
        <w:t>Fájdalom:</w:t>
      </w:r>
      <w:r w:rsidRPr="002A2A0F">
        <w:rPr>
          <w:sz w:val="16"/>
          <w:szCs w:val="16"/>
        </w:rPr>
        <w:t xml:space="preserve"> </w:t>
      </w:r>
      <w:r>
        <w:rPr>
          <w:sz w:val="16"/>
          <w:szCs w:val="16"/>
        </w:rPr>
        <w:t>szövetkárosodással társuló v ilyen károsodásra jell</w:t>
      </w:r>
      <w:r w:rsidRPr="002A2A0F">
        <w:rPr>
          <w:sz w:val="16"/>
          <w:szCs w:val="16"/>
        </w:rPr>
        <w:t xml:space="preserve"> kellemetlen szenzoros és emocionális tapasztalat. szubjektív. </w:t>
      </w:r>
    </w:p>
    <w:p w:rsidR="0001663B" w:rsidRPr="002A2A0F" w:rsidRDefault="0001663B" w:rsidP="0001663B">
      <w:pPr>
        <w:rPr>
          <w:sz w:val="16"/>
          <w:szCs w:val="16"/>
        </w:rPr>
      </w:pPr>
      <w:r w:rsidRPr="002A2A0F">
        <w:rPr>
          <w:sz w:val="16"/>
          <w:szCs w:val="16"/>
        </w:rPr>
        <w:t>Akut / krónikus (állandó / intermittáló), szomat / visc / neuropátiás</w:t>
      </w:r>
    </w:p>
    <w:p w:rsidR="0001663B" w:rsidRPr="002A2A0F" w:rsidRDefault="0001663B" w:rsidP="0001663B">
      <w:pPr>
        <w:rPr>
          <w:sz w:val="16"/>
          <w:szCs w:val="16"/>
        </w:rPr>
      </w:pPr>
      <w:r w:rsidRPr="002A2A0F">
        <w:rPr>
          <w:b/>
          <w:sz w:val="16"/>
          <w:szCs w:val="16"/>
        </w:rPr>
        <w:t xml:space="preserve">Nocicepció </w:t>
      </w:r>
      <w:r w:rsidRPr="00F80019">
        <w:rPr>
          <w:sz w:val="16"/>
          <w:szCs w:val="16"/>
        </w:rPr>
        <w:t>(</w:t>
      </w:r>
      <w:r w:rsidRPr="002A2A0F">
        <w:rPr>
          <w:sz w:val="16"/>
          <w:szCs w:val="16"/>
        </w:rPr>
        <w:t>ingerület agykéreghez) Fájdalomérzés (+veget, +limbik)</w:t>
      </w:r>
    </w:p>
    <w:p w:rsidR="0001663B" w:rsidRPr="002A2A0F" w:rsidRDefault="0001663B" w:rsidP="0001663B">
      <w:pPr>
        <w:spacing w:line="240" w:lineRule="auto"/>
        <w:rPr>
          <w:sz w:val="16"/>
          <w:szCs w:val="16"/>
        </w:rPr>
      </w:pPr>
      <w:r w:rsidRPr="00F80019">
        <w:rPr>
          <w:sz w:val="16"/>
          <w:szCs w:val="16"/>
        </w:rPr>
        <w:t xml:space="preserve">nociceptor, felszálló fájd érző pályák: </w:t>
      </w:r>
      <w:r w:rsidRPr="00F80019">
        <w:rPr>
          <w:b/>
          <w:sz w:val="16"/>
          <w:szCs w:val="16"/>
        </w:rPr>
        <w:t xml:space="preserve">C </w:t>
      </w:r>
      <w:r w:rsidRPr="00F80019">
        <w:rPr>
          <w:sz w:val="16"/>
          <w:szCs w:val="16"/>
        </w:rPr>
        <w:t xml:space="preserve">(vastag, nem mielin, lassabb, diffúz-visc fájd), és </w:t>
      </w:r>
      <w:r w:rsidRPr="00F80019">
        <w:rPr>
          <w:b/>
          <w:sz w:val="16"/>
          <w:szCs w:val="16"/>
        </w:rPr>
        <w:t>Aδ</w:t>
      </w:r>
      <w:r w:rsidRPr="00F80019">
        <w:rPr>
          <w:sz w:val="16"/>
          <w:szCs w:val="16"/>
        </w:rPr>
        <w:t xml:space="preserve"> (vékony, mielinizált, gyors, éles-somat.fájd) rostok</w:t>
      </w:r>
      <w:r>
        <w:rPr>
          <w:sz w:val="16"/>
          <w:szCs w:val="16"/>
        </w:rPr>
        <w:t xml:space="preserve">, </w:t>
      </w:r>
      <w:r w:rsidRPr="00E20432">
        <w:rPr>
          <w:b/>
          <w:sz w:val="16"/>
          <w:szCs w:val="16"/>
        </w:rPr>
        <w:t>1.átkapcs:</w:t>
      </w:r>
      <w:r w:rsidRPr="002A2A0F">
        <w:rPr>
          <w:sz w:val="16"/>
          <w:szCs w:val="16"/>
        </w:rPr>
        <w:t xml:space="preserve"> substancia gelatinosa – tala</w:t>
      </w:r>
      <w:r>
        <w:rPr>
          <w:sz w:val="16"/>
          <w:szCs w:val="16"/>
        </w:rPr>
        <w:t xml:space="preserve">musz (tractus spinotalamicus) </w:t>
      </w:r>
      <w:r w:rsidRPr="002A2A0F">
        <w:rPr>
          <w:sz w:val="16"/>
          <w:szCs w:val="16"/>
        </w:rPr>
        <w:t>% kéregben tudatosul</w:t>
      </w:r>
      <w:r>
        <w:rPr>
          <w:sz w:val="16"/>
          <w:szCs w:val="16"/>
        </w:rPr>
        <w:t xml:space="preserve">, </w:t>
      </w:r>
      <w:r w:rsidRPr="00E20432">
        <w:rPr>
          <w:b/>
          <w:sz w:val="16"/>
          <w:szCs w:val="16"/>
        </w:rPr>
        <w:t>egyéb elág</w:t>
      </w:r>
      <w:r w:rsidRPr="002A2A0F">
        <w:rPr>
          <w:sz w:val="16"/>
          <w:szCs w:val="16"/>
        </w:rPr>
        <w:t>: limbikus (érzelmi affektív komp), hipotalamusz (vegetatív komp)</w:t>
      </w:r>
    </w:p>
    <w:p w:rsidR="0001663B" w:rsidRPr="002A2A0F" w:rsidRDefault="0001663B" w:rsidP="0001663B">
      <w:pPr>
        <w:rPr>
          <w:sz w:val="16"/>
          <w:szCs w:val="16"/>
        </w:rPr>
      </w:pPr>
      <w:r w:rsidRPr="002A2A0F">
        <w:rPr>
          <w:b/>
          <w:sz w:val="16"/>
          <w:szCs w:val="16"/>
        </w:rPr>
        <w:t xml:space="preserve">pályák működésének modulálása: </w:t>
      </w:r>
      <w:r w:rsidRPr="00E20432">
        <w:rPr>
          <w:sz w:val="16"/>
          <w:szCs w:val="16"/>
          <w:u w:val="single"/>
        </w:rPr>
        <w:t>Gv:</w:t>
      </w:r>
      <w:r w:rsidRPr="002A2A0F">
        <w:rPr>
          <w:sz w:val="16"/>
          <w:szCs w:val="16"/>
        </w:rPr>
        <w:t xml:space="preserve"> rövid GABA-erg interneuronok gyengítik </w:t>
      </w:r>
      <w:r w:rsidRPr="00E20432">
        <w:rPr>
          <w:sz w:val="16"/>
          <w:szCs w:val="16"/>
          <w:u w:val="single"/>
        </w:rPr>
        <w:t>Nucleus raphe magnus,</w:t>
      </w:r>
      <w:r w:rsidRPr="002A2A0F">
        <w:rPr>
          <w:sz w:val="16"/>
          <w:szCs w:val="16"/>
        </w:rPr>
        <w:t xml:space="preserve"> periadqueductalis </w:t>
      </w:r>
      <w:r w:rsidRPr="00E20432">
        <w:rPr>
          <w:sz w:val="16"/>
          <w:szCs w:val="16"/>
          <w:u w:val="single"/>
        </w:rPr>
        <w:t>locus cöruleusz</w:t>
      </w:r>
      <w:r w:rsidRPr="002A2A0F">
        <w:rPr>
          <w:sz w:val="16"/>
          <w:szCs w:val="16"/>
        </w:rPr>
        <w:t xml:space="preserve"> </w:t>
      </w:r>
      <w:r w:rsidRPr="00E20432">
        <w:rPr>
          <w:color w:val="0070C0"/>
          <w:sz w:val="16"/>
          <w:szCs w:val="16"/>
        </w:rPr>
        <w:t xml:space="preserve">kapupályák </w:t>
      </w:r>
      <w:r w:rsidRPr="002A2A0F">
        <w:rPr>
          <w:sz w:val="16"/>
          <w:szCs w:val="16"/>
        </w:rPr>
        <w:t>opioid, adenozin, szerotonin, NA modulátorokkal gátolja a felszálló pályákat</w:t>
      </w:r>
    </w:p>
    <w:p w:rsidR="0001663B" w:rsidRPr="002A2A0F" w:rsidRDefault="0001663B" w:rsidP="0001663B">
      <w:pPr>
        <w:rPr>
          <w:sz w:val="16"/>
          <w:szCs w:val="16"/>
        </w:rPr>
      </w:pPr>
      <w:r w:rsidRPr="002A2A0F">
        <w:rPr>
          <w:b/>
          <w:sz w:val="16"/>
          <w:szCs w:val="16"/>
        </w:rPr>
        <w:t xml:space="preserve">kóros fájdalmak: </w:t>
      </w:r>
      <w:r w:rsidRPr="002A2A0F">
        <w:rPr>
          <w:sz w:val="16"/>
          <w:szCs w:val="16"/>
          <w:u w:val="single"/>
        </w:rPr>
        <w:t>hyperalgesia:</w:t>
      </w:r>
      <w:r w:rsidRPr="002A2A0F">
        <w:rPr>
          <w:sz w:val="16"/>
          <w:szCs w:val="16"/>
        </w:rPr>
        <w:t xml:space="preserve"> enyhe ingerek</w:t>
      </w:r>
      <w:r>
        <w:rPr>
          <w:sz w:val="16"/>
          <w:szCs w:val="16"/>
        </w:rPr>
        <w:t>re</w:t>
      </w:r>
      <w:r w:rsidRPr="002A2A0F">
        <w:rPr>
          <w:sz w:val="16"/>
          <w:szCs w:val="16"/>
        </w:rPr>
        <w:t xml:space="preserve"> (átkapcsolódás helyein fokozódik az ingerületáttevődés hatékonysága)</w:t>
      </w:r>
      <w:r>
        <w:rPr>
          <w:sz w:val="16"/>
          <w:szCs w:val="16"/>
        </w:rPr>
        <w:t xml:space="preserve"> </w:t>
      </w:r>
      <w:r w:rsidRPr="002A2A0F">
        <w:rPr>
          <w:sz w:val="16"/>
          <w:szCs w:val="16"/>
          <w:u w:val="single"/>
        </w:rPr>
        <w:t xml:space="preserve">allodynia </w:t>
      </w:r>
      <w:r>
        <w:rPr>
          <w:sz w:val="16"/>
          <w:szCs w:val="16"/>
        </w:rPr>
        <w:t xml:space="preserve">(nem károsító inger is </w:t>
      </w:r>
      <w:r w:rsidRPr="002A2A0F">
        <w:rPr>
          <w:sz w:val="16"/>
          <w:szCs w:val="16"/>
        </w:rPr>
        <w:t xml:space="preserve">pl. </w:t>
      </w:r>
      <w:r>
        <w:rPr>
          <w:sz w:val="16"/>
          <w:szCs w:val="16"/>
        </w:rPr>
        <w:t>érintés</w:t>
      </w:r>
      <w:r w:rsidRPr="002A2A0F">
        <w:rPr>
          <w:sz w:val="16"/>
          <w:szCs w:val="16"/>
        </w:rPr>
        <w:t xml:space="preserve"> </w:t>
      </w:r>
      <w:r w:rsidRPr="002A2A0F">
        <w:rPr>
          <w:sz w:val="16"/>
          <w:szCs w:val="16"/>
          <w:u w:val="single"/>
        </w:rPr>
        <w:t>spontán fájdalom:</w:t>
      </w:r>
      <w:r>
        <w:rPr>
          <w:sz w:val="16"/>
          <w:szCs w:val="16"/>
        </w:rPr>
        <w:t xml:space="preserve"> inger nélkül is</w:t>
      </w:r>
      <w:r w:rsidRPr="002A2A0F">
        <w:rPr>
          <w:sz w:val="16"/>
          <w:szCs w:val="16"/>
        </w:rPr>
        <w:t>: idegsérülés</w:t>
      </w:r>
      <w:r>
        <w:rPr>
          <w:sz w:val="16"/>
          <w:szCs w:val="16"/>
        </w:rPr>
        <w:t xml:space="preserve"> miatt (KIR</w:t>
      </w:r>
      <w:r w:rsidRPr="002A2A0F">
        <w:rPr>
          <w:sz w:val="16"/>
          <w:szCs w:val="16"/>
        </w:rPr>
        <w:t xml:space="preserve"> megbetegedés, pl. sclerosis multiplex)</w:t>
      </w:r>
    </w:p>
    <w:p w:rsidR="0001663B" w:rsidRPr="002A2A0F" w:rsidRDefault="0001663B" w:rsidP="0001663B">
      <w:pPr>
        <w:rPr>
          <w:sz w:val="16"/>
          <w:szCs w:val="16"/>
        </w:rPr>
      </w:pPr>
      <w:r w:rsidRPr="002A2A0F">
        <w:rPr>
          <w:b/>
          <w:sz w:val="16"/>
          <w:szCs w:val="16"/>
        </w:rPr>
        <w:t xml:space="preserve">neuropátiás fájdalom: </w:t>
      </w:r>
      <w:r w:rsidRPr="002A2A0F">
        <w:rPr>
          <w:sz w:val="16"/>
          <w:szCs w:val="16"/>
        </w:rPr>
        <w:t>ingere nem nyilvánvaló, lokalizációja rossz (zsibbad), fájd.jellege: szokatlan, csillapítása: részben lehet</w:t>
      </w:r>
    </w:p>
    <w:p w:rsidR="0001663B" w:rsidRPr="002A2A0F" w:rsidRDefault="0001663B" w:rsidP="0001663B">
      <w:pPr>
        <w:rPr>
          <w:sz w:val="16"/>
          <w:szCs w:val="16"/>
        </w:rPr>
      </w:pPr>
      <w:r w:rsidRPr="002A2A0F">
        <w:rPr>
          <w:b/>
          <w:sz w:val="16"/>
          <w:szCs w:val="16"/>
        </w:rPr>
        <w:t xml:space="preserve">Ópioid hatások: </w:t>
      </w:r>
      <w:r w:rsidRPr="00E20432">
        <w:rPr>
          <w:sz w:val="16"/>
          <w:szCs w:val="16"/>
          <w:u w:val="single"/>
        </w:rPr>
        <w:t>PIR</w:t>
      </w:r>
      <w:r w:rsidRPr="002A2A0F">
        <w:rPr>
          <w:sz w:val="16"/>
          <w:szCs w:val="16"/>
        </w:rPr>
        <w:t xml:space="preserve"> (spinális szint): polimodális nociceptorok érzékenységét</w:t>
      </w:r>
      <w:r>
        <w:rPr>
          <w:rFonts w:cstheme="minorHAnsi"/>
          <w:sz w:val="16"/>
          <w:szCs w:val="16"/>
        </w:rPr>
        <w:t xml:space="preserve">↓, </w:t>
      </w:r>
      <w:r w:rsidRPr="00E20432">
        <w:rPr>
          <w:sz w:val="16"/>
          <w:szCs w:val="16"/>
          <w:u w:val="single"/>
        </w:rPr>
        <w:t>Gv:</w:t>
      </w:r>
      <w:r w:rsidRPr="002A2A0F">
        <w:rPr>
          <w:sz w:val="16"/>
          <w:szCs w:val="16"/>
        </w:rPr>
        <w:t xml:space="preserve"> rövid GABA-erg interneuronokat segítik</w:t>
      </w:r>
      <w:r>
        <w:rPr>
          <w:sz w:val="16"/>
          <w:szCs w:val="16"/>
        </w:rPr>
        <w:t xml:space="preserve">, </w:t>
      </w:r>
      <w:r w:rsidRPr="00E20432">
        <w:rPr>
          <w:sz w:val="16"/>
          <w:szCs w:val="16"/>
          <w:u w:val="single"/>
        </w:rPr>
        <w:t>KIR:</w:t>
      </w:r>
      <w:r w:rsidRPr="002A2A0F">
        <w:rPr>
          <w:sz w:val="16"/>
          <w:szCs w:val="16"/>
        </w:rPr>
        <w:t xml:space="preserve"> felszálló fájdalom pályákat gátolják</w:t>
      </w:r>
      <w:r>
        <w:rPr>
          <w:sz w:val="16"/>
          <w:szCs w:val="16"/>
        </w:rPr>
        <w:t>, l</w:t>
      </w:r>
      <w:r w:rsidRPr="002A2A0F">
        <w:rPr>
          <w:sz w:val="16"/>
          <w:szCs w:val="16"/>
        </w:rPr>
        <w:t>eszálló gátló pályákat erősítik</w:t>
      </w:r>
    </w:p>
    <w:p w:rsidR="0001663B" w:rsidRPr="002A2A0F" w:rsidRDefault="0001663B" w:rsidP="0001663B">
      <w:pPr>
        <w:rPr>
          <w:b/>
          <w:sz w:val="16"/>
          <w:szCs w:val="16"/>
        </w:rPr>
      </w:pPr>
      <w:r w:rsidRPr="002A2A0F">
        <w:rPr>
          <w:b/>
          <w:sz w:val="16"/>
          <w:szCs w:val="16"/>
        </w:rPr>
        <w:t>kémiai mediátorai:</w:t>
      </w:r>
    </w:p>
    <w:p w:rsidR="0001663B" w:rsidRPr="002A2A0F" w:rsidRDefault="0001663B" w:rsidP="0001663B">
      <w:pPr>
        <w:rPr>
          <w:sz w:val="16"/>
          <w:szCs w:val="16"/>
        </w:rPr>
      </w:pPr>
      <w:r w:rsidRPr="002A2A0F">
        <w:rPr>
          <w:sz w:val="16"/>
          <w:szCs w:val="16"/>
          <w:u w:val="single"/>
        </w:rPr>
        <w:t>fájdalmat okoz:</w:t>
      </w:r>
      <w:r w:rsidRPr="00E20432">
        <w:rPr>
          <w:color w:val="0070C0"/>
          <w:sz w:val="16"/>
          <w:szCs w:val="16"/>
        </w:rPr>
        <w:t xml:space="preserve"> bradykinin</w:t>
      </w:r>
      <w:r>
        <w:rPr>
          <w:sz w:val="16"/>
          <w:szCs w:val="16"/>
        </w:rPr>
        <w:t xml:space="preserve">, </w:t>
      </w:r>
      <w:r w:rsidRPr="00E20432">
        <w:rPr>
          <w:color w:val="0070C0"/>
          <w:sz w:val="16"/>
          <w:szCs w:val="16"/>
        </w:rPr>
        <w:t>protonok</w:t>
      </w:r>
      <w:r>
        <w:rPr>
          <w:sz w:val="16"/>
          <w:szCs w:val="16"/>
        </w:rPr>
        <w:t xml:space="preserve">, </w:t>
      </w:r>
      <w:r w:rsidRPr="00E20432">
        <w:rPr>
          <w:color w:val="0070C0"/>
          <w:sz w:val="16"/>
          <w:szCs w:val="16"/>
        </w:rPr>
        <w:t>K</w:t>
      </w:r>
      <w:r w:rsidRPr="00E20432">
        <w:rPr>
          <w:color w:val="0070C0"/>
          <w:sz w:val="16"/>
          <w:szCs w:val="16"/>
          <w:vertAlign w:val="superscript"/>
        </w:rPr>
        <w:t>+</w:t>
      </w:r>
      <w:r w:rsidRPr="00E20432">
        <w:rPr>
          <w:color w:val="0070C0"/>
          <w:sz w:val="16"/>
          <w:szCs w:val="16"/>
        </w:rPr>
        <w:t>, ATP</w:t>
      </w:r>
      <w:r>
        <w:rPr>
          <w:color w:val="0070C0"/>
          <w:sz w:val="16"/>
          <w:szCs w:val="16"/>
        </w:rPr>
        <w:t xml:space="preserve">, </w:t>
      </w:r>
      <w:r w:rsidRPr="00E20432">
        <w:rPr>
          <w:color w:val="0070C0"/>
          <w:sz w:val="16"/>
          <w:szCs w:val="16"/>
        </w:rPr>
        <w:t>vanilloidok</w:t>
      </w:r>
      <w:r w:rsidRPr="002A2A0F">
        <w:rPr>
          <w:sz w:val="16"/>
          <w:szCs w:val="16"/>
        </w:rPr>
        <w:t>: (kapszaicin, hőinger)</w:t>
      </w:r>
      <w:r>
        <w:rPr>
          <w:sz w:val="16"/>
          <w:szCs w:val="16"/>
        </w:rPr>
        <w:t xml:space="preserve">, </w:t>
      </w:r>
      <w:r w:rsidRPr="00E20432">
        <w:rPr>
          <w:color w:val="0070C0"/>
          <w:sz w:val="16"/>
          <w:szCs w:val="16"/>
        </w:rPr>
        <w:t>tejsav</w:t>
      </w:r>
    </w:p>
    <w:p w:rsidR="0001663B" w:rsidRPr="002A2A0F" w:rsidRDefault="0001663B" w:rsidP="0001663B">
      <w:pPr>
        <w:rPr>
          <w:sz w:val="16"/>
          <w:szCs w:val="16"/>
        </w:rPr>
      </w:pPr>
      <w:r w:rsidRPr="002A2A0F">
        <w:rPr>
          <w:sz w:val="16"/>
          <w:szCs w:val="16"/>
          <w:u w:val="single"/>
        </w:rPr>
        <w:t xml:space="preserve">érzékenyít: </w:t>
      </w:r>
      <w:r w:rsidRPr="002A2A0F">
        <w:rPr>
          <w:sz w:val="16"/>
          <w:szCs w:val="16"/>
        </w:rPr>
        <w:t xml:space="preserve">PG (szenzitizálnak) </w:t>
      </w:r>
      <w:r w:rsidRPr="002A2A0F">
        <w:rPr>
          <w:rFonts w:ascii="Arial" w:hAnsi="Arial" w:cs="Arial"/>
          <w:sz w:val="16"/>
          <w:szCs w:val="16"/>
        </w:rPr>
        <w:t xml:space="preserve">→ </w:t>
      </w:r>
      <w:r w:rsidRPr="002A2A0F">
        <w:rPr>
          <w:sz w:val="16"/>
          <w:szCs w:val="16"/>
        </w:rPr>
        <w:t>Na</w:t>
      </w:r>
      <w:r w:rsidRPr="002A2A0F">
        <w:rPr>
          <w:sz w:val="16"/>
          <w:szCs w:val="16"/>
          <w:vertAlign w:val="superscript"/>
        </w:rPr>
        <w:t>+</w:t>
      </w:r>
      <w:r w:rsidRPr="002A2A0F">
        <w:rPr>
          <w:sz w:val="16"/>
          <w:szCs w:val="16"/>
        </w:rPr>
        <w:t xml:space="preserve">-csatornát foszforilálja </w:t>
      </w:r>
      <w:r w:rsidRPr="002A2A0F">
        <w:rPr>
          <w:rFonts w:ascii="Arial" w:hAnsi="Arial" w:cs="Arial"/>
          <w:sz w:val="16"/>
          <w:szCs w:val="16"/>
        </w:rPr>
        <w:t>→</w:t>
      </w:r>
      <w:r w:rsidRPr="002A2A0F">
        <w:rPr>
          <w:sz w:val="16"/>
          <w:szCs w:val="16"/>
        </w:rPr>
        <w:t xml:space="preserve"> Ca</w:t>
      </w:r>
      <w:r w:rsidRPr="002A2A0F">
        <w:rPr>
          <w:sz w:val="16"/>
          <w:szCs w:val="16"/>
          <w:vertAlign w:val="superscript"/>
        </w:rPr>
        <w:t>2+</w:t>
      </w:r>
      <w:r w:rsidRPr="002A2A0F">
        <w:rPr>
          <w:sz w:val="16"/>
          <w:szCs w:val="16"/>
        </w:rPr>
        <w:t xml:space="preserve"> / Na</w:t>
      </w:r>
      <w:r w:rsidRPr="002A2A0F">
        <w:rPr>
          <w:sz w:val="16"/>
          <w:szCs w:val="16"/>
          <w:vertAlign w:val="superscript"/>
        </w:rPr>
        <w:t>+</w:t>
      </w:r>
    </w:p>
    <w:p w:rsidR="0001663B" w:rsidRDefault="0001663B" w:rsidP="0001663B">
      <w:pPr>
        <w:rPr>
          <w:sz w:val="16"/>
          <w:szCs w:val="16"/>
        </w:rPr>
      </w:pPr>
      <w:r>
        <w:rPr>
          <w:sz w:val="16"/>
          <w:szCs w:val="16"/>
          <w:u w:val="single"/>
        </w:rPr>
        <w:t>KIR-ing áttevők:</w:t>
      </w:r>
      <w:r>
        <w:rPr>
          <w:sz w:val="16"/>
          <w:szCs w:val="16"/>
        </w:rPr>
        <w:t xml:space="preserve"> glutamát, P-anyag</w:t>
      </w:r>
    </w:p>
    <w:p w:rsidR="0001663B" w:rsidRDefault="0001663B" w:rsidP="0001663B">
      <w:pPr>
        <w:rPr>
          <w:sz w:val="16"/>
          <w:szCs w:val="16"/>
        </w:rPr>
      </w:pPr>
      <w:r>
        <w:rPr>
          <w:sz w:val="16"/>
          <w:szCs w:val="16"/>
          <w:u w:val="single"/>
        </w:rPr>
        <w:t>KIR-ing modulálók:</w:t>
      </w:r>
      <w:r>
        <w:rPr>
          <w:sz w:val="16"/>
          <w:szCs w:val="16"/>
        </w:rPr>
        <w:t xml:space="preserve"> opioid pptd, GABA, 5HT, NA, adenozin</w:t>
      </w:r>
    </w:p>
    <w:p w:rsidR="0001663B" w:rsidRPr="002A2A0F" w:rsidRDefault="0001663B" w:rsidP="0001663B">
      <w:pPr>
        <w:rPr>
          <w:sz w:val="16"/>
          <w:szCs w:val="16"/>
        </w:rPr>
      </w:pPr>
      <w:r w:rsidRPr="002A2A0F">
        <w:rPr>
          <w:sz w:val="16"/>
          <w:szCs w:val="16"/>
        </w:rPr>
        <w:t>Több kém anyag rp-a van egy nociceptoron – több anyag okoz uo fájdalmat (capsicin – hő)</w:t>
      </w:r>
    </w:p>
    <w:p w:rsidR="0001663B" w:rsidRPr="002A2A0F" w:rsidRDefault="0001663B" w:rsidP="0001663B">
      <w:pPr>
        <w:rPr>
          <w:b/>
          <w:sz w:val="16"/>
          <w:szCs w:val="16"/>
        </w:rPr>
      </w:pPr>
      <w:r w:rsidRPr="002A2A0F">
        <w:rPr>
          <w:b/>
          <w:sz w:val="16"/>
          <w:szCs w:val="16"/>
        </w:rPr>
        <w:t>Endogén ópioid-peptidek</w:t>
      </w:r>
    </w:p>
    <w:p w:rsidR="0001663B" w:rsidRPr="002A2A0F" w:rsidRDefault="0001663B" w:rsidP="0001663B">
      <w:pPr>
        <w:rPr>
          <w:sz w:val="16"/>
          <w:szCs w:val="16"/>
        </w:rPr>
      </w:pPr>
      <w:r w:rsidRPr="002A2A0F">
        <w:rPr>
          <w:sz w:val="16"/>
          <w:szCs w:val="16"/>
        </w:rPr>
        <w:t>- Opioid rp-on hatnak, β-endorfin, met-enkefalin, leu-enkefalin, dinorfin</w:t>
      </w:r>
    </w:p>
    <w:p w:rsidR="0001663B" w:rsidRPr="002A2A0F" w:rsidRDefault="0001663B" w:rsidP="0001663B">
      <w:pPr>
        <w:rPr>
          <w:sz w:val="16"/>
          <w:szCs w:val="16"/>
        </w:rPr>
      </w:pPr>
      <w:r w:rsidRPr="002A2A0F">
        <w:rPr>
          <w:sz w:val="16"/>
          <w:szCs w:val="16"/>
        </w:rPr>
        <w:t>- Pptd mediátorok, nem vezikulában tárolódnak, pro-láncokban több egymás után lehet, ingerre lehasadva válik hatásossá.</w:t>
      </w:r>
    </w:p>
    <w:p w:rsidR="0001663B" w:rsidRDefault="0001663B" w:rsidP="0001663B">
      <w:pPr>
        <w:rPr>
          <w:b/>
          <w:sz w:val="16"/>
          <w:szCs w:val="16"/>
        </w:rPr>
      </w:pPr>
      <w:r w:rsidRPr="002A2A0F">
        <w:rPr>
          <w:b/>
          <w:sz w:val="16"/>
          <w:szCs w:val="16"/>
        </w:rPr>
        <w:t>Ópioid-receptorok:</w:t>
      </w:r>
      <w:r w:rsidRPr="002A2A0F">
        <w:rPr>
          <w:sz w:val="16"/>
          <w:szCs w:val="16"/>
        </w:rPr>
        <w:t xml:space="preserve"> μ, κ, δ (</w:t>
      </w:r>
      <w:r>
        <w:rPr>
          <w:rFonts w:cstheme="minorHAnsi"/>
          <w:sz w:val="16"/>
          <w:szCs w:val="16"/>
        </w:rPr>
        <w:t>σ</w:t>
      </w:r>
      <w:r>
        <w:rPr>
          <w:sz w:val="16"/>
          <w:szCs w:val="16"/>
        </w:rPr>
        <w:t xml:space="preserve"> </w:t>
      </w:r>
      <w:r w:rsidRPr="002A2A0F">
        <w:rPr>
          <w:sz w:val="16"/>
          <w:szCs w:val="16"/>
        </w:rPr>
        <w:t>nem valódi)</w:t>
      </w:r>
      <w:r>
        <w:rPr>
          <w:sz w:val="16"/>
          <w:szCs w:val="16"/>
        </w:rPr>
        <w:t xml:space="preserve"> </w:t>
      </w:r>
      <w:r w:rsidRPr="002A2A0F">
        <w:rPr>
          <w:sz w:val="16"/>
          <w:szCs w:val="16"/>
        </w:rPr>
        <w:t>G-feh kapcs (metabotrop)</w:t>
      </w:r>
      <w:r>
        <w:rPr>
          <w:sz w:val="16"/>
          <w:szCs w:val="16"/>
        </w:rPr>
        <w:t xml:space="preserve">: </w:t>
      </w:r>
      <w:r w:rsidRPr="002A2A0F">
        <w:rPr>
          <w:sz w:val="16"/>
          <w:szCs w:val="16"/>
        </w:rPr>
        <w:t xml:space="preserve">adenil-cikláz </w:t>
      </w:r>
      <w:r>
        <w:rPr>
          <w:rFonts w:cstheme="minorHAnsi"/>
          <w:sz w:val="16"/>
          <w:szCs w:val="16"/>
        </w:rPr>
        <w:t>Ø</w:t>
      </w:r>
      <w:r w:rsidRPr="002A2A0F">
        <w:rPr>
          <w:sz w:val="16"/>
          <w:szCs w:val="16"/>
        </w:rPr>
        <w:t>→ cAMP ↓</w:t>
      </w:r>
      <w:r>
        <w:rPr>
          <w:sz w:val="16"/>
          <w:szCs w:val="16"/>
        </w:rPr>
        <w:t xml:space="preserve">, </w:t>
      </w:r>
      <w:r w:rsidRPr="002A2A0F">
        <w:rPr>
          <w:sz w:val="16"/>
          <w:szCs w:val="16"/>
        </w:rPr>
        <w:t>K</w:t>
      </w:r>
      <w:r w:rsidRPr="002A2A0F">
        <w:rPr>
          <w:sz w:val="16"/>
          <w:szCs w:val="16"/>
          <w:vertAlign w:val="superscript"/>
        </w:rPr>
        <w:t>+</w:t>
      </w:r>
      <w:r>
        <w:rPr>
          <w:sz w:val="16"/>
          <w:szCs w:val="16"/>
        </w:rPr>
        <w:t>-csat nyit</w:t>
      </w:r>
      <w:r w:rsidRPr="002A2A0F">
        <w:rPr>
          <w:sz w:val="16"/>
          <w:szCs w:val="16"/>
        </w:rPr>
        <w:t xml:space="preserve"> → neuro</w:t>
      </w:r>
      <w:r>
        <w:rPr>
          <w:sz w:val="16"/>
          <w:szCs w:val="16"/>
        </w:rPr>
        <w:t>TM</w:t>
      </w:r>
      <w:r w:rsidRPr="002A2A0F">
        <w:rPr>
          <w:sz w:val="16"/>
          <w:szCs w:val="16"/>
        </w:rPr>
        <w:t>-felszabadulás ↓ (a működéseket sejtszinten gátolják az ópioidok)</w:t>
      </w:r>
      <w:r>
        <w:rPr>
          <w:sz w:val="16"/>
          <w:szCs w:val="16"/>
        </w:rPr>
        <w:t xml:space="preserve">. </w:t>
      </w:r>
      <w:r w:rsidRPr="002A2A0F">
        <w:rPr>
          <w:sz w:val="16"/>
          <w:szCs w:val="16"/>
        </w:rPr>
        <w:t xml:space="preserve">funkcionális heterodimerek: </w:t>
      </w:r>
      <w:r>
        <w:rPr>
          <w:sz w:val="16"/>
          <w:szCs w:val="16"/>
        </w:rPr>
        <w:t>Rp</w:t>
      </w:r>
      <w:r w:rsidRPr="002A2A0F">
        <w:rPr>
          <w:sz w:val="16"/>
          <w:szCs w:val="16"/>
        </w:rPr>
        <w:t xml:space="preserve">-altípusok </w:t>
      </w:r>
      <w:r w:rsidRPr="002A2A0F">
        <w:rPr>
          <w:rFonts w:ascii="Arial" w:hAnsi="Arial" w:cs="Arial"/>
          <w:sz w:val="16"/>
          <w:szCs w:val="16"/>
        </w:rPr>
        <w:t>→</w:t>
      </w:r>
      <w:r w:rsidRPr="002A2A0F">
        <w:rPr>
          <w:sz w:val="16"/>
          <w:szCs w:val="16"/>
        </w:rPr>
        <w:t xml:space="preserve"> eltérő hatás</w:t>
      </w:r>
    </w:p>
    <w:p w:rsidR="0001663B" w:rsidRPr="002A2A0F" w:rsidRDefault="0001663B" w:rsidP="0001663B">
      <w:pPr>
        <w:rPr>
          <w:b/>
          <w:sz w:val="16"/>
          <w:szCs w:val="16"/>
        </w:rPr>
      </w:pPr>
      <w:r w:rsidRPr="002A2A0F">
        <w:rPr>
          <w:b/>
          <w:sz w:val="16"/>
          <w:szCs w:val="16"/>
        </w:rPr>
        <w:t xml:space="preserve">ópioid-receptorok által közvetített főbb hatások: </w:t>
      </w:r>
    </w:p>
    <w:p w:rsidR="0001663B" w:rsidRPr="002A2A0F" w:rsidRDefault="0001663B" w:rsidP="0001663B">
      <w:pPr>
        <w:rPr>
          <w:sz w:val="16"/>
          <w:szCs w:val="16"/>
        </w:rPr>
      </w:pPr>
      <w:r w:rsidRPr="007C7DD9">
        <w:rPr>
          <w:sz w:val="16"/>
          <w:szCs w:val="16"/>
          <w:u w:val="single"/>
        </w:rPr>
        <w:t>μ:</w:t>
      </w:r>
      <w:r w:rsidRPr="002A2A0F">
        <w:rPr>
          <w:sz w:val="16"/>
          <w:szCs w:val="16"/>
        </w:rPr>
        <w:t xml:space="preserve"> </w:t>
      </w:r>
      <w:r w:rsidRPr="002A2A0F">
        <w:rPr>
          <w:b/>
          <w:sz w:val="16"/>
          <w:szCs w:val="16"/>
        </w:rPr>
        <w:t>analgézia</w:t>
      </w:r>
      <w:r w:rsidRPr="002A2A0F">
        <w:rPr>
          <w:sz w:val="16"/>
          <w:szCs w:val="16"/>
        </w:rPr>
        <w:t xml:space="preserve"> (suprspin, spin, perif), </w:t>
      </w:r>
      <w:r w:rsidRPr="002A2A0F">
        <w:rPr>
          <w:b/>
          <w:sz w:val="16"/>
          <w:szCs w:val="16"/>
        </w:rPr>
        <w:t>légzésdepr</w:t>
      </w:r>
      <w:r w:rsidRPr="002A2A0F">
        <w:rPr>
          <w:sz w:val="16"/>
          <w:szCs w:val="16"/>
        </w:rPr>
        <w:t>,</w:t>
      </w:r>
      <w:r w:rsidRPr="002A2A0F">
        <w:rPr>
          <w:b/>
          <w:sz w:val="16"/>
          <w:szCs w:val="16"/>
        </w:rPr>
        <w:t xml:space="preserve"> eufória</w:t>
      </w:r>
      <w:r w:rsidRPr="002A2A0F">
        <w:rPr>
          <w:sz w:val="16"/>
          <w:szCs w:val="16"/>
        </w:rPr>
        <w:t xml:space="preserve">, szedáció, miózis, </w:t>
      </w:r>
      <w:r w:rsidRPr="002A2A0F">
        <w:rPr>
          <w:b/>
          <w:sz w:val="16"/>
          <w:szCs w:val="16"/>
        </w:rPr>
        <w:t>obstipáció</w:t>
      </w:r>
      <w:r w:rsidRPr="002A2A0F">
        <w:rPr>
          <w:sz w:val="16"/>
          <w:szCs w:val="16"/>
        </w:rPr>
        <w:t xml:space="preserve">, </w:t>
      </w:r>
      <w:r w:rsidRPr="002A2A0F">
        <w:rPr>
          <w:b/>
          <w:sz w:val="16"/>
          <w:szCs w:val="16"/>
        </w:rPr>
        <w:t>depend</w:t>
      </w:r>
    </w:p>
    <w:p w:rsidR="0001663B" w:rsidRPr="002A2A0F" w:rsidRDefault="0001663B" w:rsidP="0001663B">
      <w:pPr>
        <w:rPr>
          <w:sz w:val="16"/>
          <w:szCs w:val="16"/>
        </w:rPr>
      </w:pPr>
      <w:r w:rsidRPr="007C7DD9">
        <w:rPr>
          <w:sz w:val="16"/>
          <w:szCs w:val="16"/>
          <w:u w:val="single"/>
        </w:rPr>
        <w:t>κ:</w:t>
      </w:r>
      <w:r w:rsidRPr="002A2A0F">
        <w:rPr>
          <w:sz w:val="16"/>
          <w:szCs w:val="16"/>
        </w:rPr>
        <w:t xml:space="preserve"> analgézia (perif), </w:t>
      </w:r>
      <w:r w:rsidRPr="007C7DD9">
        <w:rPr>
          <w:b/>
          <w:sz w:val="16"/>
          <w:szCs w:val="16"/>
        </w:rPr>
        <w:t>diszfória, szedáció</w:t>
      </w:r>
      <w:r w:rsidRPr="002A2A0F">
        <w:rPr>
          <w:sz w:val="16"/>
          <w:szCs w:val="16"/>
        </w:rPr>
        <w:t>, dependencia (kisebb)</w:t>
      </w:r>
    </w:p>
    <w:p w:rsidR="0001663B" w:rsidRPr="002A2A0F" w:rsidRDefault="0001663B" w:rsidP="0001663B">
      <w:pPr>
        <w:rPr>
          <w:sz w:val="16"/>
          <w:szCs w:val="16"/>
        </w:rPr>
      </w:pPr>
      <w:r w:rsidRPr="007C7DD9">
        <w:rPr>
          <w:sz w:val="16"/>
          <w:szCs w:val="16"/>
          <w:u w:val="single"/>
        </w:rPr>
        <w:t>δ:</w:t>
      </w:r>
      <w:r w:rsidRPr="002A2A0F">
        <w:rPr>
          <w:sz w:val="16"/>
          <w:szCs w:val="16"/>
        </w:rPr>
        <w:t xml:space="preserve"> analgézia (spin), légzésdepr (kisebb), obstipáció (kisebb)</w:t>
      </w:r>
    </w:p>
    <w:p w:rsidR="0001663B" w:rsidRPr="002A2A0F" w:rsidRDefault="0001663B" w:rsidP="0001663B">
      <w:pPr>
        <w:rPr>
          <w:sz w:val="16"/>
          <w:szCs w:val="16"/>
        </w:rPr>
      </w:pPr>
      <w:r w:rsidRPr="007C7DD9">
        <w:rPr>
          <w:sz w:val="16"/>
          <w:szCs w:val="16"/>
          <w:u w:val="single"/>
        </w:rPr>
        <w:t xml:space="preserve">σ </w:t>
      </w:r>
      <w:r w:rsidRPr="002A2A0F">
        <w:rPr>
          <w:sz w:val="16"/>
          <w:szCs w:val="16"/>
        </w:rPr>
        <w:t>nem valódi: diszfória</w:t>
      </w:r>
    </w:p>
    <w:p w:rsidR="0001663B" w:rsidRPr="002A2A0F" w:rsidRDefault="0001663B" w:rsidP="0001663B">
      <w:pPr>
        <w:rPr>
          <w:b/>
          <w:sz w:val="16"/>
          <w:szCs w:val="16"/>
        </w:rPr>
      </w:pPr>
      <w:r w:rsidRPr="002A2A0F">
        <w:rPr>
          <w:b/>
          <w:sz w:val="16"/>
          <w:szCs w:val="16"/>
        </w:rPr>
        <w:t>Morfinok csoportosítása:</w:t>
      </w:r>
    </w:p>
    <w:p w:rsidR="0001663B" w:rsidRPr="002A2A0F" w:rsidRDefault="0001663B" w:rsidP="00C435A8">
      <w:pPr>
        <w:numPr>
          <w:ilvl w:val="0"/>
          <w:numId w:val="30"/>
        </w:numPr>
        <w:spacing w:line="240" w:lineRule="auto"/>
        <w:rPr>
          <w:sz w:val="16"/>
          <w:szCs w:val="16"/>
        </w:rPr>
      </w:pPr>
      <w:r w:rsidRPr="002A2A0F">
        <w:rPr>
          <w:sz w:val="16"/>
          <w:szCs w:val="16"/>
        </w:rPr>
        <w:t>természetes / szintetikus / félszintetikus</w:t>
      </w:r>
    </w:p>
    <w:p w:rsidR="0001663B" w:rsidRPr="002A2A0F" w:rsidRDefault="0001663B" w:rsidP="00C435A8">
      <w:pPr>
        <w:numPr>
          <w:ilvl w:val="0"/>
          <w:numId w:val="30"/>
        </w:numPr>
        <w:spacing w:line="240" w:lineRule="auto"/>
        <w:rPr>
          <w:sz w:val="16"/>
          <w:szCs w:val="16"/>
        </w:rPr>
      </w:pPr>
      <w:r w:rsidRPr="002A2A0F">
        <w:rPr>
          <w:sz w:val="16"/>
          <w:szCs w:val="16"/>
        </w:rPr>
        <w:t>agonista / antagonista / parciális agonista / kevert K-agon, Mű-antag</w:t>
      </w:r>
    </w:p>
    <w:p w:rsidR="0001663B" w:rsidRPr="002A2A0F" w:rsidRDefault="0001663B" w:rsidP="00C435A8">
      <w:pPr>
        <w:numPr>
          <w:ilvl w:val="0"/>
          <w:numId w:val="30"/>
        </w:numPr>
        <w:spacing w:line="240" w:lineRule="auto"/>
        <w:rPr>
          <w:sz w:val="16"/>
          <w:szCs w:val="16"/>
        </w:rPr>
      </w:pPr>
      <w:r w:rsidRPr="002A2A0F">
        <w:rPr>
          <w:sz w:val="16"/>
          <w:szCs w:val="16"/>
        </w:rPr>
        <w:t>morfinán-, benzomorfán-, fenilpiperidin-...vázas</w:t>
      </w:r>
    </w:p>
    <w:p w:rsidR="0020357B" w:rsidRPr="002A2A0F" w:rsidRDefault="0020357B" w:rsidP="006145FA">
      <w:pPr>
        <w:rPr>
          <w:b/>
          <w:sz w:val="16"/>
          <w:szCs w:val="16"/>
        </w:rPr>
      </w:pPr>
      <w:r w:rsidRPr="002A2A0F">
        <w:rPr>
          <w:b/>
          <w:sz w:val="16"/>
          <w:szCs w:val="16"/>
        </w:rPr>
        <w:t>Félszintetikus morfin-származékok</w:t>
      </w:r>
    </w:p>
    <w:p w:rsidR="0001663B" w:rsidRPr="0001663B" w:rsidRDefault="0020357B" w:rsidP="00C435A8">
      <w:pPr>
        <w:numPr>
          <w:ilvl w:val="0"/>
          <w:numId w:val="30"/>
        </w:numPr>
        <w:spacing w:line="240" w:lineRule="auto"/>
        <w:rPr>
          <w:sz w:val="16"/>
          <w:szCs w:val="16"/>
        </w:rPr>
      </w:pPr>
      <w:r w:rsidRPr="0001663B">
        <w:rPr>
          <w:sz w:val="16"/>
          <w:szCs w:val="16"/>
        </w:rPr>
        <w:t xml:space="preserve">3’-OH </w:t>
      </w:r>
      <w:r w:rsidRPr="0001663B">
        <w:rPr>
          <w:rFonts w:ascii="Arial" w:hAnsi="Arial" w:cs="Arial"/>
          <w:sz w:val="16"/>
          <w:szCs w:val="16"/>
        </w:rPr>
        <w:t>→</w:t>
      </w:r>
      <w:r w:rsidRPr="0001663B">
        <w:rPr>
          <w:sz w:val="16"/>
          <w:szCs w:val="16"/>
        </w:rPr>
        <w:t xml:space="preserve"> </w:t>
      </w:r>
      <w:r w:rsidR="000F01EC">
        <w:rPr>
          <w:sz w:val="16"/>
          <w:szCs w:val="16"/>
        </w:rPr>
        <w:t xml:space="preserve">éter-észter: </w:t>
      </w:r>
      <w:r w:rsidR="0001663B" w:rsidRPr="0001663B">
        <w:rPr>
          <w:sz w:val="16"/>
          <w:szCs w:val="16"/>
        </w:rPr>
        <w:t>fájdcsill</w:t>
      </w:r>
      <w:r w:rsidR="0001663B" w:rsidRPr="0001663B">
        <w:rPr>
          <w:rFonts w:cstheme="minorHAnsi"/>
          <w:sz w:val="16"/>
          <w:szCs w:val="16"/>
        </w:rPr>
        <w:t>↓</w:t>
      </w:r>
      <w:r w:rsidR="0001663B" w:rsidRPr="0001663B">
        <w:rPr>
          <w:sz w:val="16"/>
          <w:szCs w:val="16"/>
        </w:rPr>
        <w:t>, köhögéscsill</w:t>
      </w:r>
      <w:r w:rsidR="0001663B" w:rsidRPr="0001663B">
        <w:rPr>
          <w:rFonts w:cstheme="minorHAnsi"/>
          <w:sz w:val="16"/>
          <w:szCs w:val="16"/>
        </w:rPr>
        <w:t>↑</w:t>
      </w:r>
    </w:p>
    <w:p w:rsidR="0020357B" w:rsidRPr="002A2A0F" w:rsidRDefault="0020357B" w:rsidP="00C435A8">
      <w:pPr>
        <w:numPr>
          <w:ilvl w:val="0"/>
          <w:numId w:val="30"/>
        </w:numPr>
        <w:spacing w:line="240" w:lineRule="auto"/>
        <w:rPr>
          <w:sz w:val="16"/>
          <w:szCs w:val="16"/>
        </w:rPr>
      </w:pPr>
      <w:r w:rsidRPr="002A2A0F">
        <w:rPr>
          <w:sz w:val="16"/>
          <w:szCs w:val="16"/>
        </w:rPr>
        <w:t xml:space="preserve">6’-OH </w:t>
      </w:r>
      <w:r w:rsidRPr="002A2A0F">
        <w:rPr>
          <w:rFonts w:ascii="Arial" w:hAnsi="Arial" w:cs="Arial"/>
          <w:sz w:val="16"/>
          <w:szCs w:val="16"/>
        </w:rPr>
        <w:t>→</w:t>
      </w:r>
      <w:r w:rsidRPr="002A2A0F">
        <w:rPr>
          <w:sz w:val="16"/>
          <w:szCs w:val="16"/>
        </w:rPr>
        <w:t xml:space="preserve"> éter vagy észterkötés: DIACETIL-MORFIN ( = HEROIN; lipoid-oldékonyabb </w:t>
      </w:r>
      <w:r w:rsidRPr="002A2A0F">
        <w:rPr>
          <w:rFonts w:ascii="Arial" w:hAnsi="Arial" w:cs="Arial"/>
          <w:sz w:val="16"/>
          <w:szCs w:val="16"/>
        </w:rPr>
        <w:t>→</w:t>
      </w:r>
      <w:r w:rsidRPr="002A2A0F">
        <w:rPr>
          <w:sz w:val="16"/>
          <w:szCs w:val="16"/>
        </w:rPr>
        <w:t xml:space="preserve"> KIR: eufórizál)</w:t>
      </w:r>
    </w:p>
    <w:p w:rsidR="0020357B" w:rsidRDefault="0001663B" w:rsidP="00C435A8">
      <w:pPr>
        <w:numPr>
          <w:ilvl w:val="0"/>
          <w:numId w:val="30"/>
        </w:num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6’oxo, </w:t>
      </w:r>
      <w:r w:rsidRPr="002A2A0F">
        <w:rPr>
          <w:sz w:val="16"/>
          <w:szCs w:val="16"/>
        </w:rPr>
        <w:t>14’-OH</w:t>
      </w:r>
      <w:r>
        <w:rPr>
          <w:sz w:val="16"/>
          <w:szCs w:val="16"/>
        </w:rPr>
        <w:t>, telítés: erősebb fájdcsill</w:t>
      </w:r>
    </w:p>
    <w:p w:rsidR="0001663B" w:rsidRDefault="0001663B" w:rsidP="00C435A8">
      <w:pPr>
        <w:numPr>
          <w:ilvl w:val="0"/>
          <w:numId w:val="30"/>
        </w:num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demetiláció: hatásvesztés</w:t>
      </w:r>
    </w:p>
    <w:p w:rsidR="0020357B" w:rsidRPr="0001663B" w:rsidRDefault="0001663B" w:rsidP="00C435A8">
      <w:pPr>
        <w:numPr>
          <w:ilvl w:val="0"/>
          <w:numId w:val="30"/>
        </w:numPr>
        <w:spacing w:line="240" w:lineRule="auto"/>
        <w:rPr>
          <w:sz w:val="16"/>
          <w:szCs w:val="16"/>
        </w:rPr>
      </w:pPr>
      <w:r w:rsidRPr="0001663B">
        <w:rPr>
          <w:sz w:val="16"/>
          <w:szCs w:val="16"/>
        </w:rPr>
        <w:t xml:space="preserve">N-szubsztituens: parciális agonista hatás </w:t>
      </w:r>
      <w:r>
        <w:rPr>
          <w:sz w:val="16"/>
          <w:szCs w:val="16"/>
        </w:rPr>
        <w:t>(</w:t>
      </w:r>
      <w:r w:rsidRPr="002A2A0F">
        <w:rPr>
          <w:sz w:val="16"/>
          <w:szCs w:val="16"/>
        </w:rPr>
        <w:t>hatáscsökkenés</w:t>
      </w:r>
      <w:r>
        <w:rPr>
          <w:sz w:val="16"/>
          <w:szCs w:val="16"/>
        </w:rPr>
        <w:t xml:space="preserve">, </w:t>
      </w:r>
      <w:r w:rsidRPr="002A2A0F">
        <w:rPr>
          <w:sz w:val="16"/>
          <w:szCs w:val="16"/>
        </w:rPr>
        <w:t>kevert agonista / antagonista)</w:t>
      </w:r>
    </w:p>
    <w:tbl>
      <w:tblPr>
        <w:tblStyle w:val="Rcsostblzat"/>
        <w:tblW w:w="0" w:type="auto"/>
        <w:tblLook w:val="01E0"/>
      </w:tblPr>
      <w:tblGrid>
        <w:gridCol w:w="1242"/>
        <w:gridCol w:w="2363"/>
        <w:gridCol w:w="2487"/>
        <w:gridCol w:w="1529"/>
        <w:gridCol w:w="1667"/>
      </w:tblGrid>
      <w:tr w:rsidR="00716B59" w:rsidRPr="002A2A0F" w:rsidTr="000F01EC">
        <w:tc>
          <w:tcPr>
            <w:tcW w:w="1242" w:type="dxa"/>
          </w:tcPr>
          <w:p w:rsidR="0020357B" w:rsidRPr="002A2A0F" w:rsidRDefault="00716B59" w:rsidP="006145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váz</w:t>
            </w:r>
          </w:p>
        </w:tc>
        <w:tc>
          <w:tcPr>
            <w:tcW w:w="2363" w:type="dxa"/>
          </w:tcPr>
          <w:p w:rsidR="0020357B" w:rsidRPr="00716B59" w:rsidRDefault="0020357B" w:rsidP="006145FA">
            <w:pPr>
              <w:rPr>
                <w:b/>
                <w:sz w:val="16"/>
                <w:szCs w:val="16"/>
              </w:rPr>
            </w:pPr>
            <w:r w:rsidRPr="00716B59">
              <w:rPr>
                <w:b/>
                <w:sz w:val="16"/>
                <w:szCs w:val="16"/>
              </w:rPr>
              <w:t>erős agonista (μ)</w:t>
            </w:r>
          </w:p>
        </w:tc>
        <w:tc>
          <w:tcPr>
            <w:tcW w:w="0" w:type="auto"/>
          </w:tcPr>
          <w:p w:rsidR="0020357B" w:rsidRPr="00716B59" w:rsidRDefault="0020357B" w:rsidP="006145FA">
            <w:pPr>
              <w:rPr>
                <w:b/>
                <w:sz w:val="16"/>
                <w:szCs w:val="16"/>
              </w:rPr>
            </w:pPr>
            <w:r w:rsidRPr="00716B59">
              <w:rPr>
                <w:b/>
                <w:sz w:val="16"/>
                <w:szCs w:val="16"/>
              </w:rPr>
              <w:t>Gyenge agonista (μ)</w:t>
            </w:r>
          </w:p>
        </w:tc>
        <w:tc>
          <w:tcPr>
            <w:tcW w:w="1529" w:type="dxa"/>
          </w:tcPr>
          <w:p w:rsidR="0020357B" w:rsidRPr="00716B59" w:rsidRDefault="00716B59" w:rsidP="00716B59">
            <w:pPr>
              <w:rPr>
                <w:b/>
                <w:sz w:val="16"/>
                <w:szCs w:val="16"/>
              </w:rPr>
            </w:pPr>
            <w:r w:rsidRPr="00716B59">
              <w:rPr>
                <w:b/>
                <w:sz w:val="16"/>
                <w:szCs w:val="16"/>
              </w:rPr>
              <w:t>κ-agon</w:t>
            </w:r>
            <w:r w:rsidR="0020357B" w:rsidRPr="00716B59">
              <w:rPr>
                <w:b/>
                <w:sz w:val="16"/>
                <w:szCs w:val="16"/>
              </w:rPr>
              <w:t>/</w:t>
            </w:r>
            <w:r w:rsidRPr="00716B59">
              <w:rPr>
                <w:b/>
                <w:sz w:val="16"/>
                <w:szCs w:val="16"/>
              </w:rPr>
              <w:t>μ-</w:t>
            </w:r>
            <w:r w:rsidR="0020357B" w:rsidRPr="00716B59">
              <w:rPr>
                <w:b/>
                <w:sz w:val="16"/>
                <w:szCs w:val="16"/>
              </w:rPr>
              <w:t>antagon</w:t>
            </w:r>
          </w:p>
        </w:tc>
        <w:tc>
          <w:tcPr>
            <w:tcW w:w="1667" w:type="dxa"/>
          </w:tcPr>
          <w:p w:rsidR="0020357B" w:rsidRPr="00716B59" w:rsidRDefault="0020357B" w:rsidP="000F01EC">
            <w:pPr>
              <w:rPr>
                <w:b/>
                <w:sz w:val="16"/>
                <w:szCs w:val="16"/>
              </w:rPr>
            </w:pPr>
            <w:r w:rsidRPr="00716B59">
              <w:rPr>
                <w:b/>
                <w:sz w:val="16"/>
                <w:szCs w:val="16"/>
              </w:rPr>
              <w:t xml:space="preserve">antagonista </w:t>
            </w:r>
          </w:p>
        </w:tc>
      </w:tr>
      <w:tr w:rsidR="00716B59" w:rsidRPr="002A2A0F" w:rsidTr="000F01EC">
        <w:tc>
          <w:tcPr>
            <w:tcW w:w="1242" w:type="dxa"/>
          </w:tcPr>
          <w:p w:rsidR="0020357B" w:rsidRPr="00716B59" w:rsidRDefault="0020357B" w:rsidP="006145FA">
            <w:pPr>
              <w:rPr>
                <w:sz w:val="16"/>
                <w:szCs w:val="16"/>
              </w:rPr>
            </w:pPr>
            <w:r w:rsidRPr="00716B59">
              <w:rPr>
                <w:sz w:val="16"/>
                <w:szCs w:val="16"/>
              </w:rPr>
              <w:t>fenantrén</w:t>
            </w:r>
          </w:p>
        </w:tc>
        <w:tc>
          <w:tcPr>
            <w:tcW w:w="2363" w:type="dxa"/>
          </w:tcPr>
          <w:p w:rsidR="0020357B" w:rsidRPr="002A2A0F" w:rsidRDefault="0001663B" w:rsidP="00016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morfin, heroin, hidromorfon, oxikodon</w:t>
            </w:r>
          </w:p>
        </w:tc>
        <w:tc>
          <w:tcPr>
            <w:tcW w:w="0" w:type="auto"/>
          </w:tcPr>
          <w:p w:rsidR="0020357B" w:rsidRPr="002A2A0F" w:rsidRDefault="0001663B" w:rsidP="00716B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kodein, dihidrokodein, etilmorfin</w:t>
            </w:r>
          </w:p>
        </w:tc>
        <w:tc>
          <w:tcPr>
            <w:tcW w:w="1529" w:type="dxa"/>
          </w:tcPr>
          <w:p w:rsidR="0020357B" w:rsidRPr="002A2A0F" w:rsidRDefault="0001663B" w:rsidP="00716B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nalbufin, buprenorfin </w:t>
            </w:r>
            <w:r w:rsidR="0020357B" w:rsidRPr="002A2A0F">
              <w:rPr>
                <w:sz w:val="16"/>
                <w:szCs w:val="16"/>
              </w:rPr>
              <w:t>(p.a.)</w:t>
            </w:r>
          </w:p>
        </w:tc>
        <w:tc>
          <w:tcPr>
            <w:tcW w:w="1667" w:type="dxa"/>
          </w:tcPr>
          <w:p w:rsidR="0020357B" w:rsidRPr="002A2A0F" w:rsidRDefault="0001663B" w:rsidP="00016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naloxon, naltrexon</w:t>
            </w:r>
          </w:p>
        </w:tc>
      </w:tr>
      <w:tr w:rsidR="00716B59" w:rsidRPr="002A2A0F" w:rsidTr="000F01EC">
        <w:tc>
          <w:tcPr>
            <w:tcW w:w="1242" w:type="dxa"/>
          </w:tcPr>
          <w:p w:rsidR="0020357B" w:rsidRPr="00716B59" w:rsidRDefault="0020357B" w:rsidP="006145FA">
            <w:pPr>
              <w:rPr>
                <w:sz w:val="16"/>
                <w:szCs w:val="16"/>
              </w:rPr>
            </w:pPr>
            <w:r w:rsidRPr="00716B59">
              <w:rPr>
                <w:sz w:val="16"/>
                <w:szCs w:val="16"/>
              </w:rPr>
              <w:t>difenil-heptán</w:t>
            </w:r>
          </w:p>
        </w:tc>
        <w:tc>
          <w:tcPr>
            <w:tcW w:w="2363" w:type="dxa"/>
          </w:tcPr>
          <w:p w:rsidR="0020357B" w:rsidRPr="002A2A0F" w:rsidRDefault="0001663B" w:rsidP="00016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methadon</w:t>
            </w:r>
          </w:p>
        </w:tc>
        <w:tc>
          <w:tcPr>
            <w:tcW w:w="0" w:type="auto"/>
          </w:tcPr>
          <w:p w:rsidR="0020357B" w:rsidRPr="002A2A0F" w:rsidRDefault="0001663B" w:rsidP="00016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dextropropoxyfen (metadon kodeinje)</w:t>
            </w:r>
          </w:p>
        </w:tc>
        <w:tc>
          <w:tcPr>
            <w:tcW w:w="1529" w:type="dxa"/>
          </w:tcPr>
          <w:p w:rsidR="0020357B" w:rsidRPr="002A2A0F" w:rsidRDefault="0020357B" w:rsidP="006145FA">
            <w:pPr>
              <w:rPr>
                <w:sz w:val="16"/>
                <w:szCs w:val="16"/>
              </w:rPr>
            </w:pPr>
          </w:p>
        </w:tc>
        <w:tc>
          <w:tcPr>
            <w:tcW w:w="1667" w:type="dxa"/>
          </w:tcPr>
          <w:p w:rsidR="0020357B" w:rsidRPr="002A2A0F" w:rsidRDefault="0020357B" w:rsidP="006145FA">
            <w:pPr>
              <w:rPr>
                <w:sz w:val="16"/>
                <w:szCs w:val="16"/>
              </w:rPr>
            </w:pPr>
          </w:p>
        </w:tc>
      </w:tr>
      <w:tr w:rsidR="00716B59" w:rsidRPr="002A2A0F" w:rsidTr="000F01EC">
        <w:tc>
          <w:tcPr>
            <w:tcW w:w="1242" w:type="dxa"/>
          </w:tcPr>
          <w:p w:rsidR="0020357B" w:rsidRPr="00716B59" w:rsidRDefault="0020357B" w:rsidP="006145FA">
            <w:pPr>
              <w:rPr>
                <w:sz w:val="16"/>
                <w:szCs w:val="16"/>
              </w:rPr>
            </w:pPr>
            <w:r w:rsidRPr="00716B59">
              <w:rPr>
                <w:sz w:val="16"/>
                <w:szCs w:val="16"/>
              </w:rPr>
              <w:t>fenil-piperidin</w:t>
            </w:r>
          </w:p>
        </w:tc>
        <w:tc>
          <w:tcPr>
            <w:tcW w:w="2363" w:type="dxa"/>
          </w:tcPr>
          <w:p w:rsidR="0020357B" w:rsidRPr="002A2A0F" w:rsidRDefault="0001663B" w:rsidP="00016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petidin, fentanyl, </w:t>
            </w:r>
            <w:r w:rsidR="00716B59">
              <w:rPr>
                <w:sz w:val="16"/>
                <w:szCs w:val="16"/>
              </w:rPr>
              <w:t xml:space="preserve">al-, remi-, </w:t>
            </w:r>
            <w:r>
              <w:rPr>
                <w:sz w:val="16"/>
                <w:szCs w:val="16"/>
              </w:rPr>
              <w:t>sufentanyl</w:t>
            </w:r>
          </w:p>
        </w:tc>
        <w:tc>
          <w:tcPr>
            <w:tcW w:w="0" w:type="auto"/>
          </w:tcPr>
          <w:p w:rsidR="0020357B" w:rsidRPr="002A2A0F" w:rsidRDefault="00716B59" w:rsidP="00716B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difenoxylat</w:t>
            </w:r>
            <w:r w:rsidR="0076521A">
              <w:rPr>
                <w:sz w:val="16"/>
                <w:szCs w:val="16"/>
              </w:rPr>
              <w:t xml:space="preserve"> (centr+PIR hatás)</w:t>
            </w:r>
            <w:r>
              <w:rPr>
                <w:sz w:val="16"/>
                <w:szCs w:val="16"/>
              </w:rPr>
              <w:t>, loperamid</w:t>
            </w:r>
            <w:r w:rsidR="0076521A">
              <w:rPr>
                <w:sz w:val="16"/>
                <w:szCs w:val="16"/>
              </w:rPr>
              <w:t xml:space="preserve"> (hasfogó)</w:t>
            </w:r>
          </w:p>
        </w:tc>
        <w:tc>
          <w:tcPr>
            <w:tcW w:w="1529" w:type="dxa"/>
          </w:tcPr>
          <w:p w:rsidR="0020357B" w:rsidRPr="002A2A0F" w:rsidRDefault="0020357B" w:rsidP="006145FA">
            <w:pPr>
              <w:rPr>
                <w:sz w:val="16"/>
                <w:szCs w:val="16"/>
              </w:rPr>
            </w:pPr>
          </w:p>
        </w:tc>
        <w:tc>
          <w:tcPr>
            <w:tcW w:w="1667" w:type="dxa"/>
          </w:tcPr>
          <w:p w:rsidR="0020357B" w:rsidRPr="002A2A0F" w:rsidRDefault="0020357B" w:rsidP="006145FA">
            <w:pPr>
              <w:rPr>
                <w:sz w:val="16"/>
                <w:szCs w:val="16"/>
              </w:rPr>
            </w:pPr>
          </w:p>
        </w:tc>
      </w:tr>
      <w:tr w:rsidR="00716B59" w:rsidRPr="002A2A0F" w:rsidTr="000F01EC">
        <w:tc>
          <w:tcPr>
            <w:tcW w:w="1242" w:type="dxa"/>
          </w:tcPr>
          <w:p w:rsidR="0020357B" w:rsidRPr="00716B59" w:rsidRDefault="0020357B" w:rsidP="006145FA">
            <w:pPr>
              <w:rPr>
                <w:sz w:val="16"/>
                <w:szCs w:val="16"/>
              </w:rPr>
            </w:pPr>
            <w:r w:rsidRPr="00716B59">
              <w:rPr>
                <w:sz w:val="16"/>
                <w:szCs w:val="16"/>
              </w:rPr>
              <w:t>morfinán</w:t>
            </w:r>
          </w:p>
        </w:tc>
        <w:tc>
          <w:tcPr>
            <w:tcW w:w="2363" w:type="dxa"/>
          </w:tcPr>
          <w:p w:rsidR="0020357B" w:rsidRPr="002A2A0F" w:rsidRDefault="0001663B" w:rsidP="006145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levorphanol</w:t>
            </w:r>
          </w:p>
        </w:tc>
        <w:tc>
          <w:tcPr>
            <w:tcW w:w="0" w:type="auto"/>
          </w:tcPr>
          <w:p w:rsidR="0020357B" w:rsidRPr="002A2A0F" w:rsidRDefault="00716B59" w:rsidP="006145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dextrometorphan</w:t>
            </w:r>
            <w:r w:rsidR="0076521A">
              <w:rPr>
                <w:sz w:val="16"/>
                <w:szCs w:val="16"/>
              </w:rPr>
              <w:t xml:space="preserve"> (köhögéscsill)</w:t>
            </w:r>
          </w:p>
        </w:tc>
        <w:tc>
          <w:tcPr>
            <w:tcW w:w="1529" w:type="dxa"/>
          </w:tcPr>
          <w:p w:rsidR="0020357B" w:rsidRPr="002A2A0F" w:rsidRDefault="0020357B" w:rsidP="006145FA">
            <w:pPr>
              <w:rPr>
                <w:sz w:val="16"/>
                <w:szCs w:val="16"/>
              </w:rPr>
            </w:pPr>
          </w:p>
        </w:tc>
        <w:tc>
          <w:tcPr>
            <w:tcW w:w="1667" w:type="dxa"/>
          </w:tcPr>
          <w:p w:rsidR="0020357B" w:rsidRPr="002A2A0F" w:rsidRDefault="0020357B" w:rsidP="006145FA">
            <w:pPr>
              <w:rPr>
                <w:sz w:val="16"/>
                <w:szCs w:val="16"/>
              </w:rPr>
            </w:pPr>
          </w:p>
        </w:tc>
      </w:tr>
      <w:tr w:rsidR="00716B59" w:rsidRPr="002A2A0F" w:rsidTr="000F01EC">
        <w:tc>
          <w:tcPr>
            <w:tcW w:w="1242" w:type="dxa"/>
          </w:tcPr>
          <w:p w:rsidR="0020357B" w:rsidRPr="00716B59" w:rsidRDefault="0020357B" w:rsidP="006145FA">
            <w:pPr>
              <w:rPr>
                <w:sz w:val="16"/>
                <w:szCs w:val="16"/>
              </w:rPr>
            </w:pPr>
            <w:r w:rsidRPr="00716B59">
              <w:rPr>
                <w:sz w:val="16"/>
                <w:szCs w:val="16"/>
              </w:rPr>
              <w:t>benzo-morfán</w:t>
            </w:r>
          </w:p>
        </w:tc>
        <w:tc>
          <w:tcPr>
            <w:tcW w:w="2363" w:type="dxa"/>
          </w:tcPr>
          <w:p w:rsidR="0020357B" w:rsidRPr="002A2A0F" w:rsidRDefault="0020357B" w:rsidP="006145F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0357B" w:rsidRPr="002A2A0F" w:rsidRDefault="0020357B" w:rsidP="006145FA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</w:tcPr>
          <w:p w:rsidR="0020357B" w:rsidRPr="002A2A0F" w:rsidRDefault="00716B59" w:rsidP="00716B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pentazocin</w:t>
            </w:r>
          </w:p>
        </w:tc>
        <w:tc>
          <w:tcPr>
            <w:tcW w:w="1667" w:type="dxa"/>
          </w:tcPr>
          <w:p w:rsidR="0020357B" w:rsidRPr="002A2A0F" w:rsidRDefault="0020357B" w:rsidP="006145FA">
            <w:pPr>
              <w:rPr>
                <w:sz w:val="16"/>
                <w:szCs w:val="16"/>
              </w:rPr>
            </w:pPr>
          </w:p>
        </w:tc>
      </w:tr>
      <w:tr w:rsidR="00716B59" w:rsidRPr="002A2A0F" w:rsidTr="000F01EC">
        <w:tc>
          <w:tcPr>
            <w:tcW w:w="1242" w:type="dxa"/>
          </w:tcPr>
          <w:p w:rsidR="0020357B" w:rsidRPr="00716B59" w:rsidRDefault="0020357B" w:rsidP="006145FA">
            <w:pPr>
              <w:rPr>
                <w:sz w:val="16"/>
                <w:szCs w:val="16"/>
              </w:rPr>
            </w:pPr>
            <w:r w:rsidRPr="00716B59">
              <w:rPr>
                <w:sz w:val="16"/>
                <w:szCs w:val="16"/>
              </w:rPr>
              <w:t>egyéb</w:t>
            </w:r>
          </w:p>
        </w:tc>
        <w:tc>
          <w:tcPr>
            <w:tcW w:w="2363" w:type="dxa"/>
          </w:tcPr>
          <w:p w:rsidR="0020357B" w:rsidRPr="002A2A0F" w:rsidRDefault="0020357B" w:rsidP="006145F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0357B" w:rsidRPr="002A2A0F" w:rsidRDefault="00716B59" w:rsidP="00716B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tramadol</w:t>
            </w:r>
          </w:p>
        </w:tc>
        <w:tc>
          <w:tcPr>
            <w:tcW w:w="1529" w:type="dxa"/>
          </w:tcPr>
          <w:p w:rsidR="0020357B" w:rsidRPr="002A2A0F" w:rsidRDefault="0020357B" w:rsidP="006145FA">
            <w:pPr>
              <w:rPr>
                <w:sz w:val="16"/>
                <w:szCs w:val="16"/>
              </w:rPr>
            </w:pPr>
          </w:p>
        </w:tc>
        <w:tc>
          <w:tcPr>
            <w:tcW w:w="1667" w:type="dxa"/>
          </w:tcPr>
          <w:p w:rsidR="0020357B" w:rsidRPr="002A2A0F" w:rsidRDefault="0020357B" w:rsidP="006145FA">
            <w:pPr>
              <w:rPr>
                <w:sz w:val="16"/>
                <w:szCs w:val="16"/>
              </w:rPr>
            </w:pPr>
          </w:p>
        </w:tc>
      </w:tr>
    </w:tbl>
    <w:p w:rsidR="0020357B" w:rsidRPr="002A2A0F" w:rsidRDefault="00716B59" w:rsidP="00716B59">
      <w:pPr>
        <w:rPr>
          <w:sz w:val="16"/>
          <w:szCs w:val="16"/>
        </w:rPr>
      </w:pPr>
      <w:r>
        <w:rPr>
          <w:color w:val="FF0000"/>
          <w:sz w:val="16"/>
          <w:szCs w:val="16"/>
        </w:rPr>
        <w:t xml:space="preserve">Pethidin: </w:t>
      </w:r>
      <w:r>
        <w:rPr>
          <w:sz w:val="16"/>
          <w:szCs w:val="16"/>
        </w:rPr>
        <w:t>rövid</w:t>
      </w:r>
      <w:r w:rsidR="0020357B" w:rsidRPr="002A2A0F">
        <w:rPr>
          <w:sz w:val="16"/>
          <w:szCs w:val="16"/>
        </w:rPr>
        <w:t xml:space="preserve"> T</w:t>
      </w:r>
      <w:r w:rsidR="0020357B" w:rsidRPr="002A2A0F">
        <w:rPr>
          <w:sz w:val="16"/>
          <w:szCs w:val="16"/>
          <w:vertAlign w:val="subscript"/>
        </w:rPr>
        <w:t>1/2</w:t>
      </w:r>
      <w:r>
        <w:rPr>
          <w:sz w:val="16"/>
          <w:szCs w:val="16"/>
        </w:rPr>
        <w:t xml:space="preserve">→ akut fájd, </w:t>
      </w:r>
      <w:r w:rsidR="0020357B" w:rsidRPr="00716B59">
        <w:rPr>
          <w:sz w:val="16"/>
          <w:szCs w:val="16"/>
          <w:u w:val="single"/>
        </w:rPr>
        <w:t>mh:</w:t>
      </w:r>
      <w:r w:rsidR="0020357B" w:rsidRPr="002A2A0F">
        <w:rPr>
          <w:sz w:val="16"/>
          <w:szCs w:val="16"/>
        </w:rPr>
        <w:t xml:space="preserve"> </w:t>
      </w:r>
      <w:r>
        <w:rPr>
          <w:rFonts w:cstheme="minorHAnsi"/>
          <w:sz w:val="16"/>
          <w:szCs w:val="16"/>
        </w:rPr>
        <w:t>↓</w:t>
      </w:r>
      <w:r w:rsidR="0020357B" w:rsidRPr="002A2A0F">
        <w:rPr>
          <w:sz w:val="16"/>
          <w:szCs w:val="16"/>
        </w:rPr>
        <w:t>szedatív</w:t>
      </w:r>
      <w:r>
        <w:rPr>
          <w:sz w:val="16"/>
          <w:szCs w:val="16"/>
        </w:rPr>
        <w:t>, antimuszk</w:t>
      </w:r>
      <w:r w:rsidR="0020357B" w:rsidRPr="002A2A0F">
        <w:rPr>
          <w:sz w:val="16"/>
          <w:szCs w:val="16"/>
        </w:rPr>
        <w:t xml:space="preserve">: obstipáció </w:t>
      </w:r>
      <w:r w:rsidR="0020357B" w:rsidRPr="002A2A0F">
        <w:rPr>
          <w:rFonts w:ascii="Arial" w:hAnsi="Arial" w:cs="Arial"/>
          <w:sz w:val="16"/>
          <w:szCs w:val="16"/>
        </w:rPr>
        <w:t>↓</w:t>
      </w:r>
      <w:r w:rsidR="0020357B" w:rsidRPr="002A2A0F">
        <w:rPr>
          <w:sz w:val="16"/>
          <w:szCs w:val="16"/>
        </w:rPr>
        <w:t xml:space="preserve">, simaizomtónus </w:t>
      </w:r>
      <w:r w:rsidR="0020357B" w:rsidRPr="002A2A0F">
        <w:rPr>
          <w:rFonts w:ascii="Arial" w:hAnsi="Arial" w:cs="Arial"/>
          <w:sz w:val="16"/>
          <w:szCs w:val="16"/>
        </w:rPr>
        <w:t>↓</w:t>
      </w:r>
      <w:r>
        <w:rPr>
          <w:rFonts w:ascii="Arial" w:hAnsi="Arial" w:cs="Arial"/>
          <w:sz w:val="16"/>
          <w:szCs w:val="16"/>
        </w:rPr>
        <w:t xml:space="preserve">, </w:t>
      </w:r>
      <w:r w:rsidR="0020357B" w:rsidRPr="00716B59">
        <w:rPr>
          <w:sz w:val="16"/>
          <w:szCs w:val="16"/>
          <w:u w:val="single"/>
        </w:rPr>
        <w:t>inter</w:t>
      </w:r>
      <w:r>
        <w:rPr>
          <w:sz w:val="16"/>
          <w:szCs w:val="16"/>
        </w:rPr>
        <w:t>: MAO-gát</w:t>
      </w:r>
      <w:r w:rsidR="0020357B" w:rsidRPr="002A2A0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(norpethidin: parkinson tünetek, KIR görcs </w:t>
      </w:r>
      <w:r w:rsidR="0020357B" w:rsidRPr="002A2A0F">
        <w:rPr>
          <w:sz w:val="16"/>
          <w:szCs w:val="16"/>
        </w:rPr>
        <w:t>(súlyos: delírium, hyperpyrexia, konvulzió, légzésdepresszió)</w:t>
      </w:r>
    </w:p>
    <w:p w:rsidR="0020357B" w:rsidRPr="002A2A0F" w:rsidRDefault="00716B59" w:rsidP="00716B59">
      <w:pPr>
        <w:rPr>
          <w:sz w:val="16"/>
          <w:szCs w:val="16"/>
        </w:rPr>
      </w:pPr>
      <w:r>
        <w:rPr>
          <w:color w:val="FF0000"/>
          <w:sz w:val="16"/>
          <w:szCs w:val="16"/>
        </w:rPr>
        <w:t xml:space="preserve">Fentanyl: </w:t>
      </w:r>
      <w:r w:rsidR="0020357B" w:rsidRPr="002A2A0F">
        <w:rPr>
          <w:sz w:val="16"/>
          <w:szCs w:val="16"/>
        </w:rPr>
        <w:t xml:space="preserve"> T</w:t>
      </w:r>
      <w:r w:rsidR="0020357B" w:rsidRPr="002A2A0F">
        <w:rPr>
          <w:sz w:val="16"/>
          <w:szCs w:val="16"/>
          <w:vertAlign w:val="subscript"/>
        </w:rPr>
        <w:t>1/2</w:t>
      </w:r>
      <w:r w:rsidR="0020357B" w:rsidRPr="002A2A0F">
        <w:rPr>
          <w:sz w:val="16"/>
          <w:szCs w:val="16"/>
        </w:rPr>
        <w:t xml:space="preserve"> &lt; 1 óra </w:t>
      </w:r>
      <w:r w:rsidR="0020357B" w:rsidRPr="002A2A0F">
        <w:rPr>
          <w:rFonts w:ascii="Arial" w:hAnsi="Arial" w:cs="Arial"/>
          <w:sz w:val="16"/>
          <w:szCs w:val="16"/>
        </w:rPr>
        <w:t>→</w:t>
      </w:r>
      <w:r>
        <w:rPr>
          <w:sz w:val="16"/>
          <w:szCs w:val="16"/>
        </w:rPr>
        <w:t xml:space="preserve"> i.v.: akut fájdcsill</w:t>
      </w:r>
    </w:p>
    <w:p w:rsidR="0020357B" w:rsidRPr="002A2A0F" w:rsidRDefault="00716B59" w:rsidP="00716B59">
      <w:pPr>
        <w:rPr>
          <w:sz w:val="16"/>
          <w:szCs w:val="16"/>
        </w:rPr>
      </w:pPr>
      <w:r>
        <w:rPr>
          <w:color w:val="FF0000"/>
          <w:sz w:val="16"/>
          <w:szCs w:val="16"/>
        </w:rPr>
        <w:t xml:space="preserve">Methadon: </w:t>
      </w:r>
      <w:r w:rsidR="0020357B" w:rsidRPr="002A2A0F">
        <w:rPr>
          <w:sz w:val="16"/>
          <w:szCs w:val="16"/>
        </w:rPr>
        <w:t>hosszú T</w:t>
      </w:r>
      <w:r w:rsidR="0020357B" w:rsidRPr="002A2A0F">
        <w:rPr>
          <w:sz w:val="16"/>
          <w:szCs w:val="16"/>
          <w:vertAlign w:val="subscript"/>
        </w:rPr>
        <w:t>1/2</w:t>
      </w:r>
      <w:r w:rsidR="0020357B" w:rsidRPr="002A2A0F">
        <w:rPr>
          <w:sz w:val="16"/>
          <w:szCs w:val="16"/>
        </w:rPr>
        <w:t xml:space="preserve"> </w:t>
      </w:r>
      <w:r w:rsidR="0020357B" w:rsidRPr="002A2A0F">
        <w:rPr>
          <w:rFonts w:ascii="Arial" w:hAnsi="Arial" w:cs="Arial"/>
          <w:sz w:val="16"/>
          <w:szCs w:val="16"/>
        </w:rPr>
        <w:t>→</w:t>
      </w:r>
      <w:r>
        <w:rPr>
          <w:sz w:val="16"/>
          <w:szCs w:val="16"/>
        </w:rPr>
        <w:t xml:space="preserve"> krónikus fájdcsill</w:t>
      </w:r>
      <w:r w:rsidR="0020357B" w:rsidRPr="002A2A0F">
        <w:rPr>
          <w:sz w:val="16"/>
          <w:szCs w:val="16"/>
        </w:rPr>
        <w:t>, addikt-kezelés</w:t>
      </w:r>
      <w:r>
        <w:rPr>
          <w:sz w:val="16"/>
          <w:szCs w:val="16"/>
        </w:rPr>
        <w:t xml:space="preserve">, </w:t>
      </w:r>
      <w:r w:rsidR="0020357B" w:rsidRPr="00716B59">
        <w:rPr>
          <w:sz w:val="16"/>
          <w:szCs w:val="16"/>
          <w:u w:val="single"/>
        </w:rPr>
        <w:t xml:space="preserve">Mh: </w:t>
      </w:r>
      <w:r>
        <w:rPr>
          <w:rFonts w:cstheme="minorHAnsi"/>
          <w:sz w:val="16"/>
          <w:szCs w:val="16"/>
        </w:rPr>
        <w:t>↓</w:t>
      </w:r>
      <w:r>
        <w:rPr>
          <w:sz w:val="16"/>
          <w:szCs w:val="16"/>
        </w:rPr>
        <w:t xml:space="preserve">euforizáló, </w:t>
      </w:r>
      <w:r w:rsidR="0020357B" w:rsidRPr="002A2A0F">
        <w:rPr>
          <w:sz w:val="16"/>
          <w:szCs w:val="16"/>
        </w:rPr>
        <w:t>elvonási tünetek gyengébbek, elhúzódóbbak</w:t>
      </w:r>
    </w:p>
    <w:p w:rsidR="0020357B" w:rsidRPr="002A2A0F" w:rsidRDefault="000F01EC" w:rsidP="000F01EC">
      <w:pPr>
        <w:rPr>
          <w:sz w:val="16"/>
          <w:szCs w:val="16"/>
        </w:rPr>
      </w:pPr>
      <w:r>
        <w:rPr>
          <w:color w:val="FF0000"/>
          <w:sz w:val="16"/>
          <w:szCs w:val="16"/>
        </w:rPr>
        <w:t xml:space="preserve">Nalbufin: </w:t>
      </w:r>
      <w:r>
        <w:rPr>
          <w:sz w:val="16"/>
          <w:szCs w:val="16"/>
        </w:rPr>
        <w:t>erős κ-agon/</w:t>
      </w:r>
      <w:r w:rsidR="0020357B" w:rsidRPr="002A2A0F">
        <w:rPr>
          <w:sz w:val="16"/>
          <w:szCs w:val="16"/>
        </w:rPr>
        <w:t>μ-antagon</w:t>
      </w:r>
      <w:r>
        <w:rPr>
          <w:sz w:val="16"/>
          <w:szCs w:val="16"/>
        </w:rPr>
        <w:t xml:space="preserve">, </w:t>
      </w:r>
      <w:r>
        <w:rPr>
          <w:sz w:val="16"/>
          <w:szCs w:val="16"/>
          <w:u w:val="single"/>
        </w:rPr>
        <w:t>fk</w:t>
      </w:r>
      <w:r w:rsidR="0020357B" w:rsidRPr="000F01EC">
        <w:rPr>
          <w:sz w:val="16"/>
          <w:szCs w:val="16"/>
          <w:u w:val="single"/>
        </w:rPr>
        <w:t>:</w:t>
      </w:r>
      <w:r w:rsidR="0020357B" w:rsidRPr="002A2A0F">
        <w:rPr>
          <w:sz w:val="16"/>
          <w:szCs w:val="16"/>
        </w:rPr>
        <w:t xml:space="preserve"> parent</w:t>
      </w:r>
      <w:r>
        <w:rPr>
          <w:sz w:val="16"/>
          <w:szCs w:val="16"/>
        </w:rPr>
        <w:t xml:space="preserve">, </w:t>
      </w:r>
      <w:r w:rsidR="0020357B" w:rsidRPr="000F01EC">
        <w:rPr>
          <w:sz w:val="16"/>
          <w:szCs w:val="16"/>
          <w:u w:val="single"/>
        </w:rPr>
        <w:t>mh:</w:t>
      </w:r>
      <w:r>
        <w:rPr>
          <w:sz w:val="16"/>
          <w:szCs w:val="16"/>
        </w:rPr>
        <w:t xml:space="preserve"> légzésdepr plafoneffektus, addikton </w:t>
      </w:r>
      <w:r w:rsidR="0020357B" w:rsidRPr="002A2A0F">
        <w:rPr>
          <w:sz w:val="16"/>
          <w:szCs w:val="16"/>
        </w:rPr>
        <w:t>elvonási tüneteket okoz</w:t>
      </w:r>
    </w:p>
    <w:p w:rsidR="0020357B" w:rsidRPr="002A2A0F" w:rsidRDefault="000F01EC" w:rsidP="006145FA">
      <w:pPr>
        <w:rPr>
          <w:sz w:val="16"/>
          <w:szCs w:val="16"/>
        </w:rPr>
      </w:pPr>
      <w:r>
        <w:rPr>
          <w:color w:val="FF0000"/>
          <w:sz w:val="16"/>
          <w:szCs w:val="16"/>
        </w:rPr>
        <w:t xml:space="preserve">Loperamid: </w:t>
      </w:r>
      <w:r w:rsidR="0020357B" w:rsidRPr="002A2A0F">
        <w:rPr>
          <w:sz w:val="16"/>
          <w:szCs w:val="16"/>
        </w:rPr>
        <w:t>vér-agy-gáton nem jut át</w:t>
      </w:r>
      <w:r>
        <w:rPr>
          <w:sz w:val="16"/>
          <w:szCs w:val="16"/>
        </w:rPr>
        <w:t>, PIR hatás, obstipáns</w:t>
      </w:r>
    </w:p>
    <w:p w:rsidR="0020357B" w:rsidRPr="002A2A0F" w:rsidRDefault="0020357B" w:rsidP="000F01EC">
      <w:pPr>
        <w:rPr>
          <w:sz w:val="16"/>
          <w:szCs w:val="16"/>
        </w:rPr>
      </w:pPr>
      <w:r w:rsidRPr="002A2A0F">
        <w:rPr>
          <w:b/>
          <w:sz w:val="16"/>
          <w:szCs w:val="16"/>
        </w:rPr>
        <w:t>A morfin (és más erős ópioidok ) terápiás indikációi:</w:t>
      </w:r>
      <w:r w:rsidR="000F01EC">
        <w:rPr>
          <w:b/>
          <w:sz w:val="16"/>
          <w:szCs w:val="16"/>
        </w:rPr>
        <w:t xml:space="preserve"> </w:t>
      </w:r>
      <w:r w:rsidR="000F01EC">
        <w:rPr>
          <w:sz w:val="16"/>
          <w:szCs w:val="16"/>
        </w:rPr>
        <w:t>fájdc</w:t>
      </w:r>
      <w:r w:rsidRPr="002A2A0F">
        <w:rPr>
          <w:sz w:val="16"/>
          <w:szCs w:val="16"/>
        </w:rPr>
        <w:t>sill</w:t>
      </w:r>
      <w:r w:rsidR="000F01EC">
        <w:rPr>
          <w:sz w:val="16"/>
          <w:szCs w:val="16"/>
        </w:rPr>
        <w:t xml:space="preserve">, </w:t>
      </w:r>
      <w:r w:rsidRPr="002A2A0F">
        <w:rPr>
          <w:sz w:val="16"/>
          <w:szCs w:val="16"/>
        </w:rPr>
        <w:t>szo</w:t>
      </w:r>
      <w:r w:rsidR="000F01EC">
        <w:rPr>
          <w:sz w:val="16"/>
          <w:szCs w:val="16"/>
        </w:rPr>
        <w:t>rongás, félelem</w:t>
      </w:r>
      <w:r w:rsidRPr="002A2A0F">
        <w:rPr>
          <w:sz w:val="16"/>
          <w:szCs w:val="16"/>
        </w:rPr>
        <w:t>oldás életveszélyes állapotokban (shock, szívinfarktus)</w:t>
      </w:r>
      <w:r w:rsidR="000F01EC">
        <w:rPr>
          <w:sz w:val="16"/>
          <w:szCs w:val="16"/>
        </w:rPr>
        <w:t xml:space="preserve">, </w:t>
      </w:r>
      <w:r w:rsidRPr="002A2A0F">
        <w:rPr>
          <w:sz w:val="16"/>
          <w:szCs w:val="16"/>
        </w:rPr>
        <w:t>súlyos dyspnoe (a. cardialis) /a. bronchialeban kontraindikált !)</w:t>
      </w:r>
      <w:r w:rsidR="000F01EC">
        <w:rPr>
          <w:sz w:val="16"/>
          <w:szCs w:val="16"/>
        </w:rPr>
        <w:t xml:space="preserve">, </w:t>
      </w:r>
      <w:r w:rsidRPr="002A2A0F">
        <w:rPr>
          <w:sz w:val="16"/>
          <w:szCs w:val="16"/>
        </w:rPr>
        <w:t>perioperatív</w:t>
      </w:r>
      <w:r w:rsidR="000F01EC">
        <w:rPr>
          <w:sz w:val="16"/>
          <w:szCs w:val="16"/>
        </w:rPr>
        <w:t xml:space="preserve">, </w:t>
      </w:r>
      <w:r w:rsidRPr="002A2A0F">
        <w:rPr>
          <w:sz w:val="16"/>
          <w:szCs w:val="16"/>
        </w:rPr>
        <w:t>súlyos diarrhoea</w:t>
      </w:r>
      <w:r w:rsidR="000F01EC">
        <w:rPr>
          <w:sz w:val="16"/>
          <w:szCs w:val="16"/>
        </w:rPr>
        <w:t xml:space="preserve">, </w:t>
      </w:r>
      <w:r w:rsidRPr="002A2A0F">
        <w:rPr>
          <w:sz w:val="16"/>
          <w:szCs w:val="16"/>
        </w:rPr>
        <w:t>terminális állapotok kezelése</w:t>
      </w:r>
    </w:p>
    <w:p w:rsidR="0020357B" w:rsidRPr="002A2A0F" w:rsidRDefault="0020357B" w:rsidP="006145FA">
      <w:pPr>
        <w:rPr>
          <w:sz w:val="16"/>
          <w:szCs w:val="16"/>
        </w:rPr>
      </w:pPr>
      <w:r w:rsidRPr="002A2A0F">
        <w:rPr>
          <w:b/>
          <w:sz w:val="16"/>
          <w:szCs w:val="16"/>
        </w:rPr>
        <w:t>választandó analgetikum a fájdalom erősségétől függően</w:t>
      </w:r>
    </w:p>
    <w:p w:rsidR="0020357B" w:rsidRPr="002A2A0F" w:rsidRDefault="0020357B" w:rsidP="000F01EC">
      <w:pPr>
        <w:spacing w:line="240" w:lineRule="auto"/>
        <w:rPr>
          <w:sz w:val="16"/>
          <w:szCs w:val="16"/>
        </w:rPr>
      </w:pPr>
      <w:r w:rsidRPr="000F01EC">
        <w:rPr>
          <w:sz w:val="16"/>
          <w:szCs w:val="16"/>
          <w:u w:val="single"/>
        </w:rPr>
        <w:t>enyhe:</w:t>
      </w:r>
      <w:r w:rsidRPr="002A2A0F">
        <w:rPr>
          <w:sz w:val="16"/>
          <w:szCs w:val="16"/>
        </w:rPr>
        <w:t xml:space="preserve"> nem-ópioid</w:t>
      </w:r>
      <w:r w:rsidR="0076521A">
        <w:rPr>
          <w:sz w:val="16"/>
          <w:szCs w:val="16"/>
        </w:rPr>
        <w:t xml:space="preserve"> </w:t>
      </w:r>
      <w:r w:rsidRPr="000F01EC">
        <w:rPr>
          <w:sz w:val="16"/>
          <w:szCs w:val="16"/>
          <w:u w:val="single"/>
        </w:rPr>
        <w:t>mérsékelt:</w:t>
      </w:r>
      <w:r w:rsidRPr="002A2A0F">
        <w:rPr>
          <w:sz w:val="16"/>
          <w:szCs w:val="16"/>
        </w:rPr>
        <w:t xml:space="preserve"> gyenge ópioid (+ nem-ópioid)</w:t>
      </w:r>
      <w:r w:rsidR="0076521A">
        <w:rPr>
          <w:sz w:val="16"/>
          <w:szCs w:val="16"/>
        </w:rPr>
        <w:t xml:space="preserve"> </w:t>
      </w:r>
      <w:r w:rsidRPr="000F01EC">
        <w:rPr>
          <w:sz w:val="16"/>
          <w:szCs w:val="16"/>
          <w:u w:val="single"/>
        </w:rPr>
        <w:t>súlyos:</w:t>
      </w:r>
      <w:r w:rsidRPr="002A2A0F">
        <w:rPr>
          <w:sz w:val="16"/>
          <w:szCs w:val="16"/>
        </w:rPr>
        <w:t xml:space="preserve"> erős ópioid (+ nem-ópioid)</w:t>
      </w:r>
    </w:p>
    <w:p w:rsidR="0020357B" w:rsidRPr="002A2A0F" w:rsidRDefault="0020357B" w:rsidP="006145FA">
      <w:pPr>
        <w:rPr>
          <w:b/>
          <w:sz w:val="16"/>
          <w:szCs w:val="16"/>
        </w:rPr>
      </w:pPr>
      <w:r w:rsidRPr="002A2A0F">
        <w:rPr>
          <w:b/>
          <w:sz w:val="16"/>
          <w:szCs w:val="16"/>
        </w:rPr>
        <w:t>A fájdalomcsillapítás fő szempontja:</w:t>
      </w:r>
    </w:p>
    <w:p w:rsidR="0020357B" w:rsidRPr="002A2A0F" w:rsidRDefault="0020357B" w:rsidP="000F01EC">
      <w:pPr>
        <w:spacing w:line="240" w:lineRule="auto"/>
        <w:rPr>
          <w:sz w:val="16"/>
          <w:szCs w:val="16"/>
        </w:rPr>
      </w:pPr>
      <w:r w:rsidRPr="002A2A0F">
        <w:rPr>
          <w:sz w:val="16"/>
          <w:szCs w:val="16"/>
        </w:rPr>
        <w:t>a fájdalom erősségétől függő</w:t>
      </w:r>
      <w:r w:rsidR="000F01EC">
        <w:rPr>
          <w:sz w:val="16"/>
          <w:szCs w:val="16"/>
        </w:rPr>
        <w:t xml:space="preserve">, </w:t>
      </w:r>
      <w:r w:rsidRPr="002A2A0F">
        <w:rPr>
          <w:sz w:val="16"/>
          <w:szCs w:val="16"/>
        </w:rPr>
        <w:t>3 fő analgetikum: aszpirin, kodein, morfin</w:t>
      </w:r>
      <w:r w:rsidR="000F01EC">
        <w:rPr>
          <w:sz w:val="16"/>
          <w:szCs w:val="16"/>
        </w:rPr>
        <w:t xml:space="preserve">, eltérő hatásmódúak komb, </w:t>
      </w:r>
      <w:r w:rsidRPr="002A2A0F">
        <w:rPr>
          <w:sz w:val="16"/>
          <w:szCs w:val="16"/>
        </w:rPr>
        <w:t>óra szerinti adagolás (preventív)</w:t>
      </w:r>
    </w:p>
    <w:p w:rsidR="0020357B" w:rsidRPr="002A2A0F" w:rsidRDefault="000F01EC" w:rsidP="000F01EC">
      <w:pPr>
        <w:rPr>
          <w:sz w:val="16"/>
          <w:szCs w:val="16"/>
        </w:rPr>
      </w:pPr>
      <w:r>
        <w:rPr>
          <w:color w:val="FF0000"/>
          <w:sz w:val="16"/>
          <w:szCs w:val="16"/>
        </w:rPr>
        <w:t xml:space="preserve">Kodein: </w:t>
      </w:r>
      <w:r w:rsidR="0020357B" w:rsidRPr="002A2A0F">
        <w:rPr>
          <w:sz w:val="16"/>
          <w:szCs w:val="16"/>
        </w:rPr>
        <w:t>fájd</w:t>
      </w:r>
      <w:r>
        <w:rPr>
          <w:sz w:val="16"/>
          <w:szCs w:val="16"/>
        </w:rPr>
        <w:t>c</w:t>
      </w:r>
      <w:r w:rsidR="0020357B" w:rsidRPr="002A2A0F">
        <w:rPr>
          <w:sz w:val="16"/>
          <w:szCs w:val="16"/>
        </w:rPr>
        <w:t>sill</w:t>
      </w:r>
      <w:r>
        <w:rPr>
          <w:sz w:val="16"/>
          <w:szCs w:val="16"/>
        </w:rPr>
        <w:t xml:space="preserve"> 1/12 morfin</w:t>
      </w:r>
      <w:r w:rsidR="0020357B" w:rsidRPr="002A2A0F">
        <w:rPr>
          <w:sz w:val="16"/>
          <w:szCs w:val="16"/>
        </w:rPr>
        <w:t>nak</w:t>
      </w:r>
      <w:r>
        <w:rPr>
          <w:sz w:val="16"/>
          <w:szCs w:val="16"/>
        </w:rPr>
        <w:t xml:space="preserve"> (demetil: morfin), </w:t>
      </w:r>
      <w:r w:rsidRPr="000F01EC">
        <w:rPr>
          <w:sz w:val="16"/>
          <w:szCs w:val="16"/>
          <w:u w:val="single"/>
        </w:rPr>
        <w:t>mh:</w:t>
      </w:r>
      <w:r w:rsidR="0020357B" w:rsidRPr="002A2A0F">
        <w:rPr>
          <w:sz w:val="16"/>
          <w:szCs w:val="16"/>
        </w:rPr>
        <w:t xml:space="preserve"> székrekedés, hányás, szedáció (kevésbé </w:t>
      </w:r>
      <w:r>
        <w:rPr>
          <w:sz w:val="16"/>
          <w:szCs w:val="16"/>
        </w:rPr>
        <w:t>légzésdepr, depend</w:t>
      </w:r>
      <w:r w:rsidR="0020357B" w:rsidRPr="002A2A0F">
        <w:rPr>
          <w:sz w:val="16"/>
          <w:szCs w:val="16"/>
        </w:rPr>
        <w:t>)</w:t>
      </w:r>
      <w:r>
        <w:rPr>
          <w:sz w:val="16"/>
          <w:szCs w:val="16"/>
        </w:rPr>
        <w:t xml:space="preserve"> </w:t>
      </w:r>
      <w:r>
        <w:rPr>
          <w:sz w:val="16"/>
          <w:szCs w:val="16"/>
          <w:u w:val="single"/>
        </w:rPr>
        <w:t xml:space="preserve">felh: </w:t>
      </w:r>
      <w:r w:rsidR="0020357B" w:rsidRPr="002A2A0F">
        <w:rPr>
          <w:sz w:val="16"/>
          <w:szCs w:val="16"/>
        </w:rPr>
        <w:t>köhögéscsillapító</w:t>
      </w:r>
    </w:p>
    <w:p w:rsidR="0020357B" w:rsidRPr="002A2A0F" w:rsidRDefault="000F01EC" w:rsidP="000F01EC">
      <w:pPr>
        <w:rPr>
          <w:sz w:val="16"/>
          <w:szCs w:val="16"/>
        </w:rPr>
      </w:pPr>
      <w:r>
        <w:rPr>
          <w:color w:val="FF0000"/>
          <w:sz w:val="16"/>
          <w:szCs w:val="16"/>
        </w:rPr>
        <w:t xml:space="preserve">Naloxon: </w:t>
      </w:r>
      <w:r w:rsidR="0020357B" w:rsidRPr="002A2A0F">
        <w:rPr>
          <w:sz w:val="16"/>
          <w:szCs w:val="16"/>
        </w:rPr>
        <w:t>ópioid-r</w:t>
      </w:r>
      <w:r>
        <w:rPr>
          <w:sz w:val="16"/>
          <w:szCs w:val="16"/>
        </w:rPr>
        <w:t xml:space="preserve">p </w:t>
      </w:r>
      <w:r w:rsidR="0020357B" w:rsidRPr="002A2A0F">
        <w:rPr>
          <w:sz w:val="16"/>
          <w:szCs w:val="16"/>
        </w:rPr>
        <w:t>spec antagonistája (légzésdepressziót felfüggeszti, elvonási tüneteket eliminálja)</w:t>
      </w:r>
    </w:p>
    <w:p w:rsidR="0020357B" w:rsidRPr="002A2A0F" w:rsidRDefault="000F01EC" w:rsidP="000F01EC">
      <w:pPr>
        <w:rPr>
          <w:sz w:val="16"/>
          <w:szCs w:val="16"/>
        </w:rPr>
      </w:pPr>
      <w:r>
        <w:rPr>
          <w:color w:val="FF0000"/>
          <w:sz w:val="16"/>
          <w:szCs w:val="16"/>
        </w:rPr>
        <w:t xml:space="preserve">Heroin: </w:t>
      </w:r>
      <w:r w:rsidR="0020357B" w:rsidRPr="002A2A0F">
        <w:rPr>
          <w:sz w:val="16"/>
          <w:szCs w:val="16"/>
        </w:rPr>
        <w:t>hatékonyabb</w:t>
      </w:r>
      <w:r>
        <w:rPr>
          <w:sz w:val="16"/>
          <w:szCs w:val="16"/>
        </w:rPr>
        <w:t xml:space="preserve">, </w:t>
      </w:r>
      <w:r>
        <w:rPr>
          <w:rFonts w:cstheme="minorHAnsi"/>
          <w:sz w:val="16"/>
          <w:szCs w:val="16"/>
        </w:rPr>
        <w:t>↑</w:t>
      </w:r>
      <w:r>
        <w:rPr>
          <w:sz w:val="16"/>
          <w:szCs w:val="16"/>
        </w:rPr>
        <w:t>lipidold: KIR gyors</w:t>
      </w:r>
      <w:r w:rsidR="0076521A">
        <w:rPr>
          <w:sz w:val="16"/>
          <w:szCs w:val="16"/>
        </w:rPr>
        <w:t>, dep-kap</w:t>
      </w:r>
      <w:r w:rsidR="0076521A">
        <w:rPr>
          <w:rFonts w:cstheme="minorHAnsi"/>
          <w:sz w:val="16"/>
          <w:szCs w:val="16"/>
        </w:rPr>
        <w:t>↑↑</w:t>
      </w:r>
      <w:r>
        <w:rPr>
          <w:sz w:val="16"/>
          <w:szCs w:val="16"/>
        </w:rPr>
        <w:t xml:space="preserve"> </w:t>
      </w:r>
      <w:r w:rsidRPr="000F01EC">
        <w:rPr>
          <w:sz w:val="16"/>
          <w:szCs w:val="16"/>
          <w:u w:val="single"/>
        </w:rPr>
        <w:t>mh:</w:t>
      </w:r>
      <w:r w:rsidR="0020357B" w:rsidRPr="002A2A0F">
        <w:rPr>
          <w:sz w:val="16"/>
          <w:szCs w:val="16"/>
        </w:rPr>
        <w:t xml:space="preserve"> erősebben eufórizál, kevésbé okoz hányingert, székrekedést, hypotoniát</w:t>
      </w:r>
    </w:p>
    <w:p w:rsidR="0020357B" w:rsidRPr="002A2A0F" w:rsidRDefault="000F01EC" w:rsidP="000F01EC">
      <w:pPr>
        <w:rPr>
          <w:sz w:val="16"/>
          <w:szCs w:val="16"/>
        </w:rPr>
      </w:pPr>
      <w:r>
        <w:rPr>
          <w:color w:val="FF0000"/>
          <w:sz w:val="16"/>
          <w:szCs w:val="16"/>
        </w:rPr>
        <w:t xml:space="preserve">Buprenorfin: </w:t>
      </w:r>
      <w:r>
        <w:rPr>
          <w:sz w:val="16"/>
          <w:szCs w:val="16"/>
        </w:rPr>
        <w:t xml:space="preserve">parciális μ-agon, </w:t>
      </w:r>
      <w:r>
        <w:rPr>
          <w:sz w:val="16"/>
          <w:szCs w:val="16"/>
          <w:u w:val="single"/>
        </w:rPr>
        <w:t>fk</w:t>
      </w:r>
      <w:r>
        <w:rPr>
          <w:sz w:val="16"/>
          <w:szCs w:val="16"/>
        </w:rPr>
        <w:t xml:space="preserve">: </w:t>
      </w:r>
      <w:r>
        <w:rPr>
          <w:rFonts w:cstheme="minorHAnsi"/>
          <w:sz w:val="16"/>
          <w:szCs w:val="16"/>
        </w:rPr>
        <w:t>↑</w:t>
      </w:r>
      <w:r>
        <w:rPr>
          <w:sz w:val="16"/>
          <w:szCs w:val="16"/>
        </w:rPr>
        <w:t>lipoid</w:t>
      </w:r>
      <w:r w:rsidR="0020357B" w:rsidRPr="002A2A0F">
        <w:rPr>
          <w:sz w:val="16"/>
          <w:szCs w:val="16"/>
        </w:rPr>
        <w:t>old</w:t>
      </w:r>
      <w:r>
        <w:rPr>
          <w:sz w:val="16"/>
          <w:szCs w:val="16"/>
        </w:rPr>
        <w:t xml:space="preserve">, </w:t>
      </w:r>
      <w:r w:rsidR="0020357B" w:rsidRPr="002A2A0F">
        <w:rPr>
          <w:sz w:val="16"/>
          <w:szCs w:val="16"/>
        </w:rPr>
        <w:t>m</w:t>
      </w:r>
      <w:r>
        <w:rPr>
          <w:sz w:val="16"/>
          <w:szCs w:val="16"/>
        </w:rPr>
        <w:t>h</w:t>
      </w:r>
      <w:r w:rsidR="0020357B" w:rsidRPr="002A2A0F">
        <w:rPr>
          <w:sz w:val="16"/>
          <w:szCs w:val="16"/>
        </w:rPr>
        <w:t>: tartós hányás, légzésdepresszió (naloxonra nem reagál)</w:t>
      </w:r>
    </w:p>
    <w:p w:rsidR="0020357B" w:rsidRPr="002A2A0F" w:rsidRDefault="0076521A" w:rsidP="0076521A">
      <w:pPr>
        <w:rPr>
          <w:sz w:val="16"/>
          <w:szCs w:val="16"/>
        </w:rPr>
      </w:pPr>
      <w:r>
        <w:rPr>
          <w:color w:val="FF0000"/>
          <w:sz w:val="16"/>
          <w:szCs w:val="16"/>
        </w:rPr>
        <w:t xml:space="preserve">Pentazocin: </w:t>
      </w:r>
      <w:r w:rsidR="0020357B" w:rsidRPr="002A2A0F">
        <w:rPr>
          <w:sz w:val="16"/>
          <w:szCs w:val="16"/>
        </w:rPr>
        <w:t>κ- és δ-agonista, μ-antagonista</w:t>
      </w:r>
      <w:r>
        <w:rPr>
          <w:sz w:val="16"/>
          <w:szCs w:val="16"/>
        </w:rPr>
        <w:t xml:space="preserve"> </w:t>
      </w:r>
      <w:r>
        <w:rPr>
          <w:sz w:val="16"/>
          <w:szCs w:val="16"/>
          <w:u w:val="single"/>
        </w:rPr>
        <w:t>mh:</w:t>
      </w:r>
      <w:r>
        <w:rPr>
          <w:sz w:val="16"/>
          <w:szCs w:val="16"/>
        </w:rPr>
        <w:t xml:space="preserve"> (δ-agon</w:t>
      </w:r>
      <w:r w:rsidR="0020357B" w:rsidRPr="002A2A0F">
        <w:rPr>
          <w:sz w:val="16"/>
          <w:szCs w:val="16"/>
        </w:rPr>
        <w:t>): hallucináció, rémálmok, gondolkosádi zavar</w:t>
      </w:r>
    </w:p>
    <w:p w:rsidR="0020357B" w:rsidRDefault="0020357B" w:rsidP="006145FA">
      <w:pPr>
        <w:rPr>
          <w:sz w:val="16"/>
          <w:szCs w:val="16"/>
        </w:rPr>
      </w:pPr>
    </w:p>
    <w:p w:rsidR="00265451" w:rsidRPr="00265451" w:rsidRDefault="0020357B" w:rsidP="006145FA">
      <w:pPr>
        <w:jc w:val="center"/>
        <w:rPr>
          <w:b/>
          <w:sz w:val="24"/>
          <w:szCs w:val="24"/>
        </w:rPr>
      </w:pPr>
      <w:r w:rsidRPr="00265451">
        <w:rPr>
          <w:b/>
          <w:sz w:val="24"/>
          <w:szCs w:val="24"/>
        </w:rPr>
        <w:lastRenderedPageBreak/>
        <w:t xml:space="preserve">I/17 </w:t>
      </w:r>
      <w:r w:rsidR="00265451" w:rsidRPr="00265451">
        <w:rPr>
          <w:b/>
          <w:sz w:val="24"/>
          <w:szCs w:val="24"/>
        </w:rPr>
        <w:t>Nyugtatók, altatók, szorongáscsökkentő szerek</w:t>
      </w:r>
    </w:p>
    <w:p w:rsidR="0020357B" w:rsidRPr="002A2A0F" w:rsidRDefault="0020357B" w:rsidP="00265451">
      <w:pPr>
        <w:rPr>
          <w:sz w:val="16"/>
          <w:szCs w:val="16"/>
        </w:rPr>
      </w:pPr>
      <w:r w:rsidRPr="00265451">
        <w:rPr>
          <w:b/>
          <w:sz w:val="16"/>
          <w:szCs w:val="16"/>
        </w:rPr>
        <w:t>Szorongás:</w:t>
      </w:r>
      <w:r w:rsidRPr="002A2A0F">
        <w:rPr>
          <w:sz w:val="16"/>
          <w:szCs w:val="16"/>
        </w:rPr>
        <w:t xml:space="preserve"> félelemmel, aggódással, feszültséggel, ingerlékenységgel jellemezhető kellemetlen pszichés állapot; panaszkodik</w:t>
      </w:r>
      <w:r w:rsidR="00265451">
        <w:rPr>
          <w:sz w:val="16"/>
          <w:szCs w:val="16"/>
        </w:rPr>
        <w:t xml:space="preserve">, </w:t>
      </w:r>
      <w:r w:rsidRPr="002A2A0F">
        <w:rPr>
          <w:sz w:val="16"/>
          <w:szCs w:val="16"/>
        </w:rPr>
        <w:t>vegetatív és szomatikus tünetek (tachycardia, GIT)</w:t>
      </w:r>
      <w:r w:rsidR="00265451">
        <w:rPr>
          <w:sz w:val="16"/>
          <w:szCs w:val="16"/>
        </w:rPr>
        <w:t xml:space="preserve">, </w:t>
      </w:r>
      <w:r w:rsidRPr="002A2A0F">
        <w:rPr>
          <w:sz w:val="16"/>
          <w:szCs w:val="16"/>
        </w:rPr>
        <w:t>életvitelét zavarja.</w:t>
      </w:r>
    </w:p>
    <w:p w:rsidR="0020357B" w:rsidRPr="002A2A0F" w:rsidRDefault="0020357B" w:rsidP="00265451">
      <w:pPr>
        <w:rPr>
          <w:sz w:val="16"/>
          <w:szCs w:val="16"/>
        </w:rPr>
      </w:pPr>
      <w:r w:rsidRPr="00265451">
        <w:rPr>
          <w:b/>
          <w:sz w:val="16"/>
          <w:szCs w:val="16"/>
        </w:rPr>
        <w:t>zavarok:</w:t>
      </w:r>
      <w:r w:rsidR="00265451">
        <w:rPr>
          <w:b/>
          <w:sz w:val="16"/>
          <w:szCs w:val="16"/>
        </w:rPr>
        <w:t xml:space="preserve"> </w:t>
      </w:r>
      <w:r w:rsidRPr="002A2A0F">
        <w:rPr>
          <w:sz w:val="16"/>
          <w:szCs w:val="16"/>
        </w:rPr>
        <w:t>pánikbetegség (tachycardia, palpitáció, verejtékezés, halálfélelem)</w:t>
      </w:r>
      <w:r w:rsidR="00265451">
        <w:rPr>
          <w:sz w:val="16"/>
          <w:szCs w:val="16"/>
        </w:rPr>
        <w:t xml:space="preserve">, </w:t>
      </w:r>
      <w:r w:rsidRPr="002A2A0F">
        <w:rPr>
          <w:sz w:val="16"/>
          <w:szCs w:val="16"/>
        </w:rPr>
        <w:t>fóbiák</w:t>
      </w:r>
      <w:r w:rsidR="00265451">
        <w:rPr>
          <w:sz w:val="16"/>
          <w:szCs w:val="16"/>
        </w:rPr>
        <w:t xml:space="preserve">, </w:t>
      </w:r>
      <w:r w:rsidRPr="002A2A0F">
        <w:rPr>
          <w:sz w:val="16"/>
          <w:szCs w:val="16"/>
        </w:rPr>
        <w:t>kényszerbetegségek</w:t>
      </w:r>
      <w:r w:rsidR="00265451">
        <w:rPr>
          <w:sz w:val="16"/>
          <w:szCs w:val="16"/>
        </w:rPr>
        <w:t xml:space="preserve">, poszt-traumás szindrómák </w:t>
      </w:r>
      <w:r w:rsidRPr="002A2A0F">
        <w:rPr>
          <w:sz w:val="16"/>
          <w:szCs w:val="16"/>
        </w:rPr>
        <w:t>(háború, nemi erőszak)</w:t>
      </w:r>
      <w:r w:rsidR="00265451">
        <w:rPr>
          <w:sz w:val="16"/>
          <w:szCs w:val="16"/>
        </w:rPr>
        <w:t>, general</w:t>
      </w:r>
      <w:r w:rsidRPr="002A2A0F">
        <w:rPr>
          <w:sz w:val="16"/>
          <w:szCs w:val="16"/>
        </w:rPr>
        <w:t>izált szorongás (irreális aggodalom)</w:t>
      </w:r>
      <w:r w:rsidR="00265451">
        <w:rPr>
          <w:sz w:val="16"/>
          <w:szCs w:val="16"/>
        </w:rPr>
        <w:t xml:space="preserve">. </w:t>
      </w:r>
      <w:r w:rsidRPr="002A2A0F">
        <w:rPr>
          <w:sz w:val="16"/>
          <w:szCs w:val="16"/>
        </w:rPr>
        <w:t>sok betegség kísérő tünete.</w:t>
      </w:r>
    </w:p>
    <w:p w:rsidR="0020357B" w:rsidRDefault="0020357B" w:rsidP="006145FA">
      <w:pPr>
        <w:rPr>
          <w:sz w:val="16"/>
          <w:szCs w:val="16"/>
        </w:rPr>
      </w:pPr>
      <w:r w:rsidRPr="002A2A0F">
        <w:rPr>
          <w:sz w:val="16"/>
          <w:szCs w:val="16"/>
        </w:rPr>
        <w:t>Anxiolitikus hatás: új, nem jutalmazó környezet kiváltotta viselkedési gátlás felfüggesztése.</w:t>
      </w:r>
    </w:p>
    <w:p w:rsidR="0020357B" w:rsidRDefault="003D3A69" w:rsidP="006145FA">
      <w:pPr>
        <w:rPr>
          <w:sz w:val="16"/>
          <w:szCs w:val="16"/>
        </w:rPr>
      </w:pPr>
      <w:r w:rsidRPr="003D3A69">
        <w:rPr>
          <w:b/>
          <w:sz w:val="16"/>
          <w:szCs w:val="16"/>
        </w:rPr>
        <w:t>nyugtató:</w:t>
      </w:r>
      <w:r>
        <w:rPr>
          <w:sz w:val="16"/>
          <w:szCs w:val="16"/>
        </w:rPr>
        <w:t xml:space="preserve"> sedativum, </w:t>
      </w:r>
      <w:r w:rsidRPr="003D3A69">
        <w:rPr>
          <w:b/>
          <w:sz w:val="16"/>
          <w:szCs w:val="16"/>
        </w:rPr>
        <w:t>altató:</w:t>
      </w:r>
      <w:r>
        <w:rPr>
          <w:sz w:val="16"/>
          <w:szCs w:val="16"/>
        </w:rPr>
        <w:t xml:space="preserve"> hypnotikum, </w:t>
      </w:r>
      <w:r w:rsidRPr="003D3A69">
        <w:rPr>
          <w:b/>
          <w:sz w:val="16"/>
          <w:szCs w:val="16"/>
        </w:rPr>
        <w:t>szorongáscsökk:</w:t>
      </w:r>
      <w:r>
        <w:rPr>
          <w:sz w:val="16"/>
          <w:szCs w:val="16"/>
        </w:rPr>
        <w:t xml:space="preserve"> anxiolitikum (többség sedatohipn is)</w:t>
      </w:r>
    </w:p>
    <w:p w:rsidR="00107A53" w:rsidRDefault="00107A53" w:rsidP="006145FA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alvás fázisai: </w:t>
      </w:r>
      <w:r w:rsidRPr="00107A53">
        <w:rPr>
          <w:sz w:val="16"/>
          <w:szCs w:val="16"/>
        </w:rPr>
        <w:t>szendergés - felületes</w:t>
      </w:r>
      <w:r>
        <w:rPr>
          <w:sz w:val="16"/>
          <w:szCs w:val="16"/>
        </w:rPr>
        <w:t xml:space="preserve"> – mélybe átmenet – mély (alvajárás, felriadás) – REM (élénk álmok, szerek ezt rövidítik)</w:t>
      </w:r>
    </w:p>
    <w:p w:rsidR="00107A53" w:rsidRDefault="00107A53" w:rsidP="006145FA">
      <w:pPr>
        <w:rPr>
          <w:sz w:val="16"/>
          <w:szCs w:val="16"/>
        </w:rPr>
      </w:pPr>
      <w:r>
        <w:rPr>
          <w:sz w:val="16"/>
          <w:szCs w:val="16"/>
        </w:rPr>
        <w:t>REM gyszer elhagyása után</w:t>
      </w:r>
      <w:r>
        <w:rPr>
          <w:rFonts w:cstheme="minorHAnsi"/>
          <w:sz w:val="16"/>
          <w:szCs w:val="16"/>
        </w:rPr>
        <w:t>↑</w:t>
      </w:r>
      <w:r>
        <w:rPr>
          <w:sz w:val="16"/>
          <w:szCs w:val="16"/>
        </w:rPr>
        <w:t xml:space="preserve"> (kompenzáció), több ébredés, felületes alvás</w:t>
      </w:r>
    </w:p>
    <w:p w:rsidR="00107A53" w:rsidRPr="00107A53" w:rsidRDefault="00107A53" w:rsidP="006145FA">
      <w:pPr>
        <w:rPr>
          <w:sz w:val="16"/>
          <w:szCs w:val="16"/>
        </w:rPr>
      </w:pPr>
      <w:r>
        <w:rPr>
          <w:sz w:val="16"/>
          <w:szCs w:val="16"/>
        </w:rPr>
        <w:t>BDZ-ek szendergés, felületes alvást segítik, REM-et kevéssé</w:t>
      </w:r>
      <w:r>
        <w:rPr>
          <w:rFonts w:cstheme="minorHAnsi"/>
          <w:sz w:val="16"/>
          <w:szCs w:val="16"/>
        </w:rPr>
        <w:t>↓</w:t>
      </w:r>
      <w:r>
        <w:rPr>
          <w:sz w:val="16"/>
          <w:szCs w:val="16"/>
        </w:rPr>
        <w:t xml:space="preserve"> mint más szer</w:t>
      </w:r>
    </w:p>
    <w:p w:rsidR="0020357B" w:rsidRPr="003D3A69" w:rsidRDefault="0020357B" w:rsidP="006145FA">
      <w:pPr>
        <w:rPr>
          <w:b/>
          <w:sz w:val="16"/>
          <w:szCs w:val="16"/>
        </w:rPr>
      </w:pPr>
      <w:r w:rsidRPr="003D3A69">
        <w:rPr>
          <w:b/>
          <w:sz w:val="16"/>
          <w:szCs w:val="16"/>
        </w:rPr>
        <w:t>Anxiolitikumok és hipnotikumok csoportjai:</w:t>
      </w:r>
    </w:p>
    <w:p w:rsidR="003D3A69" w:rsidRDefault="003D3A69" w:rsidP="00C435A8">
      <w:pPr>
        <w:numPr>
          <w:ilvl w:val="0"/>
          <w:numId w:val="31"/>
        </w:num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BDZ rp-on ható: anx + hipnot, rövidtávú kezelés (csak altató: zopiclon, zolpidem) (szel-bb anx: buspiron)</w:t>
      </w:r>
    </w:p>
    <w:p w:rsidR="0020357B" w:rsidRPr="002A2A0F" w:rsidRDefault="003D3A69" w:rsidP="00C435A8">
      <w:pPr>
        <w:numPr>
          <w:ilvl w:val="0"/>
          <w:numId w:val="31"/>
        </w:num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szedatív antihisztamin (</w:t>
      </w:r>
      <w:r w:rsidR="0020357B" w:rsidRPr="002A2A0F">
        <w:rPr>
          <w:sz w:val="16"/>
          <w:szCs w:val="16"/>
        </w:rPr>
        <w:t>5-HT</w:t>
      </w:r>
      <w:r w:rsidR="0020357B" w:rsidRPr="002A2A0F">
        <w:rPr>
          <w:sz w:val="16"/>
          <w:szCs w:val="16"/>
          <w:vertAlign w:val="subscript"/>
        </w:rPr>
        <w:t>A1</w:t>
      </w:r>
      <w:r w:rsidR="0020357B" w:rsidRPr="002A2A0F">
        <w:rPr>
          <w:sz w:val="16"/>
          <w:szCs w:val="16"/>
        </w:rPr>
        <w:t>-receptor agonisták</w:t>
      </w:r>
      <w:r>
        <w:rPr>
          <w:sz w:val="16"/>
          <w:szCs w:val="16"/>
        </w:rPr>
        <w:t>): hydroxazin, alvás elősegítő</w:t>
      </w:r>
    </w:p>
    <w:p w:rsidR="0020357B" w:rsidRPr="002A2A0F" w:rsidRDefault="0020357B" w:rsidP="00C435A8">
      <w:pPr>
        <w:numPr>
          <w:ilvl w:val="0"/>
          <w:numId w:val="31"/>
        </w:numPr>
        <w:spacing w:line="240" w:lineRule="auto"/>
        <w:rPr>
          <w:sz w:val="16"/>
          <w:szCs w:val="16"/>
        </w:rPr>
      </w:pPr>
      <w:r w:rsidRPr="002A2A0F">
        <w:rPr>
          <w:sz w:val="16"/>
          <w:szCs w:val="16"/>
        </w:rPr>
        <w:t>barbiturátok (</w:t>
      </w:r>
      <w:r w:rsidR="003D3A69">
        <w:rPr>
          <w:sz w:val="16"/>
          <w:szCs w:val="16"/>
        </w:rPr>
        <w:t>nem szorongásoldó, nem korszerű</w:t>
      </w:r>
      <w:r w:rsidRPr="002A2A0F">
        <w:rPr>
          <w:sz w:val="16"/>
          <w:szCs w:val="16"/>
        </w:rPr>
        <w:t>)</w:t>
      </w:r>
    </w:p>
    <w:p w:rsidR="0020357B" w:rsidRPr="002A2A0F" w:rsidRDefault="0020357B" w:rsidP="00C435A8">
      <w:pPr>
        <w:numPr>
          <w:ilvl w:val="0"/>
          <w:numId w:val="31"/>
        </w:numPr>
        <w:spacing w:line="240" w:lineRule="auto"/>
        <w:rPr>
          <w:sz w:val="16"/>
          <w:szCs w:val="16"/>
        </w:rPr>
      </w:pPr>
      <w:r w:rsidRPr="002A2A0F">
        <w:rPr>
          <w:sz w:val="16"/>
          <w:szCs w:val="16"/>
        </w:rPr>
        <w:t>egyéb sze</w:t>
      </w:r>
      <w:r w:rsidR="003D3A69">
        <w:rPr>
          <w:sz w:val="16"/>
          <w:szCs w:val="16"/>
        </w:rPr>
        <w:t>datohipnotikumok (nem korszerű, toxikus</w:t>
      </w:r>
      <w:r w:rsidRPr="002A2A0F">
        <w:rPr>
          <w:sz w:val="16"/>
          <w:szCs w:val="16"/>
        </w:rPr>
        <w:t>)</w:t>
      </w:r>
      <w:r w:rsidR="003D3A69">
        <w:rPr>
          <w:sz w:val="16"/>
          <w:szCs w:val="16"/>
        </w:rPr>
        <w:t>: paraldehid, klorálhidrát, meprobamat (andaxin)</w:t>
      </w:r>
    </w:p>
    <w:p w:rsidR="0020357B" w:rsidRPr="002A2A0F" w:rsidRDefault="0020357B" w:rsidP="00C435A8">
      <w:pPr>
        <w:numPr>
          <w:ilvl w:val="0"/>
          <w:numId w:val="31"/>
        </w:numPr>
        <w:spacing w:line="240" w:lineRule="auto"/>
        <w:rPr>
          <w:sz w:val="16"/>
          <w:szCs w:val="16"/>
        </w:rPr>
      </w:pPr>
      <w:r w:rsidRPr="002A2A0F">
        <w:rPr>
          <w:sz w:val="16"/>
          <w:szCs w:val="16"/>
        </w:rPr>
        <w:t>SSRI és TCA</w:t>
      </w:r>
      <w:r w:rsidR="003D3A69">
        <w:rPr>
          <w:sz w:val="16"/>
          <w:szCs w:val="16"/>
        </w:rPr>
        <w:t xml:space="preserve"> antidepr: hosszú távú kezelés</w:t>
      </w:r>
    </w:p>
    <w:p w:rsidR="0020357B" w:rsidRDefault="003D3A69" w:rsidP="00C435A8">
      <w:pPr>
        <w:numPr>
          <w:ilvl w:val="0"/>
          <w:numId w:val="31"/>
        </w:numPr>
        <w:spacing w:line="240" w:lineRule="auto"/>
        <w:rPr>
          <w:sz w:val="16"/>
          <w:szCs w:val="16"/>
        </w:rPr>
      </w:pPr>
      <w:r w:rsidRPr="003D3A69">
        <w:rPr>
          <w:sz w:val="16"/>
          <w:szCs w:val="16"/>
        </w:rPr>
        <w:t>β-blokkoló</w:t>
      </w:r>
      <w:r w:rsidR="0020357B" w:rsidRPr="003D3A69">
        <w:rPr>
          <w:sz w:val="16"/>
          <w:szCs w:val="16"/>
        </w:rPr>
        <w:t xml:space="preserve">: </w:t>
      </w:r>
      <w:r w:rsidRPr="003D3A69">
        <w:rPr>
          <w:sz w:val="16"/>
          <w:szCs w:val="16"/>
        </w:rPr>
        <w:t>vegetatív tünet</w:t>
      </w:r>
      <w:r w:rsidRPr="003D3A69">
        <w:rPr>
          <w:rFonts w:cstheme="minorHAnsi"/>
          <w:sz w:val="16"/>
          <w:szCs w:val="16"/>
        </w:rPr>
        <w:t>↓</w:t>
      </w:r>
      <w:r w:rsidR="0020357B" w:rsidRPr="003D3A69">
        <w:rPr>
          <w:sz w:val="16"/>
          <w:szCs w:val="16"/>
        </w:rPr>
        <w:t xml:space="preserve"> </w:t>
      </w:r>
    </w:p>
    <w:p w:rsidR="0020357B" w:rsidRPr="002A2A0F" w:rsidRDefault="0020357B" w:rsidP="003D3A69">
      <w:pPr>
        <w:jc w:val="center"/>
        <w:rPr>
          <w:sz w:val="16"/>
          <w:szCs w:val="16"/>
        </w:rPr>
      </w:pPr>
      <w:r w:rsidRPr="002A2A0F">
        <w:rPr>
          <w:b/>
          <w:sz w:val="16"/>
          <w:szCs w:val="16"/>
        </w:rPr>
        <w:t>BENZODIAZEPINEK</w:t>
      </w:r>
    </w:p>
    <w:p w:rsidR="0020357B" w:rsidRDefault="0020357B" w:rsidP="003D3A69">
      <w:pPr>
        <w:rPr>
          <w:sz w:val="16"/>
          <w:szCs w:val="16"/>
        </w:rPr>
      </w:pPr>
      <w:r w:rsidRPr="003D3A69">
        <w:rPr>
          <w:b/>
          <w:sz w:val="16"/>
          <w:szCs w:val="16"/>
        </w:rPr>
        <w:t>hatás:</w:t>
      </w:r>
      <w:r w:rsidR="003D3A69">
        <w:rPr>
          <w:b/>
          <w:sz w:val="16"/>
          <w:szCs w:val="16"/>
        </w:rPr>
        <w:t xml:space="preserve"> </w:t>
      </w:r>
      <w:r w:rsidRPr="002A2A0F">
        <w:rPr>
          <w:sz w:val="16"/>
          <w:szCs w:val="16"/>
        </w:rPr>
        <w:t>anxiolitikus</w:t>
      </w:r>
      <w:r w:rsidR="003D3A69">
        <w:rPr>
          <w:sz w:val="16"/>
          <w:szCs w:val="16"/>
        </w:rPr>
        <w:t xml:space="preserve"> </w:t>
      </w:r>
      <w:r w:rsidR="003D3A69" w:rsidRPr="003D3A69">
        <w:rPr>
          <w:sz w:val="16"/>
          <w:szCs w:val="16"/>
        </w:rPr>
        <w:t>(</w:t>
      </w:r>
      <w:r w:rsidR="003D3A69" w:rsidRPr="003D3A69">
        <w:rPr>
          <w:rFonts w:cstheme="minorHAnsi"/>
          <w:sz w:val="16"/>
          <w:szCs w:val="16"/>
          <w:u w:val="single"/>
        </w:rPr>
        <w:t>↓</w:t>
      </w:r>
      <w:r w:rsidR="003D3A69" w:rsidRPr="003D3A69">
        <w:rPr>
          <w:sz w:val="16"/>
          <w:szCs w:val="16"/>
          <w:u w:val="single"/>
        </w:rPr>
        <w:t>pot:</w:t>
      </w:r>
      <w:r w:rsidR="003D3A69">
        <w:rPr>
          <w:sz w:val="16"/>
          <w:szCs w:val="16"/>
        </w:rPr>
        <w:t xml:space="preserve"> </w:t>
      </w:r>
      <w:r w:rsidR="003D3A69">
        <w:rPr>
          <w:rFonts w:cstheme="minorHAnsi"/>
          <w:sz w:val="16"/>
          <w:szCs w:val="16"/>
        </w:rPr>
        <w:t>↑</w:t>
      </w:r>
      <w:r w:rsidR="003D3A69">
        <w:rPr>
          <w:sz w:val="16"/>
          <w:szCs w:val="16"/>
        </w:rPr>
        <w:t>dóz, pánikrohamban</w:t>
      </w:r>
      <w:r w:rsidR="003D3A69">
        <w:rPr>
          <w:rFonts w:cstheme="minorHAnsi"/>
          <w:sz w:val="16"/>
          <w:szCs w:val="16"/>
        </w:rPr>
        <w:t>Ø</w:t>
      </w:r>
      <w:r w:rsidR="003D3A69">
        <w:rPr>
          <w:sz w:val="16"/>
          <w:szCs w:val="16"/>
        </w:rPr>
        <w:t xml:space="preserve">, </w:t>
      </w:r>
      <w:r w:rsidR="003D3A69" w:rsidRPr="003D3A69">
        <w:rPr>
          <w:rFonts w:cstheme="minorHAnsi"/>
          <w:sz w:val="16"/>
          <w:szCs w:val="16"/>
          <w:u w:val="single"/>
        </w:rPr>
        <w:t>↑</w:t>
      </w:r>
      <w:r w:rsidR="003D3A69" w:rsidRPr="003D3A69">
        <w:rPr>
          <w:sz w:val="16"/>
          <w:szCs w:val="16"/>
          <w:u w:val="single"/>
        </w:rPr>
        <w:t>pot:</w:t>
      </w:r>
      <w:r w:rsidR="003D3A69">
        <w:rPr>
          <w:sz w:val="16"/>
          <w:szCs w:val="16"/>
        </w:rPr>
        <w:t xml:space="preserve"> </w:t>
      </w:r>
      <w:r w:rsidR="003D3A69">
        <w:rPr>
          <w:rFonts w:cstheme="minorHAnsi"/>
          <w:sz w:val="16"/>
          <w:szCs w:val="16"/>
        </w:rPr>
        <w:t>↓</w:t>
      </w:r>
      <w:r w:rsidR="003D3A69">
        <w:rPr>
          <w:sz w:val="16"/>
          <w:szCs w:val="16"/>
        </w:rPr>
        <w:t xml:space="preserve">dóz, pánikrohamban!) szedatohipnot (tol-dep), </w:t>
      </w:r>
      <w:r w:rsidRPr="002A2A0F">
        <w:rPr>
          <w:sz w:val="16"/>
          <w:szCs w:val="16"/>
        </w:rPr>
        <w:t>retrograd amnézi</w:t>
      </w:r>
      <w:r w:rsidR="003D3A69">
        <w:rPr>
          <w:sz w:val="16"/>
          <w:szCs w:val="16"/>
        </w:rPr>
        <w:t xml:space="preserve">a, </w:t>
      </w:r>
      <w:r w:rsidRPr="002A2A0F">
        <w:rPr>
          <w:sz w:val="16"/>
          <w:szCs w:val="16"/>
        </w:rPr>
        <w:t>antikonvulzív</w:t>
      </w:r>
      <w:r w:rsidR="003D3A69">
        <w:rPr>
          <w:sz w:val="16"/>
          <w:szCs w:val="16"/>
        </w:rPr>
        <w:t xml:space="preserve"> (epil görcs</w:t>
      </w:r>
      <w:r w:rsidR="003D3A69" w:rsidRPr="003D3A69">
        <w:rPr>
          <w:sz w:val="16"/>
          <w:szCs w:val="16"/>
          <w:u w:val="single"/>
        </w:rPr>
        <w:t>gátló</w:t>
      </w:r>
      <w:r w:rsidR="003D3A69">
        <w:rPr>
          <w:sz w:val="16"/>
          <w:szCs w:val="16"/>
        </w:rPr>
        <w:t>), centr hcs</w:t>
      </w:r>
      <w:r w:rsidRPr="002A2A0F">
        <w:rPr>
          <w:sz w:val="16"/>
          <w:szCs w:val="16"/>
        </w:rPr>
        <w:t>-relax</w:t>
      </w:r>
      <w:r w:rsidR="00107A53">
        <w:rPr>
          <w:sz w:val="16"/>
          <w:szCs w:val="16"/>
        </w:rPr>
        <w:t xml:space="preserve"> (mozgáskoord</w:t>
      </w:r>
      <w:r w:rsidR="00107A53">
        <w:rPr>
          <w:rFonts w:cstheme="minorHAnsi"/>
          <w:sz w:val="16"/>
          <w:szCs w:val="16"/>
        </w:rPr>
        <w:t>↓</w:t>
      </w:r>
      <w:r w:rsidR="00107A53">
        <w:rPr>
          <w:sz w:val="16"/>
          <w:szCs w:val="16"/>
        </w:rPr>
        <w:t>)</w:t>
      </w:r>
    </w:p>
    <w:p w:rsidR="00107A53" w:rsidRPr="002A2A0F" w:rsidRDefault="00107A53" w:rsidP="003D3A69">
      <w:pPr>
        <w:rPr>
          <w:sz w:val="16"/>
          <w:szCs w:val="16"/>
        </w:rPr>
      </w:pPr>
      <w:r>
        <w:rPr>
          <w:sz w:val="16"/>
          <w:szCs w:val="16"/>
        </w:rPr>
        <w:t>f.kin-ban, hatástartamban különböznek (terápiás alkalmazás)</w:t>
      </w:r>
    </w:p>
    <w:p w:rsidR="0020357B" w:rsidRDefault="00107A53" w:rsidP="006145FA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hatásmech: </w:t>
      </w:r>
      <w:r>
        <w:rPr>
          <w:sz w:val="16"/>
          <w:szCs w:val="16"/>
        </w:rPr>
        <w:t>GABA-A rp (ionotrop) – csat nyílik – Cl nyitási frekv</w:t>
      </w:r>
      <w:r>
        <w:rPr>
          <w:rFonts w:cstheme="minorHAnsi"/>
          <w:sz w:val="16"/>
          <w:szCs w:val="16"/>
        </w:rPr>
        <w:t>↑</w:t>
      </w:r>
      <w:r>
        <w:rPr>
          <w:sz w:val="16"/>
          <w:szCs w:val="16"/>
        </w:rPr>
        <w:t>, beár – hiperpolarizáció</w:t>
      </w:r>
    </w:p>
    <w:p w:rsidR="00107A53" w:rsidRDefault="00107A53" w:rsidP="006145FA">
      <w:pPr>
        <w:rPr>
          <w:sz w:val="16"/>
          <w:szCs w:val="16"/>
        </w:rPr>
      </w:pPr>
      <w:r>
        <w:rPr>
          <w:sz w:val="16"/>
          <w:szCs w:val="16"/>
        </w:rPr>
        <w:t xml:space="preserve">Rp heterogén (alegység </w:t>
      </w:r>
      <w:r>
        <w:rPr>
          <w:rFonts w:cstheme="minorHAnsi"/>
          <w:sz w:val="16"/>
          <w:szCs w:val="16"/>
        </w:rPr>
        <w:t>αβγ</w:t>
      </w:r>
      <w:r>
        <w:rPr>
          <w:sz w:val="16"/>
          <w:szCs w:val="16"/>
        </w:rPr>
        <w:t>..)</w:t>
      </w:r>
      <w:r>
        <w:rPr>
          <w:rFonts w:cstheme="minorHAnsi"/>
          <w:sz w:val="16"/>
          <w:szCs w:val="16"/>
        </w:rPr>
        <w:t>→</w:t>
      </w:r>
      <w:r>
        <w:rPr>
          <w:sz w:val="16"/>
          <w:szCs w:val="16"/>
        </w:rPr>
        <w:t xml:space="preserve"> lehet szelektív befolyásolni: </w:t>
      </w:r>
      <w:r>
        <w:rPr>
          <w:rFonts w:cstheme="minorHAnsi"/>
          <w:sz w:val="16"/>
          <w:szCs w:val="16"/>
        </w:rPr>
        <w:t>α</w:t>
      </w:r>
      <w:r>
        <w:rPr>
          <w:sz w:val="16"/>
          <w:szCs w:val="16"/>
        </w:rPr>
        <w:t xml:space="preserve">1 (szed, amnesia, antikonvulz), </w:t>
      </w:r>
      <w:r>
        <w:rPr>
          <w:rFonts w:cstheme="minorHAnsi"/>
          <w:sz w:val="16"/>
          <w:szCs w:val="16"/>
        </w:rPr>
        <w:t>α</w:t>
      </w:r>
      <w:r>
        <w:rPr>
          <w:sz w:val="16"/>
          <w:szCs w:val="16"/>
        </w:rPr>
        <w:t>2 (anxiol, izomrelax)</w:t>
      </w:r>
    </w:p>
    <w:p w:rsidR="00107A53" w:rsidRDefault="00107A53" w:rsidP="00085341">
      <w:pPr>
        <w:rPr>
          <w:sz w:val="16"/>
          <w:szCs w:val="16"/>
        </w:rPr>
      </w:pPr>
      <w:r>
        <w:rPr>
          <w:sz w:val="16"/>
          <w:szCs w:val="16"/>
        </w:rPr>
        <w:t xml:space="preserve">GABA-A rp </w:t>
      </w:r>
      <w:r>
        <w:rPr>
          <w:rFonts w:cstheme="minorHAnsi"/>
          <w:sz w:val="16"/>
          <w:szCs w:val="16"/>
        </w:rPr>
        <w:t>↔</w:t>
      </w:r>
      <w:r>
        <w:rPr>
          <w:sz w:val="16"/>
          <w:szCs w:val="16"/>
        </w:rPr>
        <w:t xml:space="preserve"> Cl-ioncsat ko</w:t>
      </w:r>
      <w:r w:rsidR="00085341">
        <w:rPr>
          <w:sz w:val="16"/>
          <w:szCs w:val="16"/>
        </w:rPr>
        <w:t>mplexen van saját BDZ kötőhely</w:t>
      </w:r>
      <w:r w:rsidR="00085341">
        <w:rPr>
          <w:rFonts w:cstheme="minorHAnsi"/>
          <w:sz w:val="16"/>
          <w:szCs w:val="16"/>
        </w:rPr>
        <w:t>→</w:t>
      </w:r>
      <w:r w:rsidR="00085341">
        <w:rPr>
          <w:sz w:val="16"/>
          <w:szCs w:val="16"/>
        </w:rPr>
        <w:t xml:space="preserve"> </w:t>
      </w:r>
      <w:r>
        <w:rPr>
          <w:sz w:val="16"/>
          <w:szCs w:val="16"/>
        </w:rPr>
        <w:t>allosztat modulátorok</w:t>
      </w:r>
      <w:r w:rsidR="00085341">
        <w:rPr>
          <w:sz w:val="16"/>
          <w:szCs w:val="16"/>
        </w:rPr>
        <w:t xml:space="preserve"> </w:t>
      </w:r>
      <w:r w:rsidRPr="00085341">
        <w:rPr>
          <w:b/>
          <w:sz w:val="16"/>
          <w:szCs w:val="16"/>
        </w:rPr>
        <w:t>agonisták:</w:t>
      </w:r>
      <w:r w:rsidR="00085341">
        <w:rPr>
          <w:b/>
          <w:sz w:val="16"/>
          <w:szCs w:val="16"/>
        </w:rPr>
        <w:t xml:space="preserve"> </w:t>
      </w:r>
      <w:r w:rsidR="00085341" w:rsidRPr="00085341">
        <w:rPr>
          <w:sz w:val="16"/>
          <w:szCs w:val="16"/>
        </w:rPr>
        <w:t>BDZ</w:t>
      </w:r>
      <w:r w:rsidRPr="002A2A0F">
        <w:rPr>
          <w:sz w:val="16"/>
          <w:szCs w:val="16"/>
        </w:rPr>
        <w:t xml:space="preserve"> (hiperpolarizálnak)</w:t>
      </w:r>
      <w:r w:rsidR="00085341">
        <w:rPr>
          <w:sz w:val="16"/>
          <w:szCs w:val="16"/>
        </w:rPr>
        <w:t xml:space="preserve">, </w:t>
      </w:r>
      <w:r w:rsidRPr="00085341">
        <w:rPr>
          <w:b/>
          <w:sz w:val="16"/>
          <w:szCs w:val="16"/>
        </w:rPr>
        <w:t>antagonisták</w:t>
      </w:r>
      <w:r>
        <w:rPr>
          <w:sz w:val="16"/>
          <w:szCs w:val="16"/>
        </w:rPr>
        <w:t xml:space="preserve">: </w:t>
      </w:r>
      <w:r w:rsidR="00085341">
        <w:rPr>
          <w:sz w:val="16"/>
          <w:szCs w:val="16"/>
        </w:rPr>
        <w:t>flumazenil (</w:t>
      </w:r>
      <w:r>
        <w:rPr>
          <w:sz w:val="16"/>
          <w:szCs w:val="16"/>
        </w:rPr>
        <w:t>ane</w:t>
      </w:r>
      <w:r w:rsidRPr="002A2A0F">
        <w:rPr>
          <w:sz w:val="16"/>
          <w:szCs w:val="16"/>
        </w:rPr>
        <w:t xml:space="preserve">stéziában felfüggesztik a </w:t>
      </w:r>
      <w:r>
        <w:rPr>
          <w:sz w:val="16"/>
          <w:szCs w:val="16"/>
        </w:rPr>
        <w:t>BDZ</w:t>
      </w:r>
      <w:r w:rsidRPr="002A2A0F">
        <w:rPr>
          <w:sz w:val="16"/>
          <w:szCs w:val="16"/>
        </w:rPr>
        <w:t xml:space="preserve"> szedatív hatását</w:t>
      </w:r>
      <w:r w:rsidR="00085341">
        <w:rPr>
          <w:sz w:val="16"/>
          <w:szCs w:val="16"/>
        </w:rPr>
        <w:t xml:space="preserve">), </w:t>
      </w:r>
      <w:r w:rsidRPr="00085341">
        <w:rPr>
          <w:b/>
          <w:sz w:val="16"/>
          <w:szCs w:val="16"/>
        </w:rPr>
        <w:t>inverz agonisták:</w:t>
      </w:r>
      <w:r w:rsidRPr="00107A53">
        <w:rPr>
          <w:sz w:val="16"/>
          <w:szCs w:val="16"/>
        </w:rPr>
        <w:t xml:space="preserve"> β-karbolinok</w:t>
      </w:r>
      <w:r w:rsidR="00085341">
        <w:rPr>
          <w:sz w:val="16"/>
          <w:szCs w:val="16"/>
        </w:rPr>
        <w:t xml:space="preserve"> (endogén ligand?)</w:t>
      </w:r>
    </w:p>
    <w:p w:rsidR="00085341" w:rsidRDefault="00085341" w:rsidP="00085341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kétállapot modell: </w:t>
      </w:r>
      <w:r>
        <w:rPr>
          <w:sz w:val="16"/>
          <w:szCs w:val="16"/>
        </w:rPr>
        <w:t>nyugalom: rp 2 kül konform állapot egyensúly</w:t>
      </w:r>
      <w:r w:rsidRPr="00085341">
        <w:rPr>
          <w:sz w:val="16"/>
          <w:szCs w:val="16"/>
          <w:u w:val="single"/>
        </w:rPr>
        <w:t>. Agon:</w:t>
      </w:r>
      <w:r>
        <w:rPr>
          <w:sz w:val="16"/>
          <w:szCs w:val="16"/>
        </w:rPr>
        <w:t xml:space="preserve"> egyikhez köt, egyensúly eltol, GABA beköt, Cl-nyit. </w:t>
      </w:r>
      <w:r w:rsidRPr="00085341">
        <w:rPr>
          <w:sz w:val="16"/>
          <w:szCs w:val="16"/>
          <w:u w:val="single"/>
        </w:rPr>
        <w:t>Inv agon:</w:t>
      </w:r>
      <w:r>
        <w:rPr>
          <w:sz w:val="16"/>
          <w:szCs w:val="16"/>
        </w:rPr>
        <w:t xml:space="preserve"> másikhoz köt, Cl nem nyit. </w:t>
      </w:r>
      <w:r w:rsidRPr="00085341">
        <w:rPr>
          <w:sz w:val="16"/>
          <w:szCs w:val="16"/>
          <w:u w:val="single"/>
        </w:rPr>
        <w:t>Antagon:</w:t>
      </w:r>
      <w:r>
        <w:rPr>
          <w:sz w:val="16"/>
          <w:szCs w:val="16"/>
        </w:rPr>
        <w:t xml:space="preserve"> mindkét formához köt, egyensúlyt nem változtat, de kompet gátol agon-inv agon kötődését is. </w:t>
      </w:r>
    </w:p>
    <w:p w:rsidR="00085341" w:rsidRPr="00085341" w:rsidRDefault="00085341" w:rsidP="00085341">
      <w:pPr>
        <w:rPr>
          <w:sz w:val="16"/>
          <w:szCs w:val="16"/>
        </w:rPr>
      </w:pPr>
      <w:r w:rsidRPr="00085341">
        <w:rPr>
          <w:b/>
          <w:sz w:val="16"/>
          <w:szCs w:val="16"/>
        </w:rPr>
        <w:t>hosszú hatásúak:</w:t>
      </w:r>
      <w:r>
        <w:rPr>
          <w:sz w:val="16"/>
          <w:szCs w:val="16"/>
        </w:rPr>
        <w:t xml:space="preserve"> szorongásoldók, </w:t>
      </w:r>
      <w:r w:rsidRPr="00085341">
        <w:rPr>
          <w:b/>
          <w:sz w:val="16"/>
          <w:szCs w:val="16"/>
        </w:rPr>
        <w:t>rövid hatásúak</w:t>
      </w:r>
      <w:r>
        <w:rPr>
          <w:sz w:val="16"/>
          <w:szCs w:val="16"/>
        </w:rPr>
        <w:t>: altatók</w:t>
      </w:r>
    </w:p>
    <w:p w:rsidR="0020357B" w:rsidRPr="002A2A0F" w:rsidRDefault="0020357B" w:rsidP="00085341">
      <w:pPr>
        <w:rPr>
          <w:sz w:val="16"/>
          <w:szCs w:val="16"/>
        </w:rPr>
      </w:pPr>
      <w:r w:rsidRPr="00085341">
        <w:rPr>
          <w:b/>
          <w:sz w:val="16"/>
          <w:szCs w:val="16"/>
        </w:rPr>
        <w:t>F</w:t>
      </w:r>
      <w:r w:rsidR="00085341" w:rsidRPr="00085341">
        <w:rPr>
          <w:b/>
          <w:sz w:val="16"/>
          <w:szCs w:val="16"/>
        </w:rPr>
        <w:t>.k</w:t>
      </w:r>
      <w:r w:rsidRPr="00085341">
        <w:rPr>
          <w:b/>
          <w:sz w:val="16"/>
          <w:szCs w:val="16"/>
        </w:rPr>
        <w:t>in:</w:t>
      </w:r>
      <w:r w:rsidR="00085341">
        <w:rPr>
          <w:sz w:val="16"/>
          <w:szCs w:val="16"/>
        </w:rPr>
        <w:t xml:space="preserve"> lipidold (gyorsan hat), </w:t>
      </w:r>
      <w:r w:rsidR="00085341" w:rsidRPr="002A2A0F">
        <w:rPr>
          <w:sz w:val="16"/>
          <w:szCs w:val="16"/>
        </w:rPr>
        <w:t xml:space="preserve">tartósan </w:t>
      </w:r>
      <w:r w:rsidR="00085341">
        <w:rPr>
          <w:sz w:val="16"/>
          <w:szCs w:val="16"/>
        </w:rPr>
        <w:t>zsírszövetben kumulálód</w:t>
      </w:r>
      <w:r w:rsidR="00085341">
        <w:rPr>
          <w:rFonts w:cstheme="minorHAnsi"/>
          <w:sz w:val="16"/>
          <w:szCs w:val="16"/>
        </w:rPr>
        <w:t>→</w:t>
      </w:r>
      <w:r w:rsidR="00085341">
        <w:rPr>
          <w:sz w:val="16"/>
          <w:szCs w:val="16"/>
        </w:rPr>
        <w:t xml:space="preserve"> aktív metabolitok (idős: paradox), metabol:</w:t>
      </w:r>
      <w:r w:rsidRPr="002A2A0F">
        <w:rPr>
          <w:sz w:val="16"/>
          <w:szCs w:val="16"/>
        </w:rPr>
        <w:t xml:space="preserve"> aktív metabolitok</w:t>
      </w:r>
      <w:r w:rsidR="00085341">
        <w:rPr>
          <w:sz w:val="16"/>
          <w:szCs w:val="16"/>
        </w:rPr>
        <w:t xml:space="preserve"> (retard)</w:t>
      </w:r>
    </w:p>
    <w:tbl>
      <w:tblPr>
        <w:tblStyle w:val="Rcsostblzat"/>
        <w:tblW w:w="0" w:type="auto"/>
        <w:tblLook w:val="01E0"/>
      </w:tblPr>
      <w:tblGrid>
        <w:gridCol w:w="1283"/>
        <w:gridCol w:w="952"/>
        <w:gridCol w:w="3046"/>
        <w:gridCol w:w="236"/>
        <w:gridCol w:w="3771"/>
      </w:tblGrid>
      <w:tr w:rsidR="00DC4F2A" w:rsidRPr="002A2A0F" w:rsidTr="00DC4F2A">
        <w:tc>
          <w:tcPr>
            <w:tcW w:w="1283" w:type="dxa"/>
          </w:tcPr>
          <w:p w:rsidR="0020357B" w:rsidRPr="002A2A0F" w:rsidRDefault="0020357B" w:rsidP="006145FA">
            <w:pPr>
              <w:rPr>
                <w:sz w:val="16"/>
                <w:szCs w:val="16"/>
              </w:rPr>
            </w:pPr>
            <w:r w:rsidRPr="002A2A0F">
              <w:rPr>
                <w:sz w:val="16"/>
                <w:szCs w:val="16"/>
              </w:rPr>
              <w:t>biológiai felezési idő</w:t>
            </w:r>
          </w:p>
        </w:tc>
        <w:tc>
          <w:tcPr>
            <w:tcW w:w="952" w:type="dxa"/>
          </w:tcPr>
          <w:p w:rsidR="0020357B" w:rsidRPr="002A2A0F" w:rsidRDefault="0020357B" w:rsidP="006145FA">
            <w:pPr>
              <w:rPr>
                <w:sz w:val="16"/>
                <w:szCs w:val="16"/>
              </w:rPr>
            </w:pPr>
            <w:r w:rsidRPr="002A2A0F">
              <w:rPr>
                <w:sz w:val="16"/>
                <w:szCs w:val="16"/>
              </w:rPr>
              <w:t>ultrarövid</w:t>
            </w:r>
            <w:r w:rsidR="00DC4F2A">
              <w:rPr>
                <w:sz w:val="16"/>
                <w:szCs w:val="16"/>
              </w:rPr>
              <w:t xml:space="preserve"> (altató)</w:t>
            </w:r>
          </w:p>
        </w:tc>
        <w:tc>
          <w:tcPr>
            <w:tcW w:w="3046" w:type="dxa"/>
          </w:tcPr>
          <w:p w:rsidR="0020357B" w:rsidRPr="002A2A0F" w:rsidRDefault="0020357B" w:rsidP="006145FA">
            <w:pPr>
              <w:rPr>
                <w:sz w:val="16"/>
                <w:szCs w:val="16"/>
              </w:rPr>
            </w:pPr>
            <w:r w:rsidRPr="002A2A0F">
              <w:rPr>
                <w:sz w:val="16"/>
                <w:szCs w:val="16"/>
              </w:rPr>
              <w:t>Rövid</w:t>
            </w:r>
            <w:r w:rsidR="00DC4F2A">
              <w:rPr>
                <w:sz w:val="16"/>
                <w:szCs w:val="16"/>
              </w:rPr>
              <w:t xml:space="preserve"> (altató)</w:t>
            </w:r>
          </w:p>
        </w:tc>
        <w:tc>
          <w:tcPr>
            <w:tcW w:w="236" w:type="dxa"/>
          </w:tcPr>
          <w:p w:rsidR="0020357B" w:rsidRPr="002A2A0F" w:rsidRDefault="0020357B" w:rsidP="006145FA">
            <w:pPr>
              <w:rPr>
                <w:sz w:val="16"/>
                <w:szCs w:val="16"/>
              </w:rPr>
            </w:pPr>
          </w:p>
        </w:tc>
        <w:tc>
          <w:tcPr>
            <w:tcW w:w="3771" w:type="dxa"/>
          </w:tcPr>
          <w:p w:rsidR="0020357B" w:rsidRPr="002A2A0F" w:rsidRDefault="0020357B" w:rsidP="006145FA">
            <w:pPr>
              <w:rPr>
                <w:sz w:val="16"/>
                <w:szCs w:val="16"/>
              </w:rPr>
            </w:pPr>
            <w:r w:rsidRPr="002A2A0F">
              <w:rPr>
                <w:sz w:val="16"/>
                <w:szCs w:val="16"/>
              </w:rPr>
              <w:t>hosszú</w:t>
            </w:r>
          </w:p>
          <w:p w:rsidR="0020357B" w:rsidRPr="002A2A0F" w:rsidRDefault="0020357B" w:rsidP="006145FA">
            <w:pPr>
              <w:rPr>
                <w:sz w:val="16"/>
                <w:szCs w:val="16"/>
              </w:rPr>
            </w:pPr>
            <w:r w:rsidRPr="002A2A0F">
              <w:rPr>
                <w:sz w:val="16"/>
                <w:szCs w:val="16"/>
              </w:rPr>
              <w:t>(anxiolitikus)</w:t>
            </w:r>
          </w:p>
        </w:tc>
      </w:tr>
      <w:tr w:rsidR="00DC4F2A" w:rsidRPr="002A2A0F" w:rsidTr="00DC4F2A">
        <w:tc>
          <w:tcPr>
            <w:tcW w:w="1283" w:type="dxa"/>
          </w:tcPr>
          <w:p w:rsidR="0020357B" w:rsidRPr="002A2A0F" w:rsidRDefault="0020357B" w:rsidP="006145FA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20357B" w:rsidRPr="002A2A0F" w:rsidRDefault="0020357B" w:rsidP="006145FA">
            <w:pPr>
              <w:rPr>
                <w:sz w:val="16"/>
                <w:szCs w:val="16"/>
              </w:rPr>
            </w:pPr>
          </w:p>
        </w:tc>
        <w:tc>
          <w:tcPr>
            <w:tcW w:w="3046" w:type="dxa"/>
          </w:tcPr>
          <w:p w:rsidR="0020357B" w:rsidRPr="002A2A0F" w:rsidRDefault="0020357B" w:rsidP="006145FA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0357B" w:rsidRPr="002A2A0F" w:rsidRDefault="0020357B" w:rsidP="006145FA">
            <w:pPr>
              <w:rPr>
                <w:sz w:val="16"/>
                <w:szCs w:val="16"/>
              </w:rPr>
            </w:pPr>
          </w:p>
        </w:tc>
        <w:tc>
          <w:tcPr>
            <w:tcW w:w="3771" w:type="dxa"/>
          </w:tcPr>
          <w:p w:rsidR="0020357B" w:rsidRPr="002A2A0F" w:rsidRDefault="0020357B" w:rsidP="006145FA">
            <w:pPr>
              <w:rPr>
                <w:sz w:val="16"/>
                <w:szCs w:val="16"/>
              </w:rPr>
            </w:pPr>
          </w:p>
        </w:tc>
      </w:tr>
      <w:tr w:rsidR="00DC4F2A" w:rsidRPr="002A2A0F" w:rsidTr="00DC4F2A">
        <w:tc>
          <w:tcPr>
            <w:tcW w:w="1283" w:type="dxa"/>
          </w:tcPr>
          <w:p w:rsidR="0020357B" w:rsidRPr="00DC4F2A" w:rsidRDefault="0020357B" w:rsidP="006145FA">
            <w:pPr>
              <w:rPr>
                <w:b/>
                <w:sz w:val="16"/>
                <w:szCs w:val="16"/>
              </w:rPr>
            </w:pPr>
            <w:r w:rsidRPr="00DC4F2A">
              <w:rPr>
                <w:b/>
                <w:sz w:val="16"/>
                <w:szCs w:val="16"/>
              </w:rPr>
              <w:t>Nagy</w:t>
            </w:r>
            <w:r w:rsidR="00DC4F2A" w:rsidRPr="00DC4F2A">
              <w:rPr>
                <w:b/>
                <w:sz w:val="16"/>
                <w:szCs w:val="16"/>
              </w:rPr>
              <w:t>potenciálú</w:t>
            </w:r>
          </w:p>
        </w:tc>
        <w:tc>
          <w:tcPr>
            <w:tcW w:w="952" w:type="dxa"/>
          </w:tcPr>
          <w:p w:rsidR="0020357B" w:rsidRPr="002A2A0F" w:rsidRDefault="00DC4F2A" w:rsidP="00DC4F2A">
            <w:pPr>
              <w:rPr>
                <w:sz w:val="16"/>
                <w:szCs w:val="16"/>
              </w:rPr>
            </w:pPr>
            <w:r w:rsidRPr="00DC4F2A">
              <w:rPr>
                <w:color w:val="FF0000"/>
                <w:sz w:val="16"/>
                <w:szCs w:val="16"/>
              </w:rPr>
              <w:t>midazolam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046" w:type="dxa"/>
          </w:tcPr>
          <w:p w:rsidR="0020357B" w:rsidRPr="00DC4F2A" w:rsidRDefault="00085341" w:rsidP="00085341">
            <w:pPr>
              <w:rPr>
                <w:sz w:val="16"/>
                <w:szCs w:val="16"/>
              </w:rPr>
            </w:pPr>
            <w:r w:rsidRPr="00DC4F2A">
              <w:rPr>
                <w:color w:val="FF0000"/>
                <w:sz w:val="16"/>
                <w:szCs w:val="16"/>
              </w:rPr>
              <w:t>alprazolam</w:t>
            </w:r>
            <w:r w:rsidR="00DC4F2A">
              <w:rPr>
                <w:color w:val="FF0000"/>
                <w:sz w:val="16"/>
                <w:szCs w:val="16"/>
              </w:rPr>
              <w:t xml:space="preserve"> </w:t>
            </w:r>
            <w:r w:rsidR="00DC4F2A" w:rsidRPr="00DC4F2A">
              <w:rPr>
                <w:sz w:val="16"/>
                <w:szCs w:val="16"/>
              </w:rPr>
              <w:t>(</w:t>
            </w:r>
            <w:r w:rsidR="00DC4F2A">
              <w:rPr>
                <w:sz w:val="16"/>
                <w:szCs w:val="16"/>
              </w:rPr>
              <w:t>antidepi is)</w:t>
            </w:r>
            <w:r w:rsidRPr="00DC4F2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DC4F2A">
              <w:rPr>
                <w:color w:val="FF0000"/>
                <w:sz w:val="16"/>
                <w:szCs w:val="16"/>
              </w:rPr>
              <w:t>lorazepam</w:t>
            </w:r>
            <w:r w:rsidR="00DC4F2A">
              <w:rPr>
                <w:color w:val="FF0000"/>
                <w:sz w:val="16"/>
                <w:szCs w:val="16"/>
              </w:rPr>
              <w:t xml:space="preserve"> </w:t>
            </w:r>
            <w:r w:rsidR="00DC4F2A">
              <w:rPr>
                <w:sz w:val="16"/>
                <w:szCs w:val="16"/>
              </w:rPr>
              <w:t>(alkoholmegvonás)</w:t>
            </w:r>
          </w:p>
        </w:tc>
        <w:tc>
          <w:tcPr>
            <w:tcW w:w="236" w:type="dxa"/>
          </w:tcPr>
          <w:p w:rsidR="0020357B" w:rsidRPr="002A2A0F" w:rsidRDefault="0020357B" w:rsidP="00085341">
            <w:pPr>
              <w:rPr>
                <w:sz w:val="16"/>
                <w:szCs w:val="16"/>
              </w:rPr>
            </w:pPr>
          </w:p>
        </w:tc>
        <w:tc>
          <w:tcPr>
            <w:tcW w:w="3771" w:type="dxa"/>
          </w:tcPr>
          <w:p w:rsidR="0020357B" w:rsidRPr="00DC4F2A" w:rsidRDefault="00085341" w:rsidP="00085341">
            <w:pPr>
              <w:rPr>
                <w:sz w:val="16"/>
                <w:szCs w:val="16"/>
              </w:rPr>
            </w:pPr>
            <w:r w:rsidRPr="00DC4F2A">
              <w:rPr>
                <w:color w:val="FF0000"/>
                <w:sz w:val="16"/>
                <w:szCs w:val="16"/>
              </w:rPr>
              <w:t>Clonazepam</w:t>
            </w:r>
            <w:r w:rsidR="00DC4F2A">
              <w:rPr>
                <w:color w:val="FF0000"/>
                <w:sz w:val="16"/>
                <w:szCs w:val="16"/>
              </w:rPr>
              <w:t xml:space="preserve"> </w:t>
            </w:r>
            <w:r w:rsidR="00DC4F2A">
              <w:rPr>
                <w:sz w:val="16"/>
                <w:szCs w:val="16"/>
              </w:rPr>
              <w:t>(kényszeres rögeszmés)</w:t>
            </w:r>
          </w:p>
        </w:tc>
      </w:tr>
      <w:tr w:rsidR="00DC4F2A" w:rsidRPr="002A2A0F" w:rsidTr="00DC4F2A">
        <w:trPr>
          <w:trHeight w:val="75"/>
        </w:trPr>
        <w:tc>
          <w:tcPr>
            <w:tcW w:w="1283" w:type="dxa"/>
          </w:tcPr>
          <w:p w:rsidR="0020357B" w:rsidRPr="002A2A0F" w:rsidRDefault="0020357B" w:rsidP="006145FA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20357B" w:rsidRPr="002A2A0F" w:rsidRDefault="0020357B" w:rsidP="006145FA">
            <w:pPr>
              <w:rPr>
                <w:sz w:val="16"/>
                <w:szCs w:val="16"/>
              </w:rPr>
            </w:pPr>
          </w:p>
        </w:tc>
        <w:tc>
          <w:tcPr>
            <w:tcW w:w="3046" w:type="dxa"/>
          </w:tcPr>
          <w:p w:rsidR="0020357B" w:rsidRPr="002A2A0F" w:rsidRDefault="0020357B" w:rsidP="00085341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0357B" w:rsidRPr="002A2A0F" w:rsidRDefault="0020357B" w:rsidP="006145FA">
            <w:pPr>
              <w:rPr>
                <w:sz w:val="16"/>
                <w:szCs w:val="16"/>
              </w:rPr>
            </w:pPr>
          </w:p>
        </w:tc>
        <w:tc>
          <w:tcPr>
            <w:tcW w:w="3771" w:type="dxa"/>
          </w:tcPr>
          <w:p w:rsidR="0020357B" w:rsidRPr="00DC4F2A" w:rsidRDefault="0020357B" w:rsidP="00085341">
            <w:pPr>
              <w:rPr>
                <w:color w:val="FF0000"/>
                <w:sz w:val="16"/>
                <w:szCs w:val="16"/>
              </w:rPr>
            </w:pPr>
          </w:p>
        </w:tc>
      </w:tr>
      <w:tr w:rsidR="00DC4F2A" w:rsidRPr="002A2A0F" w:rsidTr="00DC4F2A">
        <w:tc>
          <w:tcPr>
            <w:tcW w:w="1283" w:type="dxa"/>
          </w:tcPr>
          <w:p w:rsidR="0020357B" w:rsidRPr="00DC4F2A" w:rsidRDefault="00DC4F2A" w:rsidP="006145F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Kispotenciálú</w:t>
            </w:r>
          </w:p>
        </w:tc>
        <w:tc>
          <w:tcPr>
            <w:tcW w:w="952" w:type="dxa"/>
          </w:tcPr>
          <w:p w:rsidR="0020357B" w:rsidRPr="002A2A0F" w:rsidRDefault="0020357B" w:rsidP="006145FA">
            <w:pPr>
              <w:rPr>
                <w:sz w:val="16"/>
                <w:szCs w:val="16"/>
              </w:rPr>
            </w:pPr>
          </w:p>
        </w:tc>
        <w:tc>
          <w:tcPr>
            <w:tcW w:w="3046" w:type="dxa"/>
          </w:tcPr>
          <w:p w:rsidR="0020357B" w:rsidRPr="00DC4F2A" w:rsidRDefault="00DC4F2A" w:rsidP="00DC4F2A">
            <w:pPr>
              <w:rPr>
                <w:b/>
                <w:sz w:val="16"/>
                <w:szCs w:val="16"/>
              </w:rPr>
            </w:pPr>
            <w:r w:rsidRPr="00DC4F2A">
              <w:rPr>
                <w:color w:val="FF0000"/>
                <w:sz w:val="16"/>
                <w:szCs w:val="16"/>
              </w:rPr>
              <w:t>brotizolam, cinolazepam, temazepam, nitrazepam</w:t>
            </w:r>
          </w:p>
        </w:tc>
        <w:tc>
          <w:tcPr>
            <w:tcW w:w="236" w:type="dxa"/>
          </w:tcPr>
          <w:p w:rsidR="0020357B" w:rsidRPr="00DC4F2A" w:rsidRDefault="0020357B" w:rsidP="00085341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3771" w:type="dxa"/>
          </w:tcPr>
          <w:p w:rsidR="0020357B" w:rsidRPr="00DC4F2A" w:rsidRDefault="00DC4F2A" w:rsidP="006145FA">
            <w:pPr>
              <w:rPr>
                <w:color w:val="FF0000"/>
                <w:sz w:val="16"/>
                <w:szCs w:val="16"/>
              </w:rPr>
            </w:pPr>
            <w:r w:rsidRPr="00DC4F2A">
              <w:rPr>
                <w:color w:val="FF0000"/>
                <w:sz w:val="16"/>
                <w:szCs w:val="16"/>
              </w:rPr>
              <w:t xml:space="preserve">Diazepam, Medazepam </w:t>
            </w:r>
            <w:r w:rsidR="00085341" w:rsidRPr="00DC4F2A">
              <w:rPr>
                <w:color w:val="FF0000"/>
                <w:sz w:val="16"/>
                <w:szCs w:val="16"/>
              </w:rPr>
              <w:t xml:space="preserve">Chlordiazepoxid, </w:t>
            </w:r>
          </w:p>
          <w:p w:rsidR="0020357B" w:rsidRPr="002A2A0F" w:rsidRDefault="00DC4F2A" w:rsidP="00085341">
            <w:pPr>
              <w:rPr>
                <w:sz w:val="16"/>
                <w:szCs w:val="16"/>
              </w:rPr>
            </w:pPr>
            <w:r w:rsidRPr="00DC4F2A">
              <w:rPr>
                <w:color w:val="FF0000"/>
                <w:sz w:val="16"/>
                <w:szCs w:val="16"/>
              </w:rPr>
              <w:t>C</w:t>
            </w:r>
            <w:r w:rsidR="00085341" w:rsidRPr="00DC4F2A">
              <w:rPr>
                <w:color w:val="FF0000"/>
                <w:sz w:val="16"/>
                <w:szCs w:val="16"/>
              </w:rPr>
              <w:t>lobazam</w:t>
            </w:r>
          </w:p>
        </w:tc>
      </w:tr>
    </w:tbl>
    <w:p w:rsidR="0020357B" w:rsidRPr="002A2A0F" w:rsidRDefault="0020357B" w:rsidP="0094755E">
      <w:pPr>
        <w:rPr>
          <w:sz w:val="16"/>
          <w:szCs w:val="16"/>
        </w:rPr>
      </w:pPr>
      <w:r w:rsidRPr="00DC4F2A">
        <w:rPr>
          <w:b/>
          <w:sz w:val="16"/>
          <w:szCs w:val="16"/>
        </w:rPr>
        <w:t>Mellékhatások:</w:t>
      </w:r>
      <w:r w:rsidRPr="002A2A0F">
        <w:rPr>
          <w:sz w:val="16"/>
          <w:szCs w:val="16"/>
        </w:rPr>
        <w:t>álmosság, zavartság, amnézia, memória-romlás</w:t>
      </w:r>
      <w:r w:rsidR="0094755E">
        <w:rPr>
          <w:sz w:val="16"/>
          <w:szCs w:val="16"/>
        </w:rPr>
        <w:t>, mozgáskoord</w:t>
      </w:r>
      <w:r w:rsidRPr="002A2A0F">
        <w:rPr>
          <w:sz w:val="16"/>
          <w:szCs w:val="16"/>
        </w:rPr>
        <w:t xml:space="preserve"> zavar</w:t>
      </w:r>
      <w:r w:rsidR="0094755E">
        <w:rPr>
          <w:sz w:val="16"/>
          <w:szCs w:val="16"/>
        </w:rPr>
        <w:t xml:space="preserve">, </w:t>
      </w:r>
      <w:r w:rsidRPr="0094755E">
        <w:rPr>
          <w:sz w:val="16"/>
          <w:szCs w:val="16"/>
          <w:u w:val="single"/>
        </w:rPr>
        <w:t>ritkábban:</w:t>
      </w:r>
      <w:r w:rsidRPr="002A2A0F">
        <w:rPr>
          <w:sz w:val="16"/>
          <w:szCs w:val="16"/>
        </w:rPr>
        <w:t xml:space="preserve"> látászavar, hallucináció, paradox izgatottság, hiperaktivitás, GIT-panaszok</w:t>
      </w:r>
      <w:r w:rsidR="00DC4F2A">
        <w:rPr>
          <w:sz w:val="16"/>
          <w:szCs w:val="16"/>
        </w:rPr>
        <w:t>, vny</w:t>
      </w:r>
      <w:r w:rsidR="00DC4F2A">
        <w:rPr>
          <w:rFonts w:cstheme="minorHAnsi"/>
          <w:sz w:val="16"/>
          <w:szCs w:val="16"/>
        </w:rPr>
        <w:t>↓</w:t>
      </w:r>
      <w:r w:rsidR="0094755E">
        <w:rPr>
          <w:rFonts w:cstheme="minorHAnsi"/>
          <w:sz w:val="16"/>
          <w:szCs w:val="16"/>
        </w:rPr>
        <w:t xml:space="preserve">, </w:t>
      </w:r>
      <w:r w:rsidR="0094755E">
        <w:rPr>
          <w:sz w:val="16"/>
          <w:szCs w:val="16"/>
        </w:rPr>
        <w:t>tolerancia-</w:t>
      </w:r>
      <w:r w:rsidRPr="002A2A0F">
        <w:rPr>
          <w:sz w:val="16"/>
          <w:szCs w:val="16"/>
        </w:rPr>
        <w:t>dependencia (fokozatos elhagyás!)</w:t>
      </w:r>
      <w:r w:rsidR="0094755E">
        <w:rPr>
          <w:sz w:val="16"/>
          <w:szCs w:val="16"/>
        </w:rPr>
        <w:t xml:space="preserve">, </w:t>
      </w:r>
      <w:r w:rsidRPr="0094755E">
        <w:rPr>
          <w:b/>
          <w:sz w:val="16"/>
          <w:szCs w:val="16"/>
        </w:rPr>
        <w:t>elvonási tünetek</w:t>
      </w:r>
      <w:r w:rsidRPr="002A2A0F">
        <w:rPr>
          <w:sz w:val="16"/>
          <w:szCs w:val="16"/>
        </w:rPr>
        <w:t>: rebound insomnia, szorongás, izomgyengeség, tremor, görcsök</w:t>
      </w:r>
      <w:r w:rsidR="0094755E">
        <w:rPr>
          <w:sz w:val="16"/>
          <w:szCs w:val="16"/>
        </w:rPr>
        <w:t xml:space="preserve">, </w:t>
      </w:r>
      <w:r w:rsidRPr="0094755E">
        <w:rPr>
          <w:b/>
          <w:sz w:val="16"/>
          <w:szCs w:val="16"/>
        </w:rPr>
        <w:t>akut tox</w:t>
      </w:r>
      <w:r w:rsidR="0094755E">
        <w:rPr>
          <w:b/>
          <w:sz w:val="16"/>
          <w:szCs w:val="16"/>
        </w:rPr>
        <w:t xml:space="preserve"> </w:t>
      </w:r>
      <w:r w:rsidRPr="002A2A0F">
        <w:rPr>
          <w:sz w:val="16"/>
          <w:szCs w:val="16"/>
        </w:rPr>
        <w:t>kicsi (</w:t>
      </w:r>
      <w:r w:rsidR="00DC4F2A">
        <w:rPr>
          <w:sz w:val="16"/>
          <w:szCs w:val="16"/>
        </w:rPr>
        <w:t>légzésdepr), de KIR-depr-sal potencírozó (alkohol, lokál aneszt)</w:t>
      </w:r>
    </w:p>
    <w:p w:rsidR="0020357B" w:rsidRPr="002A2A0F" w:rsidRDefault="00DC4F2A" w:rsidP="0094755E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van antidotum</w:t>
      </w:r>
      <w:r w:rsidR="0020357B" w:rsidRPr="002A2A0F">
        <w:rPr>
          <w:sz w:val="16"/>
          <w:szCs w:val="16"/>
        </w:rPr>
        <w:t xml:space="preserve"> (</w:t>
      </w:r>
      <w:r w:rsidRPr="0094755E">
        <w:rPr>
          <w:color w:val="FF0000"/>
          <w:sz w:val="16"/>
          <w:szCs w:val="16"/>
        </w:rPr>
        <w:t>flumazenil</w:t>
      </w:r>
      <w:r w:rsidR="0094755E">
        <w:rPr>
          <w:sz w:val="16"/>
          <w:szCs w:val="16"/>
        </w:rPr>
        <w:t>: antagon</w:t>
      </w:r>
      <w:r w:rsidR="0020357B" w:rsidRPr="002A2A0F">
        <w:rPr>
          <w:sz w:val="16"/>
          <w:szCs w:val="16"/>
        </w:rPr>
        <w:t>)</w:t>
      </w:r>
    </w:p>
    <w:p w:rsidR="0020357B" w:rsidRPr="002A2A0F" w:rsidRDefault="0094755E" w:rsidP="006145FA">
      <w:pPr>
        <w:rPr>
          <w:sz w:val="16"/>
          <w:szCs w:val="16"/>
        </w:rPr>
      </w:pPr>
      <w:r w:rsidRPr="0094755E">
        <w:rPr>
          <w:b/>
          <w:sz w:val="16"/>
          <w:szCs w:val="16"/>
        </w:rPr>
        <w:t>felh:</w:t>
      </w:r>
      <w:r>
        <w:rPr>
          <w:sz w:val="16"/>
          <w:szCs w:val="16"/>
        </w:rPr>
        <w:t xml:space="preserve"> </w:t>
      </w:r>
      <w:r w:rsidR="0020357B" w:rsidRPr="002A2A0F">
        <w:rPr>
          <w:sz w:val="16"/>
          <w:szCs w:val="16"/>
        </w:rPr>
        <w:t>szorongás</w:t>
      </w:r>
      <w:r>
        <w:rPr>
          <w:sz w:val="16"/>
          <w:szCs w:val="16"/>
        </w:rPr>
        <w:t xml:space="preserve">, </w:t>
      </w:r>
      <w:r w:rsidR="0020357B" w:rsidRPr="002A2A0F">
        <w:rPr>
          <w:sz w:val="16"/>
          <w:szCs w:val="16"/>
        </w:rPr>
        <w:t>alvászavar</w:t>
      </w:r>
      <w:r>
        <w:rPr>
          <w:sz w:val="16"/>
          <w:szCs w:val="16"/>
        </w:rPr>
        <w:t xml:space="preserve">, </w:t>
      </w:r>
      <w:r w:rsidR="0020357B" w:rsidRPr="002A2A0F">
        <w:rPr>
          <w:sz w:val="16"/>
          <w:szCs w:val="16"/>
        </w:rPr>
        <w:t>műtéti premedikáció</w:t>
      </w:r>
      <w:r>
        <w:rPr>
          <w:sz w:val="16"/>
          <w:szCs w:val="16"/>
        </w:rPr>
        <w:t xml:space="preserve">, </w:t>
      </w:r>
      <w:r w:rsidR="0020357B" w:rsidRPr="002A2A0F">
        <w:rPr>
          <w:sz w:val="16"/>
          <w:szCs w:val="16"/>
        </w:rPr>
        <w:t>epilepszia</w:t>
      </w:r>
      <w:r>
        <w:rPr>
          <w:sz w:val="16"/>
          <w:szCs w:val="16"/>
        </w:rPr>
        <w:t xml:space="preserve">, </w:t>
      </w:r>
      <w:r w:rsidR="0020357B" w:rsidRPr="002A2A0F">
        <w:rPr>
          <w:sz w:val="16"/>
          <w:szCs w:val="16"/>
        </w:rPr>
        <w:t>alkoholizmus</w:t>
      </w:r>
      <w:r>
        <w:rPr>
          <w:sz w:val="16"/>
          <w:szCs w:val="16"/>
        </w:rPr>
        <w:t xml:space="preserve">, </w:t>
      </w:r>
      <w:r w:rsidR="0020357B" w:rsidRPr="002A2A0F">
        <w:rPr>
          <w:sz w:val="16"/>
          <w:szCs w:val="16"/>
        </w:rPr>
        <w:t>izomspazmus</w:t>
      </w:r>
    </w:p>
    <w:p w:rsidR="0020357B" w:rsidRPr="002A2A0F" w:rsidRDefault="0094755E" w:rsidP="0094755E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>NEM BDZ SZERKEZETŰ BDZ</w:t>
      </w:r>
      <w:r w:rsidR="0020357B" w:rsidRPr="002A2A0F">
        <w:rPr>
          <w:b/>
          <w:sz w:val="16"/>
          <w:szCs w:val="16"/>
        </w:rPr>
        <w:t xml:space="preserve"> R</w:t>
      </w:r>
      <w:r>
        <w:rPr>
          <w:b/>
          <w:sz w:val="16"/>
          <w:szCs w:val="16"/>
        </w:rPr>
        <w:t>p-</w:t>
      </w:r>
      <w:r w:rsidR="0020357B" w:rsidRPr="002A2A0F">
        <w:rPr>
          <w:b/>
          <w:sz w:val="16"/>
          <w:szCs w:val="16"/>
        </w:rPr>
        <w:t>ON HATÓ SZEREK</w:t>
      </w:r>
      <w:r>
        <w:rPr>
          <w:b/>
          <w:sz w:val="16"/>
          <w:szCs w:val="16"/>
        </w:rPr>
        <w:t xml:space="preserve">: </w:t>
      </w:r>
      <w:r w:rsidR="0020357B" w:rsidRPr="002A2A0F">
        <w:rPr>
          <w:sz w:val="16"/>
          <w:szCs w:val="16"/>
        </w:rPr>
        <w:t>altatóként használatosak</w:t>
      </w:r>
    </w:p>
    <w:p w:rsidR="0020357B" w:rsidRDefault="0094755E" w:rsidP="006145FA">
      <w:pPr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 xml:space="preserve">Zopiclone: </w:t>
      </w:r>
      <w:r w:rsidR="0020357B" w:rsidRPr="002A2A0F">
        <w:rPr>
          <w:sz w:val="16"/>
          <w:szCs w:val="16"/>
        </w:rPr>
        <w:t>REM-fázisát nem</w:t>
      </w:r>
      <w:r>
        <w:rPr>
          <w:rFonts w:cstheme="minorHAnsi"/>
          <w:sz w:val="16"/>
          <w:szCs w:val="16"/>
        </w:rPr>
        <w:t xml:space="preserve">↓, </w:t>
      </w:r>
      <w:r w:rsidR="0020357B" w:rsidRPr="002A2A0F">
        <w:rPr>
          <w:sz w:val="16"/>
          <w:szCs w:val="16"/>
        </w:rPr>
        <w:t>gyors hatáskezdet, rövid hatástartam</w:t>
      </w:r>
      <w:r>
        <w:rPr>
          <w:sz w:val="16"/>
          <w:szCs w:val="16"/>
        </w:rPr>
        <w:t xml:space="preserve">, </w:t>
      </w:r>
      <w:r w:rsidR="0020357B" w:rsidRPr="002A2A0F">
        <w:rPr>
          <w:sz w:val="16"/>
          <w:szCs w:val="16"/>
        </w:rPr>
        <w:t>tol</w:t>
      </w:r>
      <w:r>
        <w:rPr>
          <w:sz w:val="16"/>
          <w:szCs w:val="16"/>
        </w:rPr>
        <w:t xml:space="preserve">-dep </w:t>
      </w:r>
      <w:r w:rsidR="0020357B" w:rsidRPr="002A2A0F">
        <w:rPr>
          <w:sz w:val="16"/>
          <w:szCs w:val="16"/>
        </w:rPr>
        <w:t>nem jellemző</w:t>
      </w:r>
      <w:r>
        <w:rPr>
          <w:sz w:val="16"/>
          <w:szCs w:val="16"/>
        </w:rPr>
        <w:t xml:space="preserve">, hosszútávú alkalm nem indokolt, </w:t>
      </w:r>
      <w:r w:rsidRPr="0094755E">
        <w:rPr>
          <w:b/>
          <w:sz w:val="16"/>
          <w:szCs w:val="16"/>
        </w:rPr>
        <w:t>mh:</w:t>
      </w:r>
      <w:r>
        <w:rPr>
          <w:sz w:val="16"/>
          <w:szCs w:val="16"/>
        </w:rPr>
        <w:t xml:space="preserve"> </w:t>
      </w:r>
      <w:r w:rsidR="0020357B" w:rsidRPr="002A2A0F">
        <w:rPr>
          <w:sz w:val="16"/>
          <w:szCs w:val="16"/>
        </w:rPr>
        <w:t>keserű, fémes szájíz; GIT-panaszok; fejfájás</w:t>
      </w:r>
    </w:p>
    <w:p w:rsidR="0020357B" w:rsidRDefault="0094755E" w:rsidP="0094755E">
      <w:pPr>
        <w:rPr>
          <w:sz w:val="16"/>
          <w:szCs w:val="16"/>
        </w:rPr>
      </w:pPr>
      <w:r>
        <w:rPr>
          <w:color w:val="FF0000"/>
          <w:sz w:val="16"/>
          <w:szCs w:val="16"/>
        </w:rPr>
        <w:t xml:space="preserve">Zolpidem: </w:t>
      </w:r>
      <w:r>
        <w:rPr>
          <w:sz w:val="16"/>
          <w:szCs w:val="16"/>
        </w:rPr>
        <w:t>szelektívebb szedatohipn hatás (</w:t>
      </w:r>
      <w:r>
        <w:rPr>
          <w:rFonts w:cstheme="minorHAnsi"/>
          <w:sz w:val="16"/>
          <w:szCs w:val="16"/>
        </w:rPr>
        <w:t>↓</w:t>
      </w:r>
      <w:r>
        <w:rPr>
          <w:sz w:val="16"/>
          <w:szCs w:val="16"/>
        </w:rPr>
        <w:t xml:space="preserve">görcsgátló/izomrelax), </w:t>
      </w:r>
      <w:r w:rsidR="0020357B" w:rsidRPr="002A2A0F">
        <w:rPr>
          <w:sz w:val="16"/>
          <w:szCs w:val="16"/>
        </w:rPr>
        <w:t>alvás fázisait kevéssé befolyásolja</w:t>
      </w:r>
      <w:r>
        <w:rPr>
          <w:sz w:val="16"/>
          <w:szCs w:val="16"/>
        </w:rPr>
        <w:t xml:space="preserve">, </w:t>
      </w:r>
      <w:r w:rsidR="0020357B" w:rsidRPr="002A2A0F">
        <w:rPr>
          <w:sz w:val="16"/>
          <w:szCs w:val="16"/>
        </w:rPr>
        <w:t>gyors hatáskezdet, rövid hatástartam</w:t>
      </w:r>
      <w:r>
        <w:rPr>
          <w:sz w:val="16"/>
          <w:szCs w:val="16"/>
        </w:rPr>
        <w:t xml:space="preserve">, anterograd </w:t>
      </w:r>
      <w:r w:rsidR="0020357B" w:rsidRPr="002A2A0F">
        <w:rPr>
          <w:sz w:val="16"/>
          <w:szCs w:val="16"/>
        </w:rPr>
        <w:t>amnézia</w:t>
      </w:r>
      <w:r>
        <w:rPr>
          <w:sz w:val="16"/>
          <w:szCs w:val="16"/>
        </w:rPr>
        <w:t>, tol-dep</w:t>
      </w:r>
      <w:r w:rsidR="0020357B" w:rsidRPr="002A2A0F">
        <w:rPr>
          <w:sz w:val="16"/>
          <w:szCs w:val="16"/>
        </w:rPr>
        <w:t xml:space="preserve"> kialakulása minimális</w:t>
      </w:r>
      <w:r>
        <w:rPr>
          <w:sz w:val="16"/>
          <w:szCs w:val="16"/>
        </w:rPr>
        <w:t xml:space="preserve">, </w:t>
      </w:r>
      <w:r w:rsidRPr="0094755E">
        <w:rPr>
          <w:b/>
          <w:sz w:val="16"/>
          <w:szCs w:val="16"/>
        </w:rPr>
        <w:t>mh:</w:t>
      </w:r>
      <w:r>
        <w:rPr>
          <w:sz w:val="16"/>
          <w:szCs w:val="16"/>
        </w:rPr>
        <w:t xml:space="preserve"> álmos, </w:t>
      </w:r>
      <w:r w:rsidR="0020357B" w:rsidRPr="002A2A0F">
        <w:rPr>
          <w:sz w:val="16"/>
          <w:szCs w:val="16"/>
        </w:rPr>
        <w:t>izomgyengeség, GIT-zavarok</w:t>
      </w:r>
    </w:p>
    <w:p w:rsidR="0094755E" w:rsidRPr="0094755E" w:rsidRDefault="0094755E" w:rsidP="0094755E">
      <w:pPr>
        <w:rPr>
          <w:sz w:val="16"/>
          <w:szCs w:val="16"/>
        </w:rPr>
      </w:pPr>
      <w:r>
        <w:rPr>
          <w:color w:val="FF0000"/>
          <w:sz w:val="16"/>
          <w:szCs w:val="16"/>
        </w:rPr>
        <w:t xml:space="preserve">Zaleplon: </w:t>
      </w:r>
      <w:r>
        <w:rPr>
          <w:rFonts w:cstheme="minorHAnsi"/>
          <w:sz w:val="16"/>
          <w:szCs w:val="16"/>
        </w:rPr>
        <w:t>↓</w:t>
      </w:r>
      <w:r>
        <w:rPr>
          <w:sz w:val="16"/>
          <w:szCs w:val="16"/>
        </w:rPr>
        <w:t>görcs/izomrelax, gyors kezdet, rövid tartam, anterograd amnesia, mh: hasonló, tol-dep kicsi</w:t>
      </w:r>
    </w:p>
    <w:p w:rsidR="0020357B" w:rsidRPr="002A2A0F" w:rsidRDefault="0020357B" w:rsidP="006145FA">
      <w:pPr>
        <w:jc w:val="center"/>
        <w:rPr>
          <w:sz w:val="16"/>
          <w:szCs w:val="16"/>
        </w:rPr>
      </w:pPr>
      <w:r w:rsidRPr="002A2A0F">
        <w:rPr>
          <w:b/>
          <w:sz w:val="16"/>
          <w:szCs w:val="16"/>
        </w:rPr>
        <w:t>5-HT</w:t>
      </w:r>
      <w:r w:rsidRPr="002A2A0F">
        <w:rPr>
          <w:b/>
          <w:sz w:val="16"/>
          <w:szCs w:val="16"/>
          <w:vertAlign w:val="subscript"/>
        </w:rPr>
        <w:t>1A</w:t>
      </w:r>
      <w:r w:rsidRPr="002A2A0F">
        <w:rPr>
          <w:b/>
          <w:sz w:val="16"/>
          <w:szCs w:val="16"/>
        </w:rPr>
        <w:t>-RECEPTOR AGONISTÁK</w:t>
      </w:r>
    </w:p>
    <w:p w:rsidR="0020357B" w:rsidRDefault="0094755E" w:rsidP="007F015F">
      <w:pPr>
        <w:spacing w:line="240" w:lineRule="auto"/>
        <w:rPr>
          <w:sz w:val="16"/>
          <w:szCs w:val="16"/>
        </w:rPr>
      </w:pPr>
      <w:r w:rsidRPr="0094755E">
        <w:rPr>
          <w:color w:val="FF0000"/>
          <w:sz w:val="16"/>
          <w:szCs w:val="16"/>
        </w:rPr>
        <w:t>B</w:t>
      </w:r>
      <w:r w:rsidR="0020357B" w:rsidRPr="0094755E">
        <w:rPr>
          <w:color w:val="FF0000"/>
          <w:sz w:val="16"/>
          <w:szCs w:val="16"/>
        </w:rPr>
        <w:t>uspiron:</w:t>
      </w:r>
      <w:r w:rsidR="0020357B" w:rsidRPr="002A2A0F">
        <w:rPr>
          <w:sz w:val="16"/>
          <w:szCs w:val="16"/>
        </w:rPr>
        <w:t xml:space="preserve"> parciális agonista (döntően a preszinaptikus gátló receptoron)</w:t>
      </w:r>
      <w:r w:rsidR="007F015F">
        <w:rPr>
          <w:sz w:val="16"/>
          <w:szCs w:val="16"/>
        </w:rPr>
        <w:t xml:space="preserve">, generalizált szorongásra, </w:t>
      </w:r>
      <w:r w:rsidR="0020357B" w:rsidRPr="002A2A0F">
        <w:rPr>
          <w:sz w:val="16"/>
          <w:szCs w:val="16"/>
        </w:rPr>
        <w:t>szel anxiolitikus (1-2 hét alatt</w:t>
      </w:r>
      <w:r w:rsidR="007F015F">
        <w:rPr>
          <w:sz w:val="16"/>
          <w:szCs w:val="16"/>
        </w:rPr>
        <w:t>, em sedativ</w:t>
      </w:r>
      <w:r w:rsidR="0020357B" w:rsidRPr="002A2A0F">
        <w:rPr>
          <w:sz w:val="16"/>
          <w:szCs w:val="16"/>
        </w:rPr>
        <w:t>)</w:t>
      </w:r>
      <w:r w:rsidR="007F015F">
        <w:rPr>
          <w:sz w:val="16"/>
          <w:szCs w:val="16"/>
        </w:rPr>
        <w:t xml:space="preserve"> </w:t>
      </w:r>
      <w:r w:rsidR="007F015F">
        <w:rPr>
          <w:b/>
          <w:sz w:val="16"/>
          <w:szCs w:val="16"/>
        </w:rPr>
        <w:t xml:space="preserve">előnyök: </w:t>
      </w:r>
      <w:r w:rsidR="007F015F">
        <w:rPr>
          <w:rFonts w:cstheme="minorHAnsi"/>
          <w:b/>
          <w:sz w:val="16"/>
          <w:szCs w:val="16"/>
        </w:rPr>
        <w:t>Ø</w:t>
      </w:r>
      <w:r w:rsidR="007F015F">
        <w:rPr>
          <w:sz w:val="16"/>
          <w:szCs w:val="16"/>
        </w:rPr>
        <w:t xml:space="preserve">szedatohipn, </w:t>
      </w:r>
      <w:r w:rsidR="007F015F">
        <w:rPr>
          <w:rFonts w:cstheme="minorHAnsi"/>
          <w:sz w:val="16"/>
          <w:szCs w:val="16"/>
        </w:rPr>
        <w:t>Ø</w:t>
      </w:r>
      <w:r w:rsidR="007F015F">
        <w:rPr>
          <w:sz w:val="16"/>
          <w:szCs w:val="16"/>
        </w:rPr>
        <w:t xml:space="preserve">mozgáskoord zavar, </w:t>
      </w:r>
      <w:r w:rsidR="007F015F">
        <w:rPr>
          <w:rFonts w:cstheme="minorHAnsi"/>
          <w:sz w:val="16"/>
          <w:szCs w:val="16"/>
        </w:rPr>
        <w:t>Ø</w:t>
      </w:r>
      <w:r w:rsidR="007F015F">
        <w:rPr>
          <w:sz w:val="16"/>
          <w:szCs w:val="16"/>
        </w:rPr>
        <w:t>tol-dep, tartósan szedhető, kevéssé veszélyes mint Barbiturát</w:t>
      </w:r>
    </w:p>
    <w:p w:rsidR="0020357B" w:rsidRPr="002A2A0F" w:rsidRDefault="007F015F" w:rsidP="007F015F">
      <w:pPr>
        <w:spacing w:line="240" w:lineRule="auto"/>
        <w:rPr>
          <w:sz w:val="16"/>
          <w:szCs w:val="16"/>
        </w:rPr>
      </w:pPr>
      <w:r>
        <w:rPr>
          <w:b/>
          <w:sz w:val="16"/>
          <w:szCs w:val="16"/>
        </w:rPr>
        <w:t xml:space="preserve">f.kin: </w:t>
      </w:r>
      <w:r>
        <w:rPr>
          <w:sz w:val="16"/>
          <w:szCs w:val="16"/>
        </w:rPr>
        <w:t>i</w:t>
      </w:r>
      <w:r w:rsidR="0020357B" w:rsidRPr="002A2A0F">
        <w:rPr>
          <w:sz w:val="16"/>
          <w:szCs w:val="16"/>
        </w:rPr>
        <w:t>ntenzív first-pass metabolizmus</w:t>
      </w:r>
      <w:r>
        <w:rPr>
          <w:sz w:val="16"/>
          <w:szCs w:val="16"/>
        </w:rPr>
        <w:t xml:space="preserve">, </w:t>
      </w:r>
      <w:r w:rsidR="0020357B" w:rsidRPr="002A2A0F">
        <w:rPr>
          <w:sz w:val="16"/>
          <w:szCs w:val="16"/>
        </w:rPr>
        <w:t>aktív metabolitok</w:t>
      </w:r>
    </w:p>
    <w:p w:rsidR="0020357B" w:rsidRPr="002A2A0F" w:rsidRDefault="0020357B" w:rsidP="007F015F">
      <w:pPr>
        <w:spacing w:line="240" w:lineRule="auto"/>
        <w:rPr>
          <w:sz w:val="16"/>
          <w:szCs w:val="16"/>
        </w:rPr>
      </w:pPr>
      <w:r w:rsidRPr="007F015F">
        <w:rPr>
          <w:b/>
          <w:sz w:val="16"/>
          <w:szCs w:val="16"/>
        </w:rPr>
        <w:t>mellékhatás:</w:t>
      </w:r>
      <w:r w:rsidRPr="002A2A0F">
        <w:rPr>
          <w:sz w:val="16"/>
          <w:szCs w:val="16"/>
        </w:rPr>
        <w:t xml:space="preserve"> fejfájás, szédülés, GIT-zavarok</w:t>
      </w:r>
    </w:p>
    <w:p w:rsidR="0020357B" w:rsidRPr="002A2A0F" w:rsidRDefault="0020357B" w:rsidP="007F015F">
      <w:pPr>
        <w:spacing w:line="240" w:lineRule="auto"/>
        <w:rPr>
          <w:b/>
          <w:sz w:val="16"/>
          <w:szCs w:val="16"/>
        </w:rPr>
      </w:pPr>
      <w:r w:rsidRPr="007F015F">
        <w:rPr>
          <w:b/>
          <w:sz w:val="16"/>
          <w:szCs w:val="16"/>
        </w:rPr>
        <w:t>interakciók:</w:t>
      </w:r>
      <w:r w:rsidRPr="002A2A0F">
        <w:rPr>
          <w:sz w:val="16"/>
          <w:szCs w:val="16"/>
        </w:rPr>
        <w:t xml:space="preserve"> MAO-gátlókkal (vérnyomás-emelkedés)</w:t>
      </w:r>
      <w:r w:rsidR="007F015F">
        <w:rPr>
          <w:sz w:val="16"/>
          <w:szCs w:val="16"/>
        </w:rPr>
        <w:t xml:space="preserve">, egyéb KIR depr </w:t>
      </w:r>
      <w:r w:rsidR="007F015F">
        <w:rPr>
          <w:rFonts w:cstheme="minorHAnsi"/>
          <w:sz w:val="16"/>
          <w:szCs w:val="16"/>
        </w:rPr>
        <w:t>Ø</w:t>
      </w:r>
      <w:r w:rsidR="007F015F">
        <w:rPr>
          <w:sz w:val="16"/>
          <w:szCs w:val="16"/>
        </w:rPr>
        <w:t>(BDZ légzésbén)</w:t>
      </w:r>
    </w:p>
    <w:p w:rsidR="0020357B" w:rsidRPr="002A2A0F" w:rsidRDefault="0020357B" w:rsidP="007F015F">
      <w:pPr>
        <w:jc w:val="center"/>
        <w:rPr>
          <w:sz w:val="16"/>
          <w:szCs w:val="16"/>
        </w:rPr>
      </w:pPr>
      <w:r w:rsidRPr="002A2A0F">
        <w:rPr>
          <w:b/>
          <w:sz w:val="16"/>
          <w:szCs w:val="16"/>
        </w:rPr>
        <w:t>BARBITURÁTOK</w:t>
      </w:r>
    </w:p>
    <w:p w:rsidR="0020357B" w:rsidRDefault="007F015F" w:rsidP="00C435A8">
      <w:pPr>
        <w:numPr>
          <w:ilvl w:val="0"/>
          <w:numId w:val="31"/>
        </w:num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általános </w:t>
      </w:r>
      <w:r w:rsidR="0020357B" w:rsidRPr="002A2A0F">
        <w:rPr>
          <w:sz w:val="16"/>
          <w:szCs w:val="16"/>
        </w:rPr>
        <w:t xml:space="preserve">KIR-i depresszív hatás </w:t>
      </w:r>
    </w:p>
    <w:p w:rsidR="007F015F" w:rsidRPr="002A2A0F" w:rsidRDefault="007F015F" w:rsidP="00C435A8">
      <w:pPr>
        <w:numPr>
          <w:ilvl w:val="0"/>
          <w:numId w:val="31"/>
        </w:num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túladagolva légzésbénulás</w:t>
      </w:r>
    </w:p>
    <w:p w:rsidR="0020357B" w:rsidRPr="002A2A0F" w:rsidRDefault="0020357B" w:rsidP="00C435A8">
      <w:pPr>
        <w:numPr>
          <w:ilvl w:val="0"/>
          <w:numId w:val="31"/>
        </w:numPr>
        <w:spacing w:line="240" w:lineRule="auto"/>
        <w:rPr>
          <w:sz w:val="16"/>
          <w:szCs w:val="16"/>
        </w:rPr>
      </w:pPr>
      <w:r w:rsidRPr="002A2A0F">
        <w:rPr>
          <w:sz w:val="16"/>
          <w:szCs w:val="16"/>
        </w:rPr>
        <w:t xml:space="preserve">GABA-mimetikumok </w:t>
      </w:r>
      <w:r w:rsidR="007F015F" w:rsidRPr="002A2A0F">
        <w:rPr>
          <w:sz w:val="16"/>
          <w:szCs w:val="16"/>
        </w:rPr>
        <w:t>(Cl</w:t>
      </w:r>
      <w:r w:rsidR="007F015F" w:rsidRPr="002A2A0F">
        <w:rPr>
          <w:sz w:val="16"/>
          <w:szCs w:val="16"/>
          <w:vertAlign w:val="superscript"/>
        </w:rPr>
        <w:t>-</w:t>
      </w:r>
      <w:r w:rsidR="007F015F" w:rsidRPr="002A2A0F">
        <w:rPr>
          <w:sz w:val="16"/>
          <w:szCs w:val="16"/>
        </w:rPr>
        <w:t>-csatornák nyitott idejét  növelik</w:t>
      </w:r>
      <w:r w:rsidR="007F015F">
        <w:rPr>
          <w:sz w:val="16"/>
          <w:szCs w:val="16"/>
        </w:rPr>
        <w:t>, túladagolva: kiterjedt depresszió (BDZ frekv-t</w:t>
      </w:r>
      <w:r w:rsidR="007F015F" w:rsidRPr="002A2A0F">
        <w:rPr>
          <w:sz w:val="16"/>
          <w:szCs w:val="16"/>
        </w:rPr>
        <w:t>)</w:t>
      </w:r>
    </w:p>
    <w:p w:rsidR="0020357B" w:rsidRPr="002A2A0F" w:rsidRDefault="0020357B" w:rsidP="00C435A8">
      <w:pPr>
        <w:numPr>
          <w:ilvl w:val="0"/>
          <w:numId w:val="31"/>
        </w:numPr>
        <w:spacing w:line="240" w:lineRule="auto"/>
        <w:rPr>
          <w:sz w:val="16"/>
          <w:szCs w:val="16"/>
        </w:rPr>
      </w:pPr>
      <w:r w:rsidRPr="002A2A0F">
        <w:rPr>
          <w:sz w:val="16"/>
          <w:szCs w:val="16"/>
        </w:rPr>
        <w:t>kis terápiás szélesség (anesztézia!)</w:t>
      </w:r>
    </w:p>
    <w:p w:rsidR="0020357B" w:rsidRPr="002A2A0F" w:rsidRDefault="0020357B" w:rsidP="00C435A8">
      <w:pPr>
        <w:numPr>
          <w:ilvl w:val="0"/>
          <w:numId w:val="31"/>
        </w:numPr>
        <w:spacing w:line="240" w:lineRule="auto"/>
        <w:rPr>
          <w:sz w:val="16"/>
          <w:szCs w:val="16"/>
        </w:rPr>
      </w:pPr>
      <w:r w:rsidRPr="002A2A0F">
        <w:rPr>
          <w:sz w:val="16"/>
          <w:szCs w:val="16"/>
        </w:rPr>
        <w:t>nincs antidótum (nem biztonságos), toxikusak</w:t>
      </w:r>
    </w:p>
    <w:p w:rsidR="0020357B" w:rsidRPr="002A2A0F" w:rsidRDefault="0020357B" w:rsidP="00C435A8">
      <w:pPr>
        <w:numPr>
          <w:ilvl w:val="0"/>
          <w:numId w:val="31"/>
        </w:numPr>
        <w:spacing w:line="240" w:lineRule="auto"/>
        <w:rPr>
          <w:sz w:val="16"/>
          <w:szCs w:val="16"/>
        </w:rPr>
      </w:pPr>
      <w:r w:rsidRPr="002A2A0F">
        <w:rPr>
          <w:sz w:val="16"/>
          <w:szCs w:val="16"/>
        </w:rPr>
        <w:t>tolerancia, erős dependencia, interakciók</w:t>
      </w:r>
      <w:r w:rsidR="007F015F">
        <w:rPr>
          <w:sz w:val="16"/>
          <w:szCs w:val="16"/>
        </w:rPr>
        <w:t xml:space="preserve"> (enziminduktor)</w:t>
      </w:r>
    </w:p>
    <w:p w:rsidR="0020357B" w:rsidRPr="007F015F" w:rsidRDefault="007F015F" w:rsidP="00C43E34">
      <w:pPr>
        <w:spacing w:line="240" w:lineRule="auto"/>
        <w:rPr>
          <w:sz w:val="16"/>
          <w:szCs w:val="16"/>
        </w:rPr>
      </w:pPr>
      <w:r w:rsidRPr="007F015F">
        <w:rPr>
          <w:color w:val="FF0000"/>
          <w:sz w:val="16"/>
          <w:szCs w:val="16"/>
        </w:rPr>
        <w:t>Phenobarbital:</w:t>
      </w:r>
      <w:r w:rsidRPr="007F015F">
        <w:rPr>
          <w:sz w:val="16"/>
          <w:szCs w:val="16"/>
        </w:rPr>
        <w:t xml:space="preserve"> antikonvulzív, epilepsziában 2.vonalbeli, </w:t>
      </w:r>
      <w:r w:rsidRPr="007F015F">
        <w:rPr>
          <w:rFonts w:cstheme="minorHAnsi"/>
          <w:sz w:val="16"/>
          <w:szCs w:val="16"/>
        </w:rPr>
        <w:t>↑</w:t>
      </w:r>
      <w:r w:rsidR="0020357B" w:rsidRPr="007F015F">
        <w:rPr>
          <w:sz w:val="16"/>
          <w:szCs w:val="16"/>
        </w:rPr>
        <w:t>enziminduktor (saját maga átalakulását is fokozza)</w:t>
      </w:r>
    </w:p>
    <w:p w:rsidR="0020357B" w:rsidRPr="002A2A0F" w:rsidRDefault="00C43E34" w:rsidP="009009F2">
      <w:pPr>
        <w:ind w:left="180" w:hanging="180"/>
        <w:rPr>
          <w:sz w:val="16"/>
          <w:szCs w:val="16"/>
        </w:rPr>
      </w:pPr>
      <w:r>
        <w:rPr>
          <w:color w:val="FF0000"/>
          <w:sz w:val="16"/>
          <w:szCs w:val="16"/>
        </w:rPr>
        <w:t xml:space="preserve">Thiopental: </w:t>
      </w:r>
      <w:r w:rsidR="0020357B" w:rsidRPr="002A2A0F">
        <w:rPr>
          <w:sz w:val="16"/>
          <w:szCs w:val="16"/>
        </w:rPr>
        <w:t>bázis narkotikum</w:t>
      </w:r>
      <w:r w:rsidR="009009F2">
        <w:rPr>
          <w:sz w:val="16"/>
          <w:szCs w:val="16"/>
        </w:rPr>
        <w:t>, iv anesztézia (ultrarövid hatás)</w:t>
      </w:r>
    </w:p>
    <w:p w:rsidR="006145FA" w:rsidRDefault="006145FA" w:rsidP="006145FA">
      <w:pPr>
        <w:jc w:val="both"/>
        <w:rPr>
          <w:sz w:val="16"/>
          <w:szCs w:val="16"/>
        </w:rPr>
      </w:pPr>
    </w:p>
    <w:p w:rsidR="006145FA" w:rsidRDefault="006145FA" w:rsidP="006145FA">
      <w:pPr>
        <w:jc w:val="both"/>
        <w:rPr>
          <w:sz w:val="16"/>
          <w:szCs w:val="16"/>
        </w:rPr>
      </w:pPr>
    </w:p>
    <w:p w:rsidR="006145FA" w:rsidRDefault="006145FA" w:rsidP="006145FA">
      <w:pPr>
        <w:jc w:val="both"/>
        <w:rPr>
          <w:sz w:val="16"/>
          <w:szCs w:val="16"/>
        </w:rPr>
      </w:pPr>
    </w:p>
    <w:p w:rsidR="006145FA" w:rsidRDefault="006145FA" w:rsidP="006145FA">
      <w:pPr>
        <w:jc w:val="both"/>
        <w:rPr>
          <w:sz w:val="16"/>
          <w:szCs w:val="16"/>
        </w:rPr>
      </w:pPr>
    </w:p>
    <w:p w:rsidR="006145FA" w:rsidRDefault="006145FA" w:rsidP="006145FA">
      <w:pPr>
        <w:jc w:val="both"/>
        <w:rPr>
          <w:sz w:val="16"/>
          <w:szCs w:val="16"/>
        </w:rPr>
      </w:pPr>
    </w:p>
    <w:p w:rsidR="006145FA" w:rsidRDefault="006145FA" w:rsidP="006145FA">
      <w:pPr>
        <w:jc w:val="both"/>
        <w:rPr>
          <w:sz w:val="16"/>
          <w:szCs w:val="16"/>
        </w:rPr>
      </w:pPr>
    </w:p>
    <w:p w:rsidR="0020357B" w:rsidRPr="006072F5" w:rsidRDefault="0020357B" w:rsidP="006145FA">
      <w:pPr>
        <w:jc w:val="center"/>
        <w:rPr>
          <w:b/>
          <w:sz w:val="24"/>
          <w:szCs w:val="24"/>
        </w:rPr>
      </w:pPr>
      <w:r w:rsidRPr="006072F5">
        <w:rPr>
          <w:b/>
          <w:sz w:val="24"/>
          <w:szCs w:val="24"/>
        </w:rPr>
        <w:lastRenderedPageBreak/>
        <w:t>I/18</w:t>
      </w:r>
      <w:r w:rsidR="009B0EAA" w:rsidRPr="006072F5">
        <w:rPr>
          <w:b/>
          <w:sz w:val="24"/>
          <w:szCs w:val="24"/>
        </w:rPr>
        <w:t xml:space="preserve"> ANTIPSZICHOTIUS VEGYÜLETEK FARMAKOLÓGIÁJA</w:t>
      </w:r>
    </w:p>
    <w:p w:rsidR="009B0EAA" w:rsidRPr="009B0EAA" w:rsidRDefault="009B0EAA" w:rsidP="006145FA">
      <w:pPr>
        <w:jc w:val="center"/>
        <w:rPr>
          <w:sz w:val="16"/>
          <w:szCs w:val="16"/>
        </w:rPr>
      </w:pPr>
      <w:r>
        <w:rPr>
          <w:sz w:val="16"/>
          <w:szCs w:val="16"/>
        </w:rPr>
        <w:t>major trankvilláns, neuroleptikum</w:t>
      </w:r>
    </w:p>
    <w:p w:rsidR="0020357B" w:rsidRPr="002A2A0F" w:rsidRDefault="0020357B" w:rsidP="006145FA">
      <w:pPr>
        <w:rPr>
          <w:sz w:val="16"/>
          <w:szCs w:val="16"/>
        </w:rPr>
      </w:pPr>
      <w:r w:rsidRPr="009B0EAA">
        <w:rPr>
          <w:b/>
          <w:sz w:val="16"/>
          <w:szCs w:val="16"/>
        </w:rPr>
        <w:t>megbetegedések:</w:t>
      </w:r>
      <w:r w:rsidRPr="002A2A0F">
        <w:rPr>
          <w:sz w:val="16"/>
          <w:szCs w:val="16"/>
        </w:rPr>
        <w:t xml:space="preserve"> skizofrénia, affektív pszichózisok: depresszíió, mánia, organikus pszichózisok</w:t>
      </w:r>
    </w:p>
    <w:p w:rsidR="0020357B" w:rsidRPr="00A2655B" w:rsidRDefault="0020357B" w:rsidP="006145FA">
      <w:pPr>
        <w:rPr>
          <w:sz w:val="16"/>
          <w:szCs w:val="16"/>
        </w:rPr>
      </w:pPr>
      <w:r w:rsidRPr="002A2A0F">
        <w:rPr>
          <w:b/>
          <w:sz w:val="16"/>
          <w:szCs w:val="16"/>
        </w:rPr>
        <w:t>Skizofrénia</w:t>
      </w:r>
      <w:r w:rsidR="00A2655B">
        <w:rPr>
          <w:b/>
          <w:sz w:val="16"/>
          <w:szCs w:val="16"/>
        </w:rPr>
        <w:t>:</w:t>
      </w:r>
      <w:r w:rsidR="00A2655B">
        <w:rPr>
          <w:sz w:val="16"/>
          <w:szCs w:val="16"/>
        </w:rPr>
        <w:t xml:space="preserve"> mezolimb dopaminerg rszerben </w:t>
      </w:r>
      <w:r w:rsidR="00A2655B">
        <w:rPr>
          <w:rFonts w:cstheme="minorHAnsi"/>
          <w:sz w:val="16"/>
          <w:szCs w:val="16"/>
        </w:rPr>
        <w:t>↑ a</w:t>
      </w:r>
      <w:r w:rsidR="00A2655B">
        <w:rPr>
          <w:sz w:val="16"/>
          <w:szCs w:val="16"/>
        </w:rPr>
        <w:t xml:space="preserve"> dopaminszint, </w:t>
      </w:r>
      <w:r w:rsidR="00A2655B">
        <w:rPr>
          <w:rFonts w:cstheme="minorHAnsi"/>
          <w:sz w:val="16"/>
          <w:szCs w:val="16"/>
        </w:rPr>
        <w:t xml:space="preserve">↑ </w:t>
      </w:r>
      <w:r w:rsidR="00A2655B">
        <w:rPr>
          <w:sz w:val="16"/>
          <w:szCs w:val="16"/>
        </w:rPr>
        <w:t>dop-rp-ok érzékenysége (DA2), dopaminerg-szerotonerg-noradrenerg rszer egyensúlya megbomlik</w:t>
      </w:r>
    </w:p>
    <w:p w:rsidR="0020357B" w:rsidRPr="002A2A0F" w:rsidRDefault="0020357B" w:rsidP="00C435A8">
      <w:pPr>
        <w:numPr>
          <w:ilvl w:val="0"/>
          <w:numId w:val="32"/>
        </w:numPr>
        <w:spacing w:line="240" w:lineRule="auto"/>
        <w:rPr>
          <w:sz w:val="16"/>
          <w:szCs w:val="16"/>
        </w:rPr>
      </w:pPr>
      <w:r w:rsidRPr="002A2A0F">
        <w:rPr>
          <w:sz w:val="16"/>
          <w:szCs w:val="16"/>
        </w:rPr>
        <w:t>+ tünetek (tüneti terápiával karbantartható): téveszmék, hallucinációk, gondolkodási zavarok, abnormális viselkedés, agresszió</w:t>
      </w:r>
    </w:p>
    <w:p w:rsidR="0020357B" w:rsidRDefault="0020357B" w:rsidP="00C435A8">
      <w:pPr>
        <w:numPr>
          <w:ilvl w:val="0"/>
          <w:numId w:val="32"/>
        </w:numPr>
        <w:spacing w:line="240" w:lineRule="auto"/>
        <w:rPr>
          <w:sz w:val="16"/>
          <w:szCs w:val="16"/>
        </w:rPr>
      </w:pPr>
      <w:r w:rsidRPr="002A2A0F">
        <w:rPr>
          <w:sz w:val="16"/>
          <w:szCs w:val="16"/>
        </w:rPr>
        <w:t>- tünetek: érzelmi sivárság, külvilággal való kapcsolat elvesztése, demencia</w:t>
      </w:r>
    </w:p>
    <w:p w:rsidR="009B0EAA" w:rsidRDefault="009B0EAA" w:rsidP="009B0EAA">
      <w:pPr>
        <w:spacing w:line="240" w:lineRule="auto"/>
        <w:rPr>
          <w:sz w:val="16"/>
          <w:szCs w:val="16"/>
        </w:rPr>
      </w:pPr>
      <w:r>
        <w:rPr>
          <w:b/>
          <w:sz w:val="16"/>
          <w:szCs w:val="16"/>
        </w:rPr>
        <w:t xml:space="preserve">kialakulás: </w:t>
      </w:r>
      <w:r>
        <w:rPr>
          <w:sz w:val="16"/>
          <w:szCs w:val="16"/>
        </w:rPr>
        <w:t>genetikai, korai magzatkori fejl rendell (kannabis, vírus), idiopátiás</w:t>
      </w:r>
    </w:p>
    <w:p w:rsidR="009B0EAA" w:rsidRDefault="009B0EAA" w:rsidP="009B0EAA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dopamin teoria: </w:t>
      </w:r>
      <w:r w:rsidRPr="009B0EAA">
        <w:rPr>
          <w:sz w:val="16"/>
          <w:szCs w:val="16"/>
          <w:u w:val="single"/>
        </w:rPr>
        <w:t>mezolimb pályán</w:t>
      </w:r>
      <w:r>
        <w:rPr>
          <w:sz w:val="16"/>
          <w:szCs w:val="16"/>
        </w:rPr>
        <w:t xml:space="preserve"> </w:t>
      </w:r>
      <w:r>
        <w:rPr>
          <w:rFonts w:cstheme="minorHAnsi"/>
          <w:sz w:val="16"/>
          <w:szCs w:val="16"/>
        </w:rPr>
        <w:t>↑</w:t>
      </w:r>
      <w:r>
        <w:rPr>
          <w:sz w:val="16"/>
          <w:szCs w:val="16"/>
        </w:rPr>
        <w:t xml:space="preserve">D2Tm: poz tünetek (D2antag) mezokort pályán </w:t>
      </w:r>
      <w:r>
        <w:rPr>
          <w:rFonts w:cstheme="minorHAnsi"/>
          <w:sz w:val="16"/>
          <w:szCs w:val="16"/>
        </w:rPr>
        <w:t>↓</w:t>
      </w:r>
      <w:r>
        <w:rPr>
          <w:sz w:val="16"/>
          <w:szCs w:val="16"/>
        </w:rPr>
        <w:t>D1Tm: neg tünetek</w:t>
      </w:r>
    </w:p>
    <w:p w:rsidR="009B0EAA" w:rsidRDefault="009B0EAA" w:rsidP="009B0EAA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glutamát teoria: </w:t>
      </w:r>
      <w:r>
        <w:rPr>
          <w:rFonts w:cstheme="minorHAnsi"/>
          <w:sz w:val="16"/>
          <w:szCs w:val="16"/>
        </w:rPr>
        <w:t>↓</w:t>
      </w:r>
      <w:r>
        <w:rPr>
          <w:sz w:val="16"/>
          <w:szCs w:val="16"/>
        </w:rPr>
        <w:t>gluTm: tünetek</w:t>
      </w:r>
      <w:r>
        <w:rPr>
          <w:rFonts w:cstheme="minorHAnsi"/>
          <w:sz w:val="16"/>
          <w:szCs w:val="16"/>
        </w:rPr>
        <w:t>→</w:t>
      </w:r>
      <w:r>
        <w:rPr>
          <w:sz w:val="16"/>
          <w:szCs w:val="16"/>
        </w:rPr>
        <w:t xml:space="preserve"> NMDA rp antagonisták: skizofréniás tüneteket vált ki</w:t>
      </w:r>
    </w:p>
    <w:p w:rsidR="009B0EAA" w:rsidRDefault="009B0EAA" w:rsidP="009B0EAA">
      <w:pPr>
        <w:spacing w:line="240" w:lineRule="auto"/>
        <w:rPr>
          <w:sz w:val="16"/>
          <w:szCs w:val="16"/>
        </w:rPr>
      </w:pPr>
      <w:r w:rsidRPr="009B0EAA">
        <w:rPr>
          <w:b/>
          <w:sz w:val="16"/>
          <w:szCs w:val="16"/>
        </w:rPr>
        <w:t>szenzoros szabályozó kapu GABA-erg pályákra:</w:t>
      </w:r>
      <w:r>
        <w:rPr>
          <w:sz w:val="16"/>
          <w:szCs w:val="16"/>
        </w:rPr>
        <w:t xml:space="preserve"> glutamát/dopamin (szelektív figyelem, ez szenved zavart)</w:t>
      </w:r>
    </w:p>
    <w:p w:rsidR="009B0EAA" w:rsidRDefault="009B0EAA" w:rsidP="009B0EAA">
      <w:pPr>
        <w:spacing w:line="240" w:lineRule="auto"/>
        <w:rPr>
          <w:sz w:val="16"/>
          <w:szCs w:val="16"/>
        </w:rPr>
      </w:pPr>
      <w:r w:rsidRPr="00E55129">
        <w:rPr>
          <w:sz w:val="16"/>
          <w:szCs w:val="16"/>
          <w:u w:val="single"/>
        </w:rPr>
        <w:t>glu:</w:t>
      </w:r>
      <w:r>
        <w:rPr>
          <w:sz w:val="16"/>
          <w:szCs w:val="16"/>
        </w:rPr>
        <w:t xml:space="preserve"> excitátoros</w:t>
      </w:r>
      <w:r w:rsidR="00E55129">
        <w:rPr>
          <w:sz w:val="16"/>
          <w:szCs w:val="16"/>
        </w:rPr>
        <w:t xml:space="preserve"> (aktiv-gátlás: gátlás)</w:t>
      </w:r>
      <w:r>
        <w:rPr>
          <w:sz w:val="16"/>
          <w:szCs w:val="16"/>
        </w:rPr>
        <w:t xml:space="preserve">, </w:t>
      </w:r>
      <w:r w:rsidRPr="00E55129">
        <w:rPr>
          <w:sz w:val="16"/>
          <w:szCs w:val="16"/>
          <w:u w:val="single"/>
        </w:rPr>
        <w:t>dop:</w:t>
      </w:r>
      <w:r>
        <w:rPr>
          <w:sz w:val="16"/>
          <w:szCs w:val="16"/>
        </w:rPr>
        <w:t xml:space="preserve"> gátló hatás </w:t>
      </w:r>
      <w:r w:rsidR="00E55129">
        <w:rPr>
          <w:sz w:val="16"/>
          <w:szCs w:val="16"/>
        </w:rPr>
        <w:t xml:space="preserve">(gátlás-gátlás: aktiv) </w:t>
      </w:r>
      <w:r>
        <w:rPr>
          <w:sz w:val="16"/>
          <w:szCs w:val="16"/>
        </w:rPr>
        <w:t>a kapura</w:t>
      </w:r>
    </w:p>
    <w:p w:rsidR="00E55129" w:rsidRDefault="00E55129" w:rsidP="009B0EAA">
      <w:pPr>
        <w:spacing w:line="240" w:lineRule="auto"/>
        <w:rPr>
          <w:sz w:val="16"/>
          <w:szCs w:val="16"/>
        </w:rPr>
      </w:pPr>
      <w:r w:rsidRPr="00E55129">
        <w:rPr>
          <w:sz w:val="16"/>
          <w:szCs w:val="16"/>
          <w:u w:val="single"/>
        </w:rPr>
        <w:t>szerotonin:</w:t>
      </w:r>
      <w:r>
        <w:rPr>
          <w:sz w:val="16"/>
          <w:szCs w:val="16"/>
        </w:rPr>
        <w:t xml:space="preserve"> gátolja a dopaminerg Tm-t</w:t>
      </w:r>
    </w:p>
    <w:tbl>
      <w:tblPr>
        <w:tblStyle w:val="Rcsostblzat"/>
        <w:tblW w:w="0" w:type="auto"/>
        <w:tblLook w:val="04A0"/>
      </w:tblPr>
      <w:tblGrid>
        <w:gridCol w:w="1101"/>
        <w:gridCol w:w="2693"/>
        <w:gridCol w:w="1984"/>
        <w:gridCol w:w="1418"/>
      </w:tblGrid>
      <w:tr w:rsidR="00E55129" w:rsidTr="00511F7A">
        <w:tc>
          <w:tcPr>
            <w:tcW w:w="1101" w:type="dxa"/>
          </w:tcPr>
          <w:p w:rsidR="00E55129" w:rsidRPr="00E55129" w:rsidRDefault="00E55129" w:rsidP="00E55129"/>
        </w:tc>
        <w:tc>
          <w:tcPr>
            <w:tcW w:w="2693" w:type="dxa"/>
          </w:tcPr>
          <w:p w:rsidR="00E55129" w:rsidRDefault="00E55129" w:rsidP="009B0E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név</w:t>
            </w:r>
          </w:p>
        </w:tc>
        <w:tc>
          <w:tcPr>
            <w:tcW w:w="1984" w:type="dxa"/>
          </w:tcPr>
          <w:p w:rsidR="00E55129" w:rsidRDefault="00E55129" w:rsidP="009B0E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hatás</w:t>
            </w:r>
          </w:p>
        </w:tc>
        <w:tc>
          <w:tcPr>
            <w:tcW w:w="1418" w:type="dxa"/>
          </w:tcPr>
          <w:p w:rsidR="00E55129" w:rsidRDefault="00E55129" w:rsidP="009B0E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mellékhatás</w:t>
            </w:r>
          </w:p>
        </w:tc>
      </w:tr>
      <w:tr w:rsidR="00A2655B" w:rsidTr="00511F7A">
        <w:tc>
          <w:tcPr>
            <w:tcW w:w="1101" w:type="dxa"/>
            <w:vMerge w:val="restart"/>
          </w:tcPr>
          <w:p w:rsidR="00A2655B" w:rsidRDefault="00A2655B" w:rsidP="009B0EAA">
            <w:pPr>
              <w:rPr>
                <w:sz w:val="16"/>
                <w:szCs w:val="16"/>
              </w:rPr>
            </w:pPr>
          </w:p>
          <w:p w:rsidR="00A2655B" w:rsidRDefault="00A2655B" w:rsidP="009B0EAA">
            <w:pPr>
              <w:rPr>
                <w:sz w:val="16"/>
                <w:szCs w:val="16"/>
              </w:rPr>
            </w:pPr>
          </w:p>
          <w:p w:rsidR="00A2655B" w:rsidRPr="00E55129" w:rsidRDefault="00A2655B" w:rsidP="009B0EA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Dopaminerg pályák</w:t>
            </w:r>
          </w:p>
        </w:tc>
        <w:tc>
          <w:tcPr>
            <w:tcW w:w="2693" w:type="dxa"/>
          </w:tcPr>
          <w:p w:rsidR="00A2655B" w:rsidRDefault="00A2655B" w:rsidP="00E551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mezokortikális</w:t>
            </w:r>
          </w:p>
        </w:tc>
        <w:tc>
          <w:tcPr>
            <w:tcW w:w="1984" w:type="dxa"/>
            <w:vMerge w:val="restart"/>
          </w:tcPr>
          <w:p w:rsidR="00511F7A" w:rsidRDefault="00511F7A" w:rsidP="00511F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negatív tünetek</w:t>
            </w:r>
          </w:p>
          <w:p w:rsidR="00511F7A" w:rsidRDefault="00511F7A" w:rsidP="00511F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antipszichotikus (lassú)</w:t>
            </w:r>
          </w:p>
          <w:p w:rsidR="00A2655B" w:rsidRDefault="00A2655B" w:rsidP="009B0EAA">
            <w:pPr>
              <w:rPr>
                <w:sz w:val="16"/>
                <w:szCs w:val="16"/>
              </w:rPr>
            </w:pPr>
          </w:p>
          <w:p w:rsidR="00A2655B" w:rsidRDefault="00A2655B" w:rsidP="009B0EAA">
            <w:pPr>
              <w:rPr>
                <w:sz w:val="16"/>
                <w:szCs w:val="16"/>
              </w:rPr>
            </w:pPr>
          </w:p>
          <w:p w:rsidR="00A2655B" w:rsidRDefault="00A2655B" w:rsidP="009B0EAA">
            <w:pPr>
              <w:rPr>
                <w:sz w:val="16"/>
                <w:szCs w:val="16"/>
              </w:rPr>
            </w:pPr>
          </w:p>
          <w:p w:rsidR="00A2655B" w:rsidRDefault="00A2655B" w:rsidP="009B0E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antiemetikus</w:t>
            </w:r>
          </w:p>
        </w:tc>
        <w:tc>
          <w:tcPr>
            <w:tcW w:w="1418" w:type="dxa"/>
            <w:vMerge w:val="restart"/>
          </w:tcPr>
          <w:p w:rsidR="00A2655B" w:rsidRDefault="00A2655B" w:rsidP="009B0EAA">
            <w:pPr>
              <w:rPr>
                <w:sz w:val="16"/>
                <w:szCs w:val="16"/>
              </w:rPr>
            </w:pPr>
          </w:p>
          <w:p w:rsidR="00DA5E07" w:rsidRDefault="00DA5E07" w:rsidP="009B0EAA">
            <w:pPr>
              <w:rPr>
                <w:sz w:val="16"/>
                <w:szCs w:val="16"/>
              </w:rPr>
            </w:pPr>
          </w:p>
          <w:p w:rsidR="00A2655B" w:rsidRDefault="00DA5E07" w:rsidP="009B0E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EPS</w:t>
            </w:r>
          </w:p>
          <w:p w:rsidR="00A2655B" w:rsidRDefault="00A2655B" w:rsidP="009B0E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prolaktin szekréció</w:t>
            </w:r>
          </w:p>
        </w:tc>
      </w:tr>
      <w:tr w:rsidR="00A2655B" w:rsidTr="00511F7A">
        <w:tc>
          <w:tcPr>
            <w:tcW w:w="1101" w:type="dxa"/>
            <w:vMerge/>
          </w:tcPr>
          <w:p w:rsidR="00A2655B" w:rsidRDefault="00A2655B" w:rsidP="009B0EAA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A2655B" w:rsidRDefault="00A2655B" w:rsidP="007D4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mezolimbikus</w:t>
            </w:r>
          </w:p>
        </w:tc>
        <w:tc>
          <w:tcPr>
            <w:tcW w:w="1984" w:type="dxa"/>
            <w:vMerge/>
          </w:tcPr>
          <w:p w:rsidR="00A2655B" w:rsidRDefault="00A2655B" w:rsidP="009B0EA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A2655B" w:rsidRDefault="00A2655B" w:rsidP="009B0EAA">
            <w:pPr>
              <w:rPr>
                <w:sz w:val="16"/>
                <w:szCs w:val="16"/>
              </w:rPr>
            </w:pPr>
          </w:p>
        </w:tc>
      </w:tr>
      <w:tr w:rsidR="00A2655B" w:rsidTr="00511F7A">
        <w:tc>
          <w:tcPr>
            <w:tcW w:w="1101" w:type="dxa"/>
            <w:vMerge/>
          </w:tcPr>
          <w:p w:rsidR="00A2655B" w:rsidRDefault="00A2655B" w:rsidP="009B0EAA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A2655B" w:rsidRDefault="00A2655B" w:rsidP="007D4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nigro-striatalis</w:t>
            </w:r>
            <w:r w:rsidR="00DA5E07">
              <w:rPr>
                <w:sz w:val="16"/>
                <w:szCs w:val="16"/>
              </w:rPr>
              <w:t xml:space="preserve"> (mozgásszabály)</w:t>
            </w:r>
          </w:p>
        </w:tc>
        <w:tc>
          <w:tcPr>
            <w:tcW w:w="1984" w:type="dxa"/>
            <w:vMerge/>
          </w:tcPr>
          <w:p w:rsidR="00A2655B" w:rsidRDefault="00A2655B" w:rsidP="009B0EA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A2655B" w:rsidRDefault="00A2655B" w:rsidP="009B0EAA">
            <w:pPr>
              <w:rPr>
                <w:sz w:val="16"/>
                <w:szCs w:val="16"/>
              </w:rPr>
            </w:pPr>
          </w:p>
        </w:tc>
      </w:tr>
      <w:tr w:rsidR="00A2655B" w:rsidTr="00511F7A">
        <w:tc>
          <w:tcPr>
            <w:tcW w:w="1101" w:type="dxa"/>
            <w:vMerge/>
          </w:tcPr>
          <w:p w:rsidR="00A2655B" w:rsidRDefault="00A2655B" w:rsidP="009B0EAA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A2655B" w:rsidRDefault="00A2655B" w:rsidP="007D4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Ht-Hf: tuberoinfudibuláris</w:t>
            </w:r>
          </w:p>
        </w:tc>
        <w:tc>
          <w:tcPr>
            <w:tcW w:w="1984" w:type="dxa"/>
            <w:vMerge/>
          </w:tcPr>
          <w:p w:rsidR="00A2655B" w:rsidRDefault="00A2655B" w:rsidP="009B0EA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A2655B" w:rsidRDefault="00A2655B" w:rsidP="009B0EAA">
            <w:pPr>
              <w:rPr>
                <w:sz w:val="16"/>
                <w:szCs w:val="16"/>
              </w:rPr>
            </w:pPr>
          </w:p>
        </w:tc>
      </w:tr>
      <w:tr w:rsidR="00A2655B" w:rsidTr="00511F7A">
        <w:tc>
          <w:tcPr>
            <w:tcW w:w="1101" w:type="dxa"/>
            <w:vMerge/>
          </w:tcPr>
          <w:p w:rsidR="00A2655B" w:rsidRDefault="00A2655B" w:rsidP="009B0EAA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A2655B" w:rsidRDefault="00A2655B" w:rsidP="007D4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kemoszenz trigger zóna</w:t>
            </w:r>
          </w:p>
        </w:tc>
        <w:tc>
          <w:tcPr>
            <w:tcW w:w="1984" w:type="dxa"/>
            <w:vMerge/>
          </w:tcPr>
          <w:p w:rsidR="00A2655B" w:rsidRDefault="00A2655B" w:rsidP="009B0EA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A2655B" w:rsidRDefault="00A2655B" w:rsidP="009B0EAA">
            <w:pPr>
              <w:rPr>
                <w:sz w:val="16"/>
                <w:szCs w:val="16"/>
              </w:rPr>
            </w:pPr>
          </w:p>
        </w:tc>
      </w:tr>
      <w:tr w:rsidR="00E55129" w:rsidTr="00511F7A">
        <w:tc>
          <w:tcPr>
            <w:tcW w:w="1101" w:type="dxa"/>
            <w:vMerge w:val="restart"/>
          </w:tcPr>
          <w:p w:rsidR="00E55129" w:rsidRDefault="00E55129" w:rsidP="009B0EAA">
            <w:pPr>
              <w:rPr>
                <w:sz w:val="16"/>
                <w:szCs w:val="16"/>
              </w:rPr>
            </w:pPr>
          </w:p>
          <w:p w:rsidR="00E55129" w:rsidRDefault="00E55129" w:rsidP="009B0EAA">
            <w:pPr>
              <w:rPr>
                <w:sz w:val="16"/>
                <w:szCs w:val="16"/>
              </w:rPr>
            </w:pPr>
          </w:p>
          <w:p w:rsidR="00E55129" w:rsidRPr="00E55129" w:rsidRDefault="00E55129" w:rsidP="009B0EAA">
            <w:pPr>
              <w:rPr>
                <w:b/>
                <w:sz w:val="16"/>
                <w:szCs w:val="16"/>
              </w:rPr>
            </w:pPr>
            <w:r w:rsidRPr="00E55129">
              <w:rPr>
                <w:b/>
                <w:sz w:val="16"/>
                <w:szCs w:val="16"/>
              </w:rPr>
              <w:t>Egyéb receptorok</w:t>
            </w:r>
          </w:p>
        </w:tc>
        <w:tc>
          <w:tcPr>
            <w:tcW w:w="2693" w:type="dxa"/>
          </w:tcPr>
          <w:p w:rsidR="00E55129" w:rsidRDefault="00E55129" w:rsidP="009B0E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5HT2 antagonista</w:t>
            </w:r>
          </w:p>
        </w:tc>
        <w:tc>
          <w:tcPr>
            <w:tcW w:w="1984" w:type="dxa"/>
          </w:tcPr>
          <w:p w:rsidR="00E55129" w:rsidRDefault="00A2655B" w:rsidP="009B0E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antipszichotikus, EPS↓</w:t>
            </w:r>
          </w:p>
        </w:tc>
        <w:tc>
          <w:tcPr>
            <w:tcW w:w="1418" w:type="dxa"/>
          </w:tcPr>
          <w:p w:rsidR="00E55129" w:rsidRDefault="00A2655B" w:rsidP="009B0E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testsúly↑</w:t>
            </w:r>
          </w:p>
        </w:tc>
      </w:tr>
      <w:tr w:rsidR="00E55129" w:rsidTr="00511F7A">
        <w:tc>
          <w:tcPr>
            <w:tcW w:w="1101" w:type="dxa"/>
            <w:vMerge/>
          </w:tcPr>
          <w:p w:rsidR="00E55129" w:rsidRDefault="00E55129" w:rsidP="009B0EAA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E55129" w:rsidRDefault="00E55129" w:rsidP="009B0E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H1 agonista</w:t>
            </w:r>
          </w:p>
        </w:tc>
        <w:tc>
          <w:tcPr>
            <w:tcW w:w="1984" w:type="dxa"/>
          </w:tcPr>
          <w:p w:rsidR="00E55129" w:rsidRDefault="00A2655B" w:rsidP="009B0E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antiemetikus</w:t>
            </w:r>
          </w:p>
        </w:tc>
        <w:tc>
          <w:tcPr>
            <w:tcW w:w="1418" w:type="dxa"/>
          </w:tcPr>
          <w:p w:rsidR="00E55129" w:rsidRDefault="00A2655B" w:rsidP="009B0E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szedáció</w:t>
            </w:r>
          </w:p>
        </w:tc>
      </w:tr>
      <w:tr w:rsidR="00E55129" w:rsidTr="00511F7A">
        <w:tc>
          <w:tcPr>
            <w:tcW w:w="1101" w:type="dxa"/>
            <w:vMerge/>
          </w:tcPr>
          <w:p w:rsidR="00E55129" w:rsidRDefault="00E55129" w:rsidP="009B0EAA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E55129" w:rsidRDefault="00E55129" w:rsidP="009B0E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antagonista</w:t>
            </w:r>
          </w:p>
        </w:tc>
        <w:tc>
          <w:tcPr>
            <w:tcW w:w="1984" w:type="dxa"/>
          </w:tcPr>
          <w:p w:rsidR="00E55129" w:rsidRDefault="00DA5E07" w:rsidP="009B0E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antiemetikus, EPS↓</w:t>
            </w:r>
          </w:p>
        </w:tc>
        <w:tc>
          <w:tcPr>
            <w:tcW w:w="1418" w:type="dxa"/>
          </w:tcPr>
          <w:p w:rsidR="00E55129" w:rsidRDefault="00DA5E07" w:rsidP="009B0E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antikolinerg mh</w:t>
            </w:r>
          </w:p>
        </w:tc>
      </w:tr>
      <w:tr w:rsidR="00E55129" w:rsidTr="00511F7A">
        <w:tc>
          <w:tcPr>
            <w:tcW w:w="1101" w:type="dxa"/>
            <w:vMerge/>
          </w:tcPr>
          <w:p w:rsidR="00E55129" w:rsidRDefault="00E55129" w:rsidP="009B0EAA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E55129" w:rsidRDefault="00E55129" w:rsidP="009B0E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</w:t>
            </w:r>
            <w:r w:rsidR="00DA5E0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antagonista</w:t>
            </w:r>
          </w:p>
        </w:tc>
        <w:tc>
          <w:tcPr>
            <w:tcW w:w="1984" w:type="dxa"/>
          </w:tcPr>
          <w:p w:rsidR="00E55129" w:rsidRDefault="00E55129" w:rsidP="009B0EA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55129" w:rsidRDefault="00511F7A" w:rsidP="00511F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orto</w:t>
            </w:r>
            <w:r w:rsidR="00DA5E07">
              <w:rPr>
                <w:sz w:val="16"/>
                <w:szCs w:val="16"/>
              </w:rPr>
              <w:t xml:space="preserve"> vny↓, szex</w:t>
            </w:r>
            <w:r>
              <w:rPr>
                <w:sz w:val="16"/>
                <w:szCs w:val="16"/>
              </w:rPr>
              <w:t>↓</w:t>
            </w:r>
          </w:p>
        </w:tc>
      </w:tr>
    </w:tbl>
    <w:p w:rsidR="00E55129" w:rsidRDefault="00E55129" w:rsidP="009B0EAA">
      <w:pPr>
        <w:spacing w:line="240" w:lineRule="auto"/>
        <w:rPr>
          <w:sz w:val="16"/>
          <w:szCs w:val="16"/>
        </w:rPr>
      </w:pPr>
    </w:p>
    <w:p w:rsidR="00B00802" w:rsidRPr="002A2A0F" w:rsidRDefault="00B00802" w:rsidP="00B00802">
      <w:pPr>
        <w:spacing w:line="240" w:lineRule="auto"/>
        <w:rPr>
          <w:sz w:val="16"/>
          <w:szCs w:val="16"/>
        </w:rPr>
      </w:pPr>
      <w:r>
        <w:rPr>
          <w:b/>
          <w:sz w:val="16"/>
          <w:szCs w:val="16"/>
        </w:rPr>
        <w:t>EPS:</w:t>
      </w:r>
      <w:r w:rsidRPr="00B00802">
        <w:rPr>
          <w:b/>
          <w:sz w:val="16"/>
          <w:szCs w:val="16"/>
          <w:u w:val="single"/>
        </w:rPr>
        <w:t xml:space="preserve"> </w:t>
      </w:r>
      <w:r w:rsidRPr="00B00802">
        <w:rPr>
          <w:sz w:val="16"/>
          <w:szCs w:val="16"/>
          <w:u w:val="single"/>
        </w:rPr>
        <w:t>akatázia</w:t>
      </w:r>
      <w:r w:rsidRPr="002A2A0F">
        <w:rPr>
          <w:sz w:val="16"/>
          <w:szCs w:val="16"/>
        </w:rPr>
        <w:t xml:space="preserve"> (izeg-mozog)</w:t>
      </w:r>
      <w:r>
        <w:rPr>
          <w:sz w:val="16"/>
          <w:szCs w:val="16"/>
        </w:rPr>
        <w:t xml:space="preserve">, </w:t>
      </w:r>
      <w:r w:rsidRPr="00B00802">
        <w:rPr>
          <w:sz w:val="16"/>
          <w:szCs w:val="16"/>
          <w:u w:val="single"/>
        </w:rPr>
        <w:t xml:space="preserve">disztónia </w:t>
      </w:r>
      <w:r w:rsidRPr="002A2A0F">
        <w:rPr>
          <w:sz w:val="16"/>
          <w:szCs w:val="16"/>
        </w:rPr>
        <w:t>(izomspazmus, pl. nyelési nehézség)</w:t>
      </w:r>
      <w:r>
        <w:rPr>
          <w:sz w:val="16"/>
          <w:szCs w:val="16"/>
        </w:rPr>
        <w:t xml:space="preserve"> reverz, </w:t>
      </w:r>
      <w:r w:rsidRPr="00B00802">
        <w:rPr>
          <w:sz w:val="16"/>
          <w:szCs w:val="16"/>
          <w:u w:val="single"/>
        </w:rPr>
        <w:t>parkinzonizmus</w:t>
      </w:r>
      <w:r w:rsidRPr="002A2A0F">
        <w:rPr>
          <w:sz w:val="16"/>
          <w:szCs w:val="16"/>
        </w:rPr>
        <w:t xml:space="preserve"> (mozgásszegénység, nyálfolyás, csoszogás); antikolinerg szerekkel enyhíthető</w:t>
      </w:r>
      <w:r>
        <w:rPr>
          <w:sz w:val="16"/>
          <w:szCs w:val="16"/>
        </w:rPr>
        <w:t xml:space="preserve">, </w:t>
      </w:r>
      <w:r w:rsidRPr="00B00802">
        <w:rPr>
          <w:sz w:val="16"/>
          <w:szCs w:val="16"/>
          <w:u w:val="single"/>
        </w:rPr>
        <w:t>tardív diszkinézia</w:t>
      </w:r>
      <w:r w:rsidRPr="002A2A0F">
        <w:rPr>
          <w:sz w:val="16"/>
          <w:szCs w:val="16"/>
        </w:rPr>
        <w:t xml:space="preserve"> (grimaszok, rágómozgások, végtagjait dobálja); lassan alakul ki</w:t>
      </w:r>
      <w:r>
        <w:rPr>
          <w:sz w:val="16"/>
          <w:szCs w:val="16"/>
        </w:rPr>
        <w:t>, irrev</w:t>
      </w:r>
    </w:p>
    <w:p w:rsidR="0020357B" w:rsidRDefault="0020357B" w:rsidP="006145FA">
      <w:pPr>
        <w:rPr>
          <w:b/>
          <w:sz w:val="16"/>
          <w:szCs w:val="16"/>
        </w:rPr>
      </w:pPr>
      <w:r w:rsidRPr="00511F7A">
        <w:rPr>
          <w:b/>
          <w:sz w:val="16"/>
          <w:szCs w:val="16"/>
        </w:rPr>
        <w:t>Készítmények:</w:t>
      </w:r>
      <w:r w:rsidR="00736C47" w:rsidRPr="00736C47">
        <w:rPr>
          <w:sz w:val="16"/>
          <w:szCs w:val="16"/>
        </w:rPr>
        <w:t xml:space="preserve"> </w:t>
      </w:r>
      <w:r w:rsidR="00736C47" w:rsidRPr="002A2A0F">
        <w:rPr>
          <w:sz w:val="16"/>
          <w:szCs w:val="16"/>
        </w:rPr>
        <w:t>DA</w:t>
      </w:r>
      <w:r w:rsidR="00736C47" w:rsidRPr="002A2A0F">
        <w:rPr>
          <w:sz w:val="16"/>
          <w:szCs w:val="16"/>
          <w:vertAlign w:val="subscript"/>
        </w:rPr>
        <w:t>2</w:t>
      </w:r>
      <w:r w:rsidR="00736C47" w:rsidRPr="002A2A0F">
        <w:rPr>
          <w:sz w:val="16"/>
          <w:szCs w:val="16"/>
        </w:rPr>
        <w:t xml:space="preserve">-receptor → G-fehérje → adenil-cikláz </w:t>
      </w:r>
      <w:r w:rsidR="00736C47" w:rsidRPr="002A2A0F">
        <w:rPr>
          <w:rFonts w:ascii="Arial" w:hAnsi="Arial" w:cs="Arial"/>
          <w:sz w:val="16"/>
          <w:szCs w:val="16"/>
        </w:rPr>
        <w:t>↓</w:t>
      </w:r>
    </w:p>
    <w:p w:rsidR="00736C47" w:rsidRDefault="00511F7A" w:rsidP="00736C47">
      <w:pPr>
        <w:spacing w:line="240" w:lineRule="auto"/>
        <w:rPr>
          <w:sz w:val="16"/>
          <w:szCs w:val="16"/>
        </w:rPr>
      </w:pPr>
      <w:r w:rsidRPr="00CF65CB">
        <w:rPr>
          <w:b/>
          <w:sz w:val="16"/>
          <w:szCs w:val="16"/>
          <w:u w:val="single"/>
        </w:rPr>
        <w:t>1.gen típusos szerek:</w:t>
      </w:r>
      <w:r w:rsidRPr="00CF65CB"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 xml:space="preserve">súlyos EPS, </w:t>
      </w:r>
      <w:r w:rsidR="00736C47" w:rsidRPr="002A2A0F">
        <w:rPr>
          <w:sz w:val="16"/>
          <w:szCs w:val="16"/>
        </w:rPr>
        <w:t>+ tünetek kezelhetők; 3-4 hét a hatás</w:t>
      </w:r>
      <w:r w:rsidR="00736C47">
        <w:rPr>
          <w:sz w:val="16"/>
          <w:szCs w:val="16"/>
        </w:rPr>
        <w:t>, 20-30% rezisztens</w:t>
      </w:r>
    </w:p>
    <w:p w:rsidR="00736C47" w:rsidRPr="00736C47" w:rsidRDefault="00736C47" w:rsidP="00C435A8">
      <w:pPr>
        <w:pStyle w:val="Listaszerbekezds"/>
        <w:numPr>
          <w:ilvl w:val="0"/>
          <w:numId w:val="37"/>
        </w:numPr>
        <w:spacing w:line="240" w:lineRule="auto"/>
        <w:rPr>
          <w:sz w:val="16"/>
          <w:szCs w:val="16"/>
        </w:rPr>
      </w:pPr>
      <w:r w:rsidRPr="00736C47">
        <w:rPr>
          <w:sz w:val="16"/>
          <w:szCs w:val="16"/>
        </w:rPr>
        <w:t>nagy / kp / kispotenciálúak: D2 antag és EPS is csökken</w:t>
      </w:r>
    </w:p>
    <w:p w:rsidR="00736C47" w:rsidRDefault="00736C47" w:rsidP="00736C47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fenotiazinok (</w:t>
      </w:r>
      <w:r w:rsidR="003225B5">
        <w:rPr>
          <w:sz w:val="16"/>
          <w:szCs w:val="16"/>
        </w:rPr>
        <w:t xml:space="preserve">kis: </w:t>
      </w:r>
      <w:r w:rsidRPr="003225B5">
        <w:rPr>
          <w:color w:val="FF0000"/>
          <w:sz w:val="16"/>
          <w:szCs w:val="16"/>
        </w:rPr>
        <w:t>chlorpromazin</w:t>
      </w:r>
      <w:r w:rsidR="003225B5" w:rsidRPr="00CF65CB">
        <w:rPr>
          <w:sz w:val="16"/>
          <w:szCs w:val="16"/>
        </w:rPr>
        <w:t xml:space="preserve">, </w:t>
      </w:r>
      <w:r w:rsidR="003225B5">
        <w:rPr>
          <w:color w:val="FF0000"/>
          <w:sz w:val="16"/>
          <w:szCs w:val="16"/>
        </w:rPr>
        <w:t>levomepromazin</w:t>
      </w:r>
      <w:r w:rsidR="003225B5">
        <w:rPr>
          <w:sz w:val="16"/>
          <w:szCs w:val="16"/>
        </w:rPr>
        <w:t xml:space="preserve"> kp: </w:t>
      </w:r>
      <w:r w:rsidR="003225B5" w:rsidRPr="003225B5">
        <w:rPr>
          <w:color w:val="FF0000"/>
          <w:sz w:val="16"/>
          <w:szCs w:val="16"/>
        </w:rPr>
        <w:t>pipotiazin</w:t>
      </w:r>
      <w:r w:rsidR="003225B5">
        <w:rPr>
          <w:sz w:val="16"/>
          <w:szCs w:val="16"/>
        </w:rPr>
        <w:t>, nagy:</w:t>
      </w:r>
      <w:r>
        <w:rPr>
          <w:sz w:val="16"/>
          <w:szCs w:val="16"/>
        </w:rPr>
        <w:t xml:space="preserve"> </w:t>
      </w:r>
      <w:r w:rsidRPr="003225B5">
        <w:rPr>
          <w:color w:val="FF0000"/>
          <w:sz w:val="16"/>
          <w:szCs w:val="16"/>
        </w:rPr>
        <w:t>flufenazin</w:t>
      </w:r>
      <w:r>
        <w:rPr>
          <w:sz w:val="16"/>
          <w:szCs w:val="16"/>
        </w:rPr>
        <w:t>,</w:t>
      </w:r>
      <w:r w:rsidRPr="003225B5">
        <w:rPr>
          <w:color w:val="FF0000"/>
          <w:sz w:val="16"/>
          <w:szCs w:val="16"/>
        </w:rPr>
        <w:t>t</w:t>
      </w:r>
      <w:r w:rsidR="003225B5" w:rsidRPr="003225B5">
        <w:rPr>
          <w:color w:val="FF0000"/>
          <w:sz w:val="16"/>
          <w:szCs w:val="16"/>
        </w:rPr>
        <w:t>hiethylperazin</w:t>
      </w:r>
      <w:r>
        <w:rPr>
          <w:sz w:val="16"/>
          <w:szCs w:val="16"/>
        </w:rPr>
        <w:t xml:space="preserve">), </w:t>
      </w:r>
    </w:p>
    <w:p w:rsidR="00736C47" w:rsidRDefault="00736C47" w:rsidP="00736C47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tioxantének (</w:t>
      </w:r>
      <w:r w:rsidR="003225B5">
        <w:rPr>
          <w:sz w:val="16"/>
          <w:szCs w:val="16"/>
        </w:rPr>
        <w:t xml:space="preserve">kis: </w:t>
      </w:r>
      <w:r w:rsidR="003225B5" w:rsidRPr="003225B5">
        <w:rPr>
          <w:color w:val="FF0000"/>
          <w:sz w:val="16"/>
          <w:szCs w:val="16"/>
        </w:rPr>
        <w:t>chlorprotixen</w:t>
      </w:r>
      <w:r w:rsidR="003225B5">
        <w:rPr>
          <w:sz w:val="16"/>
          <w:szCs w:val="16"/>
        </w:rPr>
        <w:t xml:space="preserve">, nagy: </w:t>
      </w:r>
      <w:r w:rsidR="003225B5" w:rsidRPr="003225B5">
        <w:rPr>
          <w:color w:val="FF0000"/>
          <w:sz w:val="16"/>
          <w:szCs w:val="16"/>
        </w:rPr>
        <w:t>flupenthixol, zuclopentixol</w:t>
      </w:r>
      <w:r w:rsidR="003225B5">
        <w:rPr>
          <w:sz w:val="16"/>
          <w:szCs w:val="16"/>
        </w:rPr>
        <w:t>)</w:t>
      </w:r>
      <w:r>
        <w:rPr>
          <w:sz w:val="16"/>
          <w:szCs w:val="16"/>
        </w:rPr>
        <w:t xml:space="preserve"> </w:t>
      </w:r>
    </w:p>
    <w:p w:rsidR="00736C47" w:rsidRPr="002A2A0F" w:rsidRDefault="00736C47" w:rsidP="00736C47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butirofenonok (</w:t>
      </w:r>
      <w:r w:rsidRPr="003225B5">
        <w:rPr>
          <w:color w:val="FF0000"/>
          <w:sz w:val="16"/>
          <w:szCs w:val="16"/>
        </w:rPr>
        <w:t>haloperidol</w:t>
      </w:r>
      <w:r>
        <w:rPr>
          <w:sz w:val="16"/>
          <w:szCs w:val="16"/>
        </w:rPr>
        <w:t xml:space="preserve">, </w:t>
      </w:r>
      <w:r w:rsidRPr="00CF65CB">
        <w:rPr>
          <w:color w:val="FF0000"/>
          <w:sz w:val="16"/>
          <w:szCs w:val="16"/>
        </w:rPr>
        <w:t>droperidol</w:t>
      </w:r>
      <w:r>
        <w:rPr>
          <w:sz w:val="16"/>
          <w:szCs w:val="16"/>
        </w:rPr>
        <w:t>: erős</w:t>
      </w:r>
      <w:r w:rsidR="00CF65CB">
        <w:rPr>
          <w:sz w:val="16"/>
          <w:szCs w:val="16"/>
        </w:rPr>
        <w:t>)</w:t>
      </w:r>
    </w:p>
    <w:p w:rsidR="008E1917" w:rsidRPr="008E1917" w:rsidRDefault="00511F7A" w:rsidP="008E1917">
      <w:pPr>
        <w:rPr>
          <w:color w:val="FF0000"/>
          <w:sz w:val="16"/>
          <w:szCs w:val="16"/>
        </w:rPr>
      </w:pPr>
      <w:r w:rsidRPr="00CF65CB">
        <w:rPr>
          <w:b/>
          <w:sz w:val="16"/>
          <w:szCs w:val="16"/>
          <w:u w:val="single"/>
        </w:rPr>
        <w:t>2.gen atípusos szerek:</w:t>
      </w:r>
      <w:r>
        <w:rPr>
          <w:sz w:val="16"/>
          <w:szCs w:val="16"/>
        </w:rPr>
        <w:t xml:space="preserve"> kevesebb EPS</w:t>
      </w:r>
      <w:r w:rsidR="00736C47">
        <w:rPr>
          <w:sz w:val="16"/>
          <w:szCs w:val="16"/>
        </w:rPr>
        <w:t xml:space="preserve"> (5HT2)</w:t>
      </w:r>
      <w:r>
        <w:rPr>
          <w:sz w:val="16"/>
          <w:szCs w:val="16"/>
        </w:rPr>
        <w:t>, neg tünetre is hat, terápiarezisztensre is, sokféle rp-on hat (mh-ok)</w:t>
      </w:r>
      <w:r w:rsidR="008E1917">
        <w:rPr>
          <w:sz w:val="16"/>
          <w:szCs w:val="16"/>
        </w:rPr>
        <w:t xml:space="preserve"> </w:t>
      </w:r>
      <w:r w:rsidR="008E1917" w:rsidRPr="008E1917">
        <w:rPr>
          <w:color w:val="FF0000"/>
          <w:sz w:val="16"/>
          <w:szCs w:val="16"/>
        </w:rPr>
        <w:t>Sulpirid, Tiaprid, Amisulprid</w:t>
      </w:r>
    </w:p>
    <w:p w:rsidR="008E1917" w:rsidRPr="008E1917" w:rsidRDefault="008E1917" w:rsidP="008E1917">
      <w:pPr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>Clozapin, Olanzapin, Risperidon, Sertindol,</w:t>
      </w:r>
      <w:r w:rsidRPr="008E1917">
        <w:rPr>
          <w:color w:val="FF0000"/>
          <w:sz w:val="16"/>
          <w:szCs w:val="16"/>
        </w:rPr>
        <w:t xml:space="preserve"> Ziprazidon</w:t>
      </w:r>
    </w:p>
    <w:p w:rsidR="008E1917" w:rsidRPr="008E1917" w:rsidRDefault="008E1917" w:rsidP="008E1917">
      <w:pPr>
        <w:rPr>
          <w:color w:val="FF0000"/>
          <w:sz w:val="16"/>
          <w:szCs w:val="16"/>
        </w:rPr>
      </w:pPr>
      <w:r w:rsidRPr="008E1917">
        <w:rPr>
          <w:color w:val="FF0000"/>
          <w:sz w:val="16"/>
          <w:szCs w:val="16"/>
        </w:rPr>
        <w:t>Quetiapin</w:t>
      </w:r>
    </w:p>
    <w:p w:rsidR="008E1917" w:rsidRPr="008E1917" w:rsidRDefault="008E1917" w:rsidP="008E1917">
      <w:pPr>
        <w:rPr>
          <w:color w:val="FF0000"/>
          <w:sz w:val="16"/>
          <w:szCs w:val="16"/>
        </w:rPr>
      </w:pPr>
      <w:r w:rsidRPr="008E1917">
        <w:rPr>
          <w:color w:val="FF0000"/>
          <w:sz w:val="16"/>
          <w:szCs w:val="16"/>
        </w:rPr>
        <w:t>Aripiprazol</w:t>
      </w:r>
    </w:p>
    <w:p w:rsidR="0020357B" w:rsidRDefault="0020357B" w:rsidP="006145FA">
      <w:pPr>
        <w:rPr>
          <w:b/>
          <w:sz w:val="16"/>
          <w:szCs w:val="16"/>
        </w:rPr>
      </w:pPr>
      <w:r w:rsidRPr="00736C47">
        <w:rPr>
          <w:b/>
          <w:sz w:val="16"/>
          <w:szCs w:val="16"/>
        </w:rPr>
        <w:t>Farmakokinetika:</w:t>
      </w:r>
    </w:p>
    <w:p w:rsidR="0020357B" w:rsidRPr="002A2A0F" w:rsidRDefault="00736C47" w:rsidP="00736C47">
      <w:pPr>
        <w:rPr>
          <w:sz w:val="16"/>
          <w:szCs w:val="16"/>
        </w:rPr>
      </w:pPr>
      <w:r>
        <w:rPr>
          <w:rFonts w:cstheme="minorHAnsi"/>
          <w:sz w:val="16"/>
          <w:szCs w:val="16"/>
        </w:rPr>
        <w:t>↑</w:t>
      </w:r>
      <w:r>
        <w:rPr>
          <w:sz w:val="16"/>
          <w:szCs w:val="16"/>
        </w:rPr>
        <w:t xml:space="preserve">lipidold, gyors felszív, orális, </w:t>
      </w:r>
      <w:r>
        <w:rPr>
          <w:rFonts w:cstheme="minorHAnsi"/>
          <w:sz w:val="16"/>
          <w:szCs w:val="16"/>
        </w:rPr>
        <w:t>↑</w:t>
      </w:r>
      <w:r>
        <w:rPr>
          <w:sz w:val="16"/>
          <w:szCs w:val="16"/>
        </w:rPr>
        <w:t xml:space="preserve">first pass, hosszú T1/2, hatás késleltetett, depot (complience), </w:t>
      </w:r>
      <w:r w:rsidR="0020357B" w:rsidRPr="002A2A0F">
        <w:rPr>
          <w:sz w:val="16"/>
          <w:szCs w:val="16"/>
        </w:rPr>
        <w:t>metabolizmus: oxidáció, konjugáció</w:t>
      </w:r>
    </w:p>
    <w:p w:rsidR="0020357B" w:rsidRPr="00DD50AA" w:rsidRDefault="0020357B" w:rsidP="006145FA">
      <w:pPr>
        <w:rPr>
          <w:b/>
          <w:sz w:val="16"/>
          <w:szCs w:val="16"/>
        </w:rPr>
      </w:pPr>
      <w:r w:rsidRPr="00DD50AA">
        <w:rPr>
          <w:b/>
          <w:sz w:val="16"/>
          <w:szCs w:val="16"/>
        </w:rPr>
        <w:t>Klinikai alkalmazás:</w:t>
      </w:r>
    </w:p>
    <w:p w:rsidR="0020357B" w:rsidRPr="002A2A0F" w:rsidRDefault="00736C47" w:rsidP="00DD50AA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skizofrénia, mánia, </w:t>
      </w:r>
      <w:r w:rsidR="0020357B" w:rsidRPr="002A2A0F">
        <w:rPr>
          <w:sz w:val="16"/>
          <w:szCs w:val="16"/>
        </w:rPr>
        <w:t>depresszió, agresszió</w:t>
      </w:r>
      <w:r>
        <w:rPr>
          <w:sz w:val="16"/>
          <w:szCs w:val="16"/>
        </w:rPr>
        <w:t xml:space="preserve"> (azonnal hat)</w:t>
      </w:r>
      <w:r w:rsidR="0020357B" w:rsidRPr="002A2A0F">
        <w:rPr>
          <w:sz w:val="16"/>
          <w:szCs w:val="16"/>
        </w:rPr>
        <w:t>, agi</w:t>
      </w:r>
      <w:r w:rsidR="00DD50AA">
        <w:rPr>
          <w:sz w:val="16"/>
          <w:szCs w:val="16"/>
        </w:rPr>
        <w:t xml:space="preserve">tált állapot, </w:t>
      </w:r>
      <w:r w:rsidR="00DD50AA" w:rsidRPr="00DD50AA">
        <w:rPr>
          <w:color w:val="00B050"/>
          <w:sz w:val="16"/>
          <w:szCs w:val="16"/>
        </w:rPr>
        <w:t>hányás-csill</w:t>
      </w:r>
      <w:r w:rsidR="00DD50AA">
        <w:rPr>
          <w:sz w:val="16"/>
          <w:szCs w:val="16"/>
        </w:rPr>
        <w:t xml:space="preserve"> d</w:t>
      </w:r>
      <w:r w:rsidR="0020357B" w:rsidRPr="002A2A0F">
        <w:rPr>
          <w:sz w:val="16"/>
          <w:szCs w:val="16"/>
        </w:rPr>
        <w:t>iszkinéziák (kis dózisban)</w:t>
      </w:r>
      <w:r w:rsidR="00DD50AA">
        <w:rPr>
          <w:sz w:val="16"/>
          <w:szCs w:val="16"/>
        </w:rPr>
        <w:t xml:space="preserve">, </w:t>
      </w:r>
      <w:r w:rsidR="00DD50AA" w:rsidRPr="00DD50AA">
        <w:rPr>
          <w:color w:val="00B050"/>
          <w:sz w:val="16"/>
          <w:szCs w:val="16"/>
        </w:rPr>
        <w:t>csillapíthatatlan csuklás</w:t>
      </w:r>
    </w:p>
    <w:p w:rsidR="0020357B" w:rsidRPr="00DD50AA" w:rsidRDefault="00DD50AA" w:rsidP="006145FA">
      <w:pPr>
        <w:rPr>
          <w:b/>
          <w:sz w:val="16"/>
          <w:szCs w:val="16"/>
        </w:rPr>
      </w:pPr>
      <w:r>
        <w:rPr>
          <w:b/>
          <w:sz w:val="16"/>
          <w:szCs w:val="16"/>
        </w:rPr>
        <w:t>Egyéb m</w:t>
      </w:r>
      <w:r w:rsidR="0020357B" w:rsidRPr="00DD50AA">
        <w:rPr>
          <w:b/>
          <w:sz w:val="16"/>
          <w:szCs w:val="16"/>
        </w:rPr>
        <w:t>ellékhatások:</w:t>
      </w:r>
    </w:p>
    <w:p w:rsidR="00B00802" w:rsidRDefault="0020357B" w:rsidP="00DD50AA">
      <w:pPr>
        <w:spacing w:line="240" w:lineRule="auto"/>
        <w:rPr>
          <w:sz w:val="16"/>
          <w:szCs w:val="16"/>
        </w:rPr>
      </w:pPr>
      <w:r w:rsidRPr="002A2A0F">
        <w:rPr>
          <w:sz w:val="16"/>
          <w:szCs w:val="16"/>
        </w:rPr>
        <w:t xml:space="preserve">májkárosodás (elzáródásos icterus), </w:t>
      </w:r>
      <w:r w:rsidR="00B00802">
        <w:rPr>
          <w:sz w:val="16"/>
          <w:szCs w:val="16"/>
        </w:rPr>
        <w:t>allergia: kiütések/fotoszenz</w:t>
      </w:r>
      <w:r w:rsidRPr="002A2A0F">
        <w:rPr>
          <w:sz w:val="16"/>
          <w:szCs w:val="16"/>
        </w:rPr>
        <w:t xml:space="preserve">, </w:t>
      </w:r>
      <w:r w:rsidR="00B00802">
        <w:rPr>
          <w:sz w:val="16"/>
          <w:szCs w:val="16"/>
        </w:rPr>
        <w:t xml:space="preserve">arritmia (sertindol) </w:t>
      </w:r>
      <w:r w:rsidRPr="002A2A0F">
        <w:rPr>
          <w:sz w:val="16"/>
          <w:szCs w:val="16"/>
        </w:rPr>
        <w:t xml:space="preserve">aggranulocitózis, </w:t>
      </w:r>
      <w:r w:rsidR="00B00802">
        <w:rPr>
          <w:sz w:val="16"/>
          <w:szCs w:val="16"/>
        </w:rPr>
        <w:t>malignus neurolept szindr (ált érz, antidotum:dantrolene), KIR görcsök (epilepsziahajlamos</w:t>
      </w:r>
      <w:r w:rsidR="00B00802">
        <w:rPr>
          <w:rFonts w:cstheme="minorHAnsi"/>
          <w:sz w:val="16"/>
          <w:szCs w:val="16"/>
        </w:rPr>
        <w:t>Ø</w:t>
      </w:r>
      <w:r w:rsidR="00B00802">
        <w:rPr>
          <w:sz w:val="16"/>
          <w:szCs w:val="16"/>
        </w:rPr>
        <w:t>!)</w:t>
      </w:r>
    </w:p>
    <w:p w:rsidR="008E1917" w:rsidRDefault="008E1917" w:rsidP="00DD50AA">
      <w:pPr>
        <w:spacing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Interakciók:</w:t>
      </w:r>
    </w:p>
    <w:p w:rsidR="008E1917" w:rsidRPr="008E1917" w:rsidRDefault="008E1917" w:rsidP="00DD50AA">
      <w:pPr>
        <w:spacing w:line="240" w:lineRule="auto"/>
        <w:rPr>
          <w:sz w:val="16"/>
          <w:szCs w:val="16"/>
        </w:rPr>
      </w:pPr>
      <w:r w:rsidRPr="008E1917">
        <w:rPr>
          <w:sz w:val="16"/>
          <w:szCs w:val="16"/>
        </w:rPr>
        <w:t>saját akut tox kicsi</w:t>
      </w:r>
    </w:p>
    <w:p w:rsidR="008E1917" w:rsidRPr="008E1917" w:rsidRDefault="008E1917" w:rsidP="00DD50AA">
      <w:pPr>
        <w:spacing w:line="240" w:lineRule="auto"/>
        <w:rPr>
          <w:sz w:val="16"/>
          <w:szCs w:val="16"/>
        </w:rPr>
      </w:pPr>
      <w:r w:rsidRPr="008E1917">
        <w:rPr>
          <w:sz w:val="16"/>
          <w:szCs w:val="16"/>
        </w:rPr>
        <w:t>KIR depresszánsok hatását</w:t>
      </w:r>
      <w:r w:rsidRPr="008E1917">
        <w:rPr>
          <w:rFonts w:cstheme="minorHAnsi"/>
          <w:sz w:val="16"/>
          <w:szCs w:val="16"/>
        </w:rPr>
        <w:t>↑</w:t>
      </w:r>
      <w:r w:rsidRPr="008E1917">
        <w:rPr>
          <w:sz w:val="16"/>
          <w:szCs w:val="16"/>
        </w:rPr>
        <w:t xml:space="preserve"> (alkohol)</w:t>
      </w:r>
    </w:p>
    <w:p w:rsidR="008E1917" w:rsidRPr="008E1917" w:rsidRDefault="008E1917" w:rsidP="00DD50AA">
      <w:pPr>
        <w:spacing w:line="240" w:lineRule="auto"/>
        <w:rPr>
          <w:sz w:val="16"/>
          <w:szCs w:val="16"/>
        </w:rPr>
      </w:pPr>
      <w:r w:rsidRPr="008E1917">
        <w:rPr>
          <w:sz w:val="16"/>
          <w:szCs w:val="16"/>
        </w:rPr>
        <w:t>levodopa hatását</w:t>
      </w:r>
      <w:r w:rsidRPr="008E1917">
        <w:rPr>
          <w:rFonts w:cstheme="minorHAnsi"/>
          <w:sz w:val="16"/>
          <w:szCs w:val="16"/>
        </w:rPr>
        <w:t>↓</w:t>
      </w:r>
      <w:r w:rsidRPr="008E1917">
        <w:rPr>
          <w:sz w:val="16"/>
          <w:szCs w:val="16"/>
        </w:rPr>
        <w:t xml:space="preserve"> (parkinson)</w:t>
      </w:r>
    </w:p>
    <w:p w:rsidR="008E1917" w:rsidRPr="008E1917" w:rsidRDefault="008E1917" w:rsidP="00DD50AA">
      <w:pPr>
        <w:spacing w:line="240" w:lineRule="auto"/>
        <w:rPr>
          <w:sz w:val="16"/>
          <w:szCs w:val="16"/>
        </w:rPr>
      </w:pPr>
      <w:r w:rsidRPr="008E1917">
        <w:rPr>
          <w:sz w:val="16"/>
          <w:szCs w:val="16"/>
        </w:rPr>
        <w:t>vny</w:t>
      </w:r>
      <w:r w:rsidRPr="008E1917">
        <w:rPr>
          <w:rFonts w:cstheme="minorHAnsi"/>
          <w:sz w:val="16"/>
          <w:szCs w:val="16"/>
        </w:rPr>
        <w:t>↓</w:t>
      </w:r>
      <w:r w:rsidRPr="008E1917">
        <w:rPr>
          <w:sz w:val="16"/>
          <w:szCs w:val="16"/>
        </w:rPr>
        <w:t>, arritmiás szerek hatását</w:t>
      </w:r>
      <w:r w:rsidRPr="008E1917">
        <w:rPr>
          <w:rFonts w:cstheme="minorHAnsi"/>
          <w:sz w:val="16"/>
          <w:szCs w:val="16"/>
        </w:rPr>
        <w:t>↑</w:t>
      </w:r>
      <w:r w:rsidRPr="008E1917">
        <w:rPr>
          <w:sz w:val="16"/>
          <w:szCs w:val="16"/>
        </w:rPr>
        <w:t xml:space="preserve"> (vny</w:t>
      </w:r>
      <w:r w:rsidRPr="008E1917">
        <w:rPr>
          <w:rFonts w:cstheme="minorHAnsi"/>
          <w:sz w:val="16"/>
          <w:szCs w:val="16"/>
        </w:rPr>
        <w:t>↓↓↓</w:t>
      </w:r>
      <w:r w:rsidRPr="008E1917">
        <w:rPr>
          <w:sz w:val="16"/>
          <w:szCs w:val="16"/>
        </w:rPr>
        <w:t>)</w:t>
      </w:r>
    </w:p>
    <w:p w:rsidR="008E1917" w:rsidRPr="008E1917" w:rsidRDefault="008E1917" w:rsidP="00DD50AA">
      <w:pPr>
        <w:spacing w:line="240" w:lineRule="auto"/>
        <w:rPr>
          <w:sz w:val="16"/>
          <w:szCs w:val="16"/>
        </w:rPr>
      </w:pPr>
      <w:r w:rsidRPr="008E1917">
        <w:rPr>
          <w:sz w:val="16"/>
          <w:szCs w:val="16"/>
        </w:rPr>
        <w:t>antikolinerg szerek (maguk is antikol mh-ok)</w:t>
      </w:r>
    </w:p>
    <w:p w:rsidR="008E1917" w:rsidRPr="008E1917" w:rsidRDefault="008E1917" w:rsidP="00DD50AA">
      <w:pPr>
        <w:spacing w:line="240" w:lineRule="auto"/>
        <w:rPr>
          <w:sz w:val="16"/>
          <w:szCs w:val="16"/>
        </w:rPr>
      </w:pPr>
      <w:r w:rsidRPr="008E1917">
        <w:rPr>
          <w:sz w:val="16"/>
          <w:szCs w:val="16"/>
        </w:rPr>
        <w:t>enziminduktor /-gátlók: hatástartam vált</w:t>
      </w:r>
    </w:p>
    <w:p w:rsidR="006145FA" w:rsidRDefault="006145FA" w:rsidP="006145FA">
      <w:pPr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6145FA" w:rsidRDefault="006145FA" w:rsidP="006145FA">
      <w:pPr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6145FA" w:rsidRDefault="006145FA" w:rsidP="006145FA">
      <w:pPr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6145FA" w:rsidRDefault="006145FA" w:rsidP="006145FA">
      <w:pPr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6145FA" w:rsidRDefault="006145FA" w:rsidP="006145FA">
      <w:pPr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6145FA" w:rsidRDefault="006145FA" w:rsidP="006145FA">
      <w:pPr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8E1917" w:rsidRDefault="008E1917" w:rsidP="006145FA">
      <w:pPr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8E1917" w:rsidRDefault="008E1917" w:rsidP="006145FA">
      <w:pPr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8E1917" w:rsidRDefault="008E1917" w:rsidP="006145FA">
      <w:pPr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8E1917" w:rsidRDefault="008E1917" w:rsidP="006145FA">
      <w:pPr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8E1917" w:rsidRDefault="008E1917" w:rsidP="006145FA">
      <w:pPr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8E1917" w:rsidRDefault="008E1917" w:rsidP="006145FA">
      <w:pPr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8E1917" w:rsidRDefault="008E1917" w:rsidP="006145FA">
      <w:pPr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8E1917" w:rsidRDefault="008E1917" w:rsidP="006145FA">
      <w:pPr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8E1917" w:rsidRDefault="008E1917" w:rsidP="006145FA">
      <w:pPr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8E1917" w:rsidRDefault="008E1917" w:rsidP="006145FA">
      <w:pPr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8E1917" w:rsidRDefault="008E1917" w:rsidP="006145FA">
      <w:pPr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8E1917" w:rsidRDefault="008E1917" w:rsidP="006145FA">
      <w:pPr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6072F5" w:rsidRPr="006072F5" w:rsidRDefault="002A2A0F" w:rsidP="006145F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72F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I/19 </w:t>
      </w:r>
      <w:r w:rsidR="006072F5" w:rsidRPr="006072F5">
        <w:rPr>
          <w:rFonts w:ascii="Times New Roman" w:eastAsia="Times New Roman" w:hAnsi="Times New Roman" w:cs="Times New Roman"/>
          <w:b/>
          <w:sz w:val="24"/>
          <w:szCs w:val="24"/>
        </w:rPr>
        <w:t>Antidepresszív és antimániás vegyületek farmakológiája</w:t>
      </w:r>
    </w:p>
    <w:p w:rsidR="006072F5" w:rsidRDefault="006072F5" w:rsidP="006145FA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Tünet: </w:t>
      </w:r>
      <w:r>
        <w:rPr>
          <w:sz w:val="16"/>
          <w:szCs w:val="16"/>
        </w:rPr>
        <w:t>apátia, pesszimizmus, bűntudat,  önbizalomhiány, döntésképtelenség, motiválatlanság, suicid hajlam</w:t>
      </w:r>
    </w:p>
    <w:p w:rsidR="006072F5" w:rsidRDefault="006072F5" w:rsidP="006145FA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biol tünet: </w:t>
      </w:r>
      <w:r>
        <w:rPr>
          <w:sz w:val="16"/>
          <w:szCs w:val="16"/>
        </w:rPr>
        <w:t>gondolkodás, cselekvés gátolt, lassú beszéd, alvászavar, étvágytalanság (v elletét), csökket libido</w:t>
      </w:r>
    </w:p>
    <w:p w:rsidR="002A2A0F" w:rsidRPr="002A2A0F" w:rsidRDefault="006072F5" w:rsidP="00276749">
      <w:pPr>
        <w:rPr>
          <w:sz w:val="16"/>
          <w:szCs w:val="16"/>
        </w:rPr>
      </w:pPr>
      <w:r>
        <w:rPr>
          <w:b/>
          <w:sz w:val="16"/>
          <w:szCs w:val="16"/>
        </w:rPr>
        <w:t>Típusok</w:t>
      </w:r>
      <w:r w:rsidR="002A2A0F" w:rsidRPr="002A2A0F">
        <w:rPr>
          <w:sz w:val="16"/>
          <w:szCs w:val="16"/>
        </w:rPr>
        <w:t>:</w:t>
      </w:r>
      <w:r w:rsidR="00276749">
        <w:rPr>
          <w:sz w:val="16"/>
          <w:szCs w:val="16"/>
        </w:rPr>
        <w:t xml:space="preserve"> </w:t>
      </w:r>
      <w:r w:rsidR="002A2A0F" w:rsidRPr="00276749">
        <w:rPr>
          <w:sz w:val="16"/>
          <w:szCs w:val="16"/>
          <w:u w:val="single"/>
        </w:rPr>
        <w:t>unipoláris depresszió:</w:t>
      </w:r>
      <w:r w:rsidR="00276749">
        <w:rPr>
          <w:sz w:val="16"/>
          <w:szCs w:val="16"/>
          <w:u w:val="single"/>
        </w:rPr>
        <w:t xml:space="preserve"> </w:t>
      </w:r>
      <w:r w:rsidR="002A2A0F" w:rsidRPr="002A2A0F">
        <w:rPr>
          <w:sz w:val="16"/>
          <w:szCs w:val="16"/>
        </w:rPr>
        <w:t>major depressziós epizódok (többször ismétlődik)</w:t>
      </w:r>
      <w:r w:rsidR="00276749">
        <w:rPr>
          <w:sz w:val="16"/>
          <w:szCs w:val="16"/>
        </w:rPr>
        <w:t xml:space="preserve"> / </w:t>
      </w:r>
      <w:r w:rsidR="002A2A0F" w:rsidRPr="002A2A0F">
        <w:rPr>
          <w:sz w:val="16"/>
          <w:szCs w:val="16"/>
        </w:rPr>
        <w:t>dysthymia (nap, mint nap rossz a beteg hangulata; nem túl súlyos)</w:t>
      </w:r>
      <w:r w:rsidR="00276749">
        <w:rPr>
          <w:sz w:val="16"/>
          <w:szCs w:val="16"/>
        </w:rPr>
        <w:t xml:space="preserve"> </w:t>
      </w:r>
      <w:r w:rsidR="002A2A0F" w:rsidRPr="00276749">
        <w:rPr>
          <w:sz w:val="16"/>
          <w:szCs w:val="16"/>
          <w:u w:val="single"/>
        </w:rPr>
        <w:t>bipoláris depresszió</w:t>
      </w:r>
      <w:r w:rsidR="00276749">
        <w:rPr>
          <w:sz w:val="16"/>
          <w:szCs w:val="16"/>
          <w:u w:val="single"/>
        </w:rPr>
        <w:t xml:space="preserve">: </w:t>
      </w:r>
      <w:r>
        <w:rPr>
          <w:sz w:val="16"/>
          <w:szCs w:val="16"/>
        </w:rPr>
        <w:t xml:space="preserve">depressziós / </w:t>
      </w:r>
      <w:r w:rsidR="002A2A0F" w:rsidRPr="002A2A0F">
        <w:rPr>
          <w:sz w:val="16"/>
          <w:szCs w:val="16"/>
        </w:rPr>
        <w:t>mániás</w:t>
      </w:r>
      <w:r w:rsidR="002F510C">
        <w:rPr>
          <w:sz w:val="16"/>
          <w:szCs w:val="16"/>
        </w:rPr>
        <w:t xml:space="preserve"> / egészséges</w:t>
      </w:r>
      <w:r w:rsidR="002A2A0F" w:rsidRPr="002A2A0F">
        <w:rPr>
          <w:sz w:val="16"/>
          <w:szCs w:val="16"/>
        </w:rPr>
        <w:t xml:space="preserve"> epizódok</w:t>
      </w:r>
    </w:p>
    <w:p w:rsidR="002F510C" w:rsidRDefault="002F510C" w:rsidP="006145FA">
      <w:pPr>
        <w:rPr>
          <w:sz w:val="16"/>
          <w:szCs w:val="16"/>
        </w:rPr>
      </w:pPr>
      <w:r>
        <w:rPr>
          <w:b/>
          <w:sz w:val="16"/>
          <w:szCs w:val="16"/>
        </w:rPr>
        <w:t>Kialakulás:</w:t>
      </w:r>
      <w:r w:rsidR="00276749"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>NA, 5HT Tm funkcionális deficitje az agy eljes területén (mániában Tm fokozott)</w:t>
      </w:r>
    </w:p>
    <w:p w:rsidR="002F510C" w:rsidRDefault="002F510C" w:rsidP="006145FA">
      <w:pPr>
        <w:rPr>
          <w:sz w:val="16"/>
          <w:szCs w:val="16"/>
        </w:rPr>
      </w:pPr>
      <w:r>
        <w:rPr>
          <w:sz w:val="16"/>
          <w:szCs w:val="16"/>
        </w:rPr>
        <w:t>bizonyíték: Tm</w:t>
      </w:r>
      <w:r>
        <w:rPr>
          <w:rFonts w:cstheme="minorHAnsi"/>
          <w:sz w:val="16"/>
          <w:szCs w:val="16"/>
        </w:rPr>
        <w:t>↓</w:t>
      </w:r>
      <w:r>
        <w:rPr>
          <w:sz w:val="16"/>
          <w:szCs w:val="16"/>
        </w:rPr>
        <w:t xml:space="preserve"> szerek – depi tünet (reserpin, metil-dopa), Tm</w:t>
      </w:r>
      <w:r>
        <w:rPr>
          <w:rFonts w:cstheme="minorHAnsi"/>
          <w:sz w:val="16"/>
          <w:szCs w:val="16"/>
        </w:rPr>
        <w:t>↑</w:t>
      </w:r>
      <w:r>
        <w:rPr>
          <w:sz w:val="16"/>
          <w:szCs w:val="16"/>
        </w:rPr>
        <w:t xml:space="preserve"> szerek – hangulatjavítók (MAO gát, uptake gát)</w:t>
      </w:r>
    </w:p>
    <w:p w:rsidR="002F510C" w:rsidRDefault="002F510C" w:rsidP="006145FA">
      <w:pPr>
        <w:rPr>
          <w:sz w:val="16"/>
          <w:szCs w:val="16"/>
        </w:rPr>
      </w:pPr>
      <w:r>
        <w:rPr>
          <w:sz w:val="16"/>
          <w:szCs w:val="16"/>
        </w:rPr>
        <w:t>neuroendokrin vált: HT-HF-mvk tengely biogén amin közvetítette műk szab deficitje</w:t>
      </w:r>
      <w:r>
        <w:rPr>
          <w:rFonts w:cstheme="minorHAnsi"/>
          <w:sz w:val="16"/>
          <w:szCs w:val="16"/>
        </w:rPr>
        <w:t>→</w:t>
      </w:r>
      <w:r>
        <w:rPr>
          <w:sz w:val="16"/>
          <w:szCs w:val="16"/>
        </w:rPr>
        <w:t xml:space="preserve"> magas CRH és kortizol szint</w:t>
      </w:r>
    </w:p>
    <w:p w:rsidR="002F510C" w:rsidRDefault="002F510C" w:rsidP="006145FA">
      <w:pPr>
        <w:rPr>
          <w:sz w:val="16"/>
          <w:szCs w:val="16"/>
        </w:rPr>
      </w:pPr>
      <w:r>
        <w:rPr>
          <w:sz w:val="16"/>
          <w:szCs w:val="16"/>
        </w:rPr>
        <w:t>neuronvesztés a hippokampuszban és prefrontális kéregben</w:t>
      </w:r>
    </w:p>
    <w:p w:rsidR="002F510C" w:rsidRDefault="002F510C" w:rsidP="002F510C">
      <w:pPr>
        <w:rPr>
          <w:rFonts w:cstheme="minorHAnsi"/>
          <w:sz w:val="16"/>
          <w:szCs w:val="16"/>
        </w:rPr>
      </w:pPr>
      <w:r w:rsidRPr="002F510C">
        <w:rPr>
          <w:b/>
          <w:sz w:val="16"/>
          <w:szCs w:val="16"/>
        </w:rPr>
        <w:t>hatásmód:</w:t>
      </w:r>
      <w:r>
        <w:rPr>
          <w:b/>
          <w:sz w:val="16"/>
          <w:szCs w:val="16"/>
        </w:rPr>
        <w:t xml:space="preserve"> </w:t>
      </w:r>
      <w:r w:rsidR="002A2A0F" w:rsidRPr="002A2A0F">
        <w:rPr>
          <w:sz w:val="16"/>
          <w:szCs w:val="16"/>
        </w:rPr>
        <w:t>NA</w:t>
      </w:r>
      <w:r>
        <w:rPr>
          <w:sz w:val="16"/>
          <w:szCs w:val="16"/>
        </w:rPr>
        <w:t xml:space="preserve"> és/v szerotonin Tm</w:t>
      </w:r>
      <w:r>
        <w:rPr>
          <w:rFonts w:cstheme="minorHAnsi"/>
          <w:sz w:val="16"/>
          <w:szCs w:val="16"/>
        </w:rPr>
        <w:t>↑</w:t>
      </w:r>
    </w:p>
    <w:p w:rsidR="002A2A0F" w:rsidRDefault="002A2A0F" w:rsidP="002F510C">
      <w:pPr>
        <w:rPr>
          <w:sz w:val="16"/>
          <w:szCs w:val="16"/>
        </w:rPr>
      </w:pPr>
      <w:r w:rsidRPr="002A2A0F">
        <w:rPr>
          <w:sz w:val="16"/>
          <w:szCs w:val="16"/>
        </w:rPr>
        <w:t>uptake gátlás</w:t>
      </w:r>
      <w:r w:rsidR="002F510C">
        <w:rPr>
          <w:sz w:val="16"/>
          <w:szCs w:val="16"/>
        </w:rPr>
        <w:t xml:space="preserve"> / </w:t>
      </w:r>
      <w:r w:rsidRPr="002A2A0F">
        <w:rPr>
          <w:sz w:val="16"/>
          <w:szCs w:val="16"/>
        </w:rPr>
        <w:t>MAO-gátlók</w:t>
      </w:r>
      <w:r w:rsidR="002F510C">
        <w:rPr>
          <w:sz w:val="16"/>
          <w:szCs w:val="16"/>
        </w:rPr>
        <w:t xml:space="preserve"> / </w:t>
      </w:r>
      <w:r w:rsidRPr="002A2A0F">
        <w:rPr>
          <w:sz w:val="16"/>
          <w:szCs w:val="16"/>
        </w:rPr>
        <w:t>α</w:t>
      </w:r>
      <w:r w:rsidRPr="002A2A0F">
        <w:rPr>
          <w:sz w:val="16"/>
          <w:szCs w:val="16"/>
          <w:vertAlign w:val="subscript"/>
        </w:rPr>
        <w:t>2</w:t>
      </w:r>
      <w:r w:rsidR="002F510C">
        <w:rPr>
          <w:sz w:val="16"/>
          <w:szCs w:val="16"/>
        </w:rPr>
        <w:t>-preszin</w:t>
      </w:r>
      <w:r w:rsidRPr="002A2A0F">
        <w:rPr>
          <w:sz w:val="16"/>
          <w:szCs w:val="16"/>
        </w:rPr>
        <w:t xml:space="preserve"> rp-antagonista </w:t>
      </w:r>
    </w:p>
    <w:p w:rsidR="002A2A0F" w:rsidRDefault="002F510C" w:rsidP="002F510C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2</w:t>
      </w:r>
      <w:r w:rsidR="002A2A0F" w:rsidRPr="002A2A0F">
        <w:rPr>
          <w:sz w:val="16"/>
          <w:szCs w:val="16"/>
        </w:rPr>
        <w:t xml:space="preserve">-4 hét múlva jelentkezik: </w:t>
      </w:r>
      <w:r>
        <w:rPr>
          <w:sz w:val="16"/>
          <w:szCs w:val="16"/>
        </w:rPr>
        <w:t xml:space="preserve">akut hatás: preszin </w:t>
      </w:r>
      <w:r>
        <w:rPr>
          <w:rFonts w:cstheme="minorHAnsi"/>
          <w:sz w:val="16"/>
          <w:szCs w:val="16"/>
        </w:rPr>
        <w:t>α</w:t>
      </w:r>
      <w:r>
        <w:rPr>
          <w:sz w:val="16"/>
          <w:szCs w:val="16"/>
        </w:rPr>
        <w:t>2 rp-hoz kötve további Tm</w:t>
      </w:r>
      <w:r>
        <w:rPr>
          <w:rFonts w:cstheme="minorHAnsi"/>
          <w:sz w:val="16"/>
          <w:szCs w:val="16"/>
        </w:rPr>
        <w:t xml:space="preserve">↓, majd: </w:t>
      </w:r>
      <w:r w:rsidR="002A2A0F" w:rsidRPr="002A2A0F">
        <w:rPr>
          <w:sz w:val="16"/>
          <w:szCs w:val="16"/>
        </w:rPr>
        <w:t>adaptív folyamat</w:t>
      </w:r>
      <w:r>
        <w:rPr>
          <w:sz w:val="16"/>
          <w:szCs w:val="16"/>
        </w:rPr>
        <w:t xml:space="preserve"> az igazi hatás (</w:t>
      </w:r>
      <w:r>
        <w:rPr>
          <w:rFonts w:cstheme="minorHAnsi"/>
          <w:sz w:val="16"/>
          <w:szCs w:val="16"/>
        </w:rPr>
        <w:t>α</w:t>
      </w:r>
      <w:r>
        <w:rPr>
          <w:sz w:val="16"/>
          <w:szCs w:val="16"/>
        </w:rPr>
        <w:t>2 rp deszenz)</w:t>
      </w:r>
    </w:p>
    <w:tbl>
      <w:tblPr>
        <w:tblStyle w:val="Rcsostblzat"/>
        <w:tblW w:w="0" w:type="auto"/>
        <w:tblLook w:val="04A0"/>
      </w:tblPr>
      <w:tblGrid>
        <w:gridCol w:w="1007"/>
        <w:gridCol w:w="1517"/>
        <w:gridCol w:w="2183"/>
        <w:gridCol w:w="1524"/>
        <w:gridCol w:w="1528"/>
        <w:gridCol w:w="1529"/>
      </w:tblGrid>
      <w:tr w:rsidR="00745406" w:rsidTr="0076093B">
        <w:tc>
          <w:tcPr>
            <w:tcW w:w="1007" w:type="dxa"/>
          </w:tcPr>
          <w:p w:rsidR="00745406" w:rsidRDefault="005D4A89" w:rsidP="002F51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vegy / hangulatvált</w:t>
            </w:r>
          </w:p>
        </w:tc>
        <w:tc>
          <w:tcPr>
            <w:tcW w:w="1517" w:type="dxa"/>
          </w:tcPr>
          <w:p w:rsidR="00745406" w:rsidRDefault="00745406" w:rsidP="002F510C">
            <w:pPr>
              <w:rPr>
                <w:sz w:val="16"/>
                <w:szCs w:val="16"/>
              </w:rPr>
            </w:pPr>
          </w:p>
        </w:tc>
        <w:tc>
          <w:tcPr>
            <w:tcW w:w="2183" w:type="dxa"/>
          </w:tcPr>
          <w:p w:rsidR="00745406" w:rsidRDefault="00745406" w:rsidP="002F51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gyszer</w:t>
            </w:r>
          </w:p>
        </w:tc>
        <w:tc>
          <w:tcPr>
            <w:tcW w:w="1524" w:type="dxa"/>
          </w:tcPr>
          <w:p w:rsidR="00745406" w:rsidRDefault="00745406" w:rsidP="002F51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hatás</w:t>
            </w:r>
          </w:p>
        </w:tc>
        <w:tc>
          <w:tcPr>
            <w:tcW w:w="1528" w:type="dxa"/>
          </w:tcPr>
          <w:p w:rsidR="00745406" w:rsidRDefault="00745406" w:rsidP="002F51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mh</w:t>
            </w:r>
          </w:p>
        </w:tc>
        <w:tc>
          <w:tcPr>
            <w:tcW w:w="1529" w:type="dxa"/>
          </w:tcPr>
          <w:p w:rsidR="00745406" w:rsidRDefault="00745406" w:rsidP="002F51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f.kin</w:t>
            </w:r>
          </w:p>
        </w:tc>
      </w:tr>
      <w:tr w:rsidR="00E85600" w:rsidTr="0076093B">
        <w:tc>
          <w:tcPr>
            <w:tcW w:w="1007" w:type="dxa"/>
          </w:tcPr>
          <w:p w:rsidR="00E85600" w:rsidRDefault="00E85600" w:rsidP="002F51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TCA</w:t>
            </w:r>
            <w:r w:rsidR="005D4A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17" w:type="dxa"/>
          </w:tcPr>
          <w:p w:rsidR="00E85600" w:rsidRDefault="00E85600" w:rsidP="002F510C">
            <w:pPr>
              <w:rPr>
                <w:sz w:val="16"/>
                <w:szCs w:val="16"/>
              </w:rPr>
            </w:pPr>
          </w:p>
        </w:tc>
        <w:tc>
          <w:tcPr>
            <w:tcW w:w="2183" w:type="dxa"/>
          </w:tcPr>
          <w:p w:rsidR="00E85600" w:rsidRDefault="00E85600" w:rsidP="002F51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imipramin, clomipramin, trimipramin, desipramin, amtriptylin, nortriptylin, dibenzepin, maprotilin</w:t>
            </w:r>
          </w:p>
        </w:tc>
        <w:tc>
          <w:tcPr>
            <w:tcW w:w="1524" w:type="dxa"/>
          </w:tcPr>
          <w:p w:rsidR="00E85600" w:rsidRDefault="00745406" w:rsidP="002F51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uptake gát: NA/5HT</w:t>
            </w:r>
          </w:p>
          <w:p w:rsidR="00802B9C" w:rsidRDefault="00802B9C" w:rsidP="002F510C">
            <w:pPr>
              <w:rPr>
                <w:sz w:val="16"/>
                <w:szCs w:val="16"/>
              </w:rPr>
            </w:pPr>
          </w:p>
          <w:p w:rsidR="00802B9C" w:rsidRDefault="00072826" w:rsidP="002F510C">
            <w:pPr>
              <w:rPr>
                <w:sz w:val="16"/>
                <w:szCs w:val="16"/>
              </w:rPr>
            </w:pPr>
            <w:r w:rsidRPr="00072826">
              <w:rPr>
                <w:b/>
                <w:sz w:val="16"/>
                <w:szCs w:val="16"/>
              </w:rPr>
              <w:t>felh:</w:t>
            </w:r>
            <w:r>
              <w:rPr>
                <w:sz w:val="16"/>
                <w:szCs w:val="16"/>
              </w:rPr>
              <w:t xml:space="preserve"> </w:t>
            </w:r>
            <w:r w:rsidR="00802B9C">
              <w:rPr>
                <w:sz w:val="16"/>
                <w:szCs w:val="16"/>
              </w:rPr>
              <w:t>depi, kényszerbet, pánikbet, krón fájd, enuresis nocturna, migrén profilaxis</w:t>
            </w:r>
          </w:p>
        </w:tc>
        <w:tc>
          <w:tcPr>
            <w:tcW w:w="1528" w:type="dxa"/>
          </w:tcPr>
          <w:p w:rsidR="00745406" w:rsidRDefault="00745406" w:rsidP="00745406">
            <w:pPr>
              <w:rPr>
                <w:sz w:val="16"/>
                <w:szCs w:val="16"/>
              </w:rPr>
            </w:pPr>
            <w:r w:rsidRPr="00745406">
              <w:rPr>
                <w:b/>
                <w:sz w:val="16"/>
                <w:szCs w:val="16"/>
              </w:rPr>
              <w:t>gát:</w:t>
            </w:r>
            <w:r>
              <w:rPr>
                <w:sz w:val="16"/>
                <w:szCs w:val="16"/>
              </w:rPr>
              <w:t xml:space="preserve"> </w:t>
            </w:r>
            <w:r w:rsidRPr="00745406">
              <w:rPr>
                <w:sz w:val="16"/>
                <w:szCs w:val="16"/>
                <w:u w:val="single"/>
              </w:rPr>
              <w:t>mACh rp</w:t>
            </w:r>
            <w:r w:rsidRPr="0074540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(antikol), </w:t>
            </w:r>
            <w:r w:rsidRPr="00745406">
              <w:rPr>
                <w:sz w:val="16"/>
                <w:szCs w:val="16"/>
                <w:u w:val="single"/>
              </w:rPr>
              <w:t>H1</w:t>
            </w:r>
            <w:r>
              <w:rPr>
                <w:sz w:val="16"/>
                <w:szCs w:val="16"/>
                <w:u w:val="single"/>
              </w:rPr>
              <w:t>rp</w:t>
            </w:r>
            <w:r w:rsidRPr="00745406">
              <w:rPr>
                <w:sz w:val="16"/>
                <w:szCs w:val="16"/>
                <w:u w:val="single"/>
              </w:rPr>
              <w:t xml:space="preserve"> </w:t>
            </w:r>
            <w:r>
              <w:rPr>
                <w:sz w:val="16"/>
                <w:szCs w:val="16"/>
              </w:rPr>
              <w:t xml:space="preserve">(szedáció-hízás), </w:t>
            </w:r>
            <w:r w:rsidRPr="00745406">
              <w:rPr>
                <w:sz w:val="16"/>
                <w:szCs w:val="16"/>
                <w:u w:val="single"/>
              </w:rPr>
              <w:t xml:space="preserve">α </w:t>
            </w:r>
            <w:r>
              <w:rPr>
                <w:sz w:val="16"/>
                <w:szCs w:val="16"/>
              </w:rPr>
              <w:t xml:space="preserve">(orto vny↓, sex↓) </w:t>
            </w:r>
            <w:r w:rsidRPr="00745406">
              <w:rPr>
                <w:sz w:val="16"/>
                <w:szCs w:val="16"/>
                <w:u w:val="single"/>
              </w:rPr>
              <w:t>K-ioncsat</w:t>
            </w:r>
            <w:r>
              <w:rPr>
                <w:sz w:val="16"/>
                <w:szCs w:val="16"/>
              </w:rPr>
              <w:t xml:space="preserve"> (kamrai arr)</w:t>
            </w:r>
          </w:p>
          <w:p w:rsidR="00745406" w:rsidRPr="00331F30" w:rsidRDefault="00331F30" w:rsidP="002F510C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tox: </w:t>
            </w:r>
            <w:r>
              <w:rPr>
                <w:sz w:val="16"/>
                <w:szCs w:val="16"/>
              </w:rPr>
              <w:t>KIR izg, görcs, arritm, szívhalál</w:t>
            </w:r>
          </w:p>
        </w:tc>
        <w:tc>
          <w:tcPr>
            <w:tcW w:w="1529" w:type="dxa"/>
          </w:tcPr>
          <w:p w:rsidR="00E85600" w:rsidRDefault="00745406" w:rsidP="002F51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lipofil, gyors felszív, ↑pl feh kötés, hos</w:t>
            </w:r>
            <w:r w:rsidR="00331F30">
              <w:rPr>
                <w:sz w:val="16"/>
                <w:szCs w:val="16"/>
              </w:rPr>
              <w:t>szú T1/2, aktív májmetabolitok</w:t>
            </w:r>
          </w:p>
          <w:p w:rsidR="00331F30" w:rsidRPr="00331F30" w:rsidRDefault="00331F30" w:rsidP="002F510C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inter: </w:t>
            </w:r>
            <w:r>
              <w:rPr>
                <w:sz w:val="16"/>
                <w:szCs w:val="16"/>
              </w:rPr>
              <w:t>MAO-gát, alkohol, ált érz, vny↓, Cyp gát, feh leszorítók (ASA, fenytoin</w:t>
            </w:r>
          </w:p>
        </w:tc>
      </w:tr>
      <w:tr w:rsidR="00E85600" w:rsidTr="0076093B">
        <w:tc>
          <w:tcPr>
            <w:tcW w:w="1007" w:type="dxa"/>
          </w:tcPr>
          <w:p w:rsidR="00E85600" w:rsidRDefault="00E85600" w:rsidP="002F51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SSRI</w:t>
            </w:r>
          </w:p>
        </w:tc>
        <w:tc>
          <w:tcPr>
            <w:tcW w:w="1517" w:type="dxa"/>
          </w:tcPr>
          <w:p w:rsidR="00E85600" w:rsidRDefault="00E85600" w:rsidP="002F510C">
            <w:pPr>
              <w:rPr>
                <w:sz w:val="16"/>
                <w:szCs w:val="16"/>
              </w:rPr>
            </w:pPr>
          </w:p>
        </w:tc>
        <w:tc>
          <w:tcPr>
            <w:tcW w:w="2183" w:type="dxa"/>
          </w:tcPr>
          <w:p w:rsidR="005D4A89" w:rsidRPr="002A2A0F" w:rsidRDefault="00E85600" w:rsidP="005D4A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fluoxetin</w:t>
            </w:r>
            <w:r w:rsidR="005D4A89">
              <w:rPr>
                <w:sz w:val="16"/>
                <w:szCs w:val="16"/>
              </w:rPr>
              <w:t xml:space="preserve"> (prozac)</w:t>
            </w:r>
            <w:r>
              <w:rPr>
                <w:sz w:val="16"/>
                <w:szCs w:val="16"/>
              </w:rPr>
              <w:t>, fluvoxamin</w:t>
            </w:r>
            <w:r w:rsidR="005D4A89">
              <w:rPr>
                <w:sz w:val="16"/>
                <w:szCs w:val="16"/>
              </w:rPr>
              <w:t xml:space="preserve"> </w:t>
            </w:r>
            <w:r w:rsidR="005D4A89" w:rsidRPr="002A2A0F">
              <w:rPr>
                <w:sz w:val="16"/>
                <w:szCs w:val="16"/>
              </w:rPr>
              <w:t>(Fevarin)</w:t>
            </w:r>
            <w:r>
              <w:rPr>
                <w:sz w:val="16"/>
                <w:szCs w:val="16"/>
              </w:rPr>
              <w:t>, paroxetin</w:t>
            </w:r>
            <w:r w:rsidR="005D4A89">
              <w:rPr>
                <w:sz w:val="16"/>
                <w:szCs w:val="16"/>
              </w:rPr>
              <w:t xml:space="preserve"> </w:t>
            </w:r>
            <w:r w:rsidR="005D4A89" w:rsidRPr="002A2A0F">
              <w:rPr>
                <w:sz w:val="16"/>
                <w:szCs w:val="16"/>
              </w:rPr>
              <w:t>(Seroxat)</w:t>
            </w:r>
            <w:r>
              <w:rPr>
                <w:sz w:val="16"/>
                <w:szCs w:val="16"/>
              </w:rPr>
              <w:t>, sertralin</w:t>
            </w:r>
            <w:r w:rsidR="005D4A89">
              <w:rPr>
                <w:sz w:val="16"/>
                <w:szCs w:val="16"/>
              </w:rPr>
              <w:t xml:space="preserve"> </w:t>
            </w:r>
            <w:r w:rsidR="005D4A89" w:rsidRPr="002A2A0F">
              <w:rPr>
                <w:sz w:val="16"/>
                <w:szCs w:val="16"/>
              </w:rPr>
              <w:t>(Zoloft)</w:t>
            </w:r>
            <w:r>
              <w:rPr>
                <w:sz w:val="16"/>
                <w:szCs w:val="16"/>
              </w:rPr>
              <w:t>, citalopram</w:t>
            </w:r>
            <w:r w:rsidR="005D4A89">
              <w:rPr>
                <w:sz w:val="16"/>
                <w:szCs w:val="16"/>
              </w:rPr>
              <w:t xml:space="preserve"> </w:t>
            </w:r>
            <w:r w:rsidR="005D4A89" w:rsidRPr="002A2A0F">
              <w:rPr>
                <w:sz w:val="16"/>
                <w:szCs w:val="16"/>
              </w:rPr>
              <w:t>(Seropram)</w:t>
            </w:r>
          </w:p>
          <w:p w:rsidR="00E85600" w:rsidRDefault="00E85600" w:rsidP="002F510C">
            <w:pPr>
              <w:rPr>
                <w:sz w:val="16"/>
                <w:szCs w:val="16"/>
              </w:rPr>
            </w:pPr>
          </w:p>
        </w:tc>
        <w:tc>
          <w:tcPr>
            <w:tcW w:w="1524" w:type="dxa"/>
          </w:tcPr>
          <w:p w:rsidR="00E85600" w:rsidRDefault="00745406" w:rsidP="002F51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uptake gát</w:t>
            </w:r>
            <w:r w:rsidR="00802B9C">
              <w:rPr>
                <w:sz w:val="16"/>
                <w:szCs w:val="16"/>
              </w:rPr>
              <w:t>: 5HT</w:t>
            </w:r>
          </w:p>
          <w:p w:rsidR="00072826" w:rsidRDefault="00072826" w:rsidP="002F510C">
            <w:pPr>
              <w:rPr>
                <w:sz w:val="16"/>
                <w:szCs w:val="16"/>
              </w:rPr>
            </w:pPr>
          </w:p>
          <w:p w:rsidR="00072826" w:rsidRDefault="00072826" w:rsidP="002F510C">
            <w:pPr>
              <w:rPr>
                <w:sz w:val="16"/>
                <w:szCs w:val="16"/>
              </w:rPr>
            </w:pPr>
          </w:p>
          <w:p w:rsidR="00072826" w:rsidRDefault="00072826" w:rsidP="002F510C">
            <w:pPr>
              <w:rPr>
                <w:sz w:val="16"/>
                <w:szCs w:val="16"/>
              </w:rPr>
            </w:pPr>
          </w:p>
        </w:tc>
        <w:tc>
          <w:tcPr>
            <w:tcW w:w="1528" w:type="dxa"/>
          </w:tcPr>
          <w:p w:rsidR="00E85600" w:rsidRDefault="00802B9C" w:rsidP="002F51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antikol azonnal, hányinger, anorexia, insomnia, izgatottság, fejfájás, sex↓</w:t>
            </w:r>
          </w:p>
          <w:p w:rsidR="00802B9C" w:rsidRDefault="00802B9C" w:rsidP="002F510C">
            <w:pPr>
              <w:rPr>
                <w:sz w:val="16"/>
                <w:szCs w:val="16"/>
              </w:rPr>
            </w:pPr>
            <w:r w:rsidRPr="00802B9C">
              <w:rPr>
                <w:b/>
                <w:sz w:val="16"/>
                <w:szCs w:val="16"/>
              </w:rPr>
              <w:t>tox:</w:t>
            </w:r>
            <w:r>
              <w:rPr>
                <w:sz w:val="16"/>
                <w:szCs w:val="16"/>
              </w:rPr>
              <w:t xml:space="preserve"> akut kisebb TCA-nál</w:t>
            </w:r>
          </w:p>
        </w:tc>
        <w:tc>
          <w:tcPr>
            <w:tcW w:w="1529" w:type="dxa"/>
          </w:tcPr>
          <w:p w:rsidR="00E85600" w:rsidRDefault="00802B9C" w:rsidP="002F51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gyors po felsz, ↑pl feh kötés, májmetabolizmus,  Cyp2D6 gát, </w:t>
            </w:r>
            <w:r w:rsidR="0007282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hosszú T1/2</w:t>
            </w:r>
          </w:p>
          <w:p w:rsidR="00802B9C" w:rsidRDefault="00802B9C" w:rsidP="00802B9C">
            <w:pPr>
              <w:rPr>
                <w:sz w:val="16"/>
                <w:szCs w:val="16"/>
              </w:rPr>
            </w:pPr>
            <w:r w:rsidRPr="00802B9C">
              <w:rPr>
                <w:b/>
                <w:sz w:val="16"/>
                <w:szCs w:val="16"/>
              </w:rPr>
              <w:t>inter:</w:t>
            </w:r>
            <w:r>
              <w:rPr>
                <w:sz w:val="16"/>
                <w:szCs w:val="16"/>
              </w:rPr>
              <w:t xml:space="preserve"> MAO-gát, szerotonerg, metab gát (TCA, Propafenon, arritm)</w:t>
            </w:r>
          </w:p>
        </w:tc>
      </w:tr>
      <w:tr w:rsidR="00E85600" w:rsidTr="0076093B">
        <w:tc>
          <w:tcPr>
            <w:tcW w:w="1007" w:type="dxa"/>
          </w:tcPr>
          <w:p w:rsidR="00E85600" w:rsidRDefault="00E85600" w:rsidP="002F51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Atipusos</w:t>
            </w:r>
          </w:p>
        </w:tc>
        <w:tc>
          <w:tcPr>
            <w:tcW w:w="1517" w:type="dxa"/>
          </w:tcPr>
          <w:p w:rsidR="00E85600" w:rsidRDefault="00E85600" w:rsidP="002F51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SNRI</w:t>
            </w:r>
          </w:p>
        </w:tc>
        <w:tc>
          <w:tcPr>
            <w:tcW w:w="2183" w:type="dxa"/>
          </w:tcPr>
          <w:p w:rsidR="00E85600" w:rsidRDefault="00E85600" w:rsidP="002F51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venlafaxin, duloxetin</w:t>
            </w:r>
          </w:p>
        </w:tc>
        <w:tc>
          <w:tcPr>
            <w:tcW w:w="1524" w:type="dxa"/>
          </w:tcPr>
          <w:p w:rsidR="00E85600" w:rsidRDefault="00745406" w:rsidP="002F51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uptake gát</w:t>
            </w:r>
            <w:r w:rsidR="00802B9C">
              <w:rPr>
                <w:sz w:val="16"/>
                <w:szCs w:val="16"/>
              </w:rPr>
              <w:t>: NA</w:t>
            </w:r>
            <w:r w:rsidR="00072826">
              <w:rPr>
                <w:sz w:val="16"/>
                <w:szCs w:val="16"/>
              </w:rPr>
              <w:t xml:space="preserve"> (↑doz) </w:t>
            </w:r>
            <w:r w:rsidR="00802B9C">
              <w:rPr>
                <w:sz w:val="16"/>
                <w:szCs w:val="16"/>
              </w:rPr>
              <w:t>/</w:t>
            </w:r>
            <w:r w:rsidR="00072826">
              <w:rPr>
                <w:sz w:val="16"/>
                <w:szCs w:val="16"/>
              </w:rPr>
              <w:t xml:space="preserve"> </w:t>
            </w:r>
            <w:r w:rsidR="00802B9C">
              <w:rPr>
                <w:sz w:val="16"/>
                <w:szCs w:val="16"/>
              </w:rPr>
              <w:t>5HT</w:t>
            </w:r>
            <w:r w:rsidR="00072826">
              <w:rPr>
                <w:sz w:val="16"/>
                <w:szCs w:val="16"/>
              </w:rPr>
              <w:t xml:space="preserve"> (↓doz)</w:t>
            </w:r>
          </w:p>
          <w:p w:rsidR="00072826" w:rsidRDefault="00072826" w:rsidP="002F510C">
            <w:pPr>
              <w:rPr>
                <w:sz w:val="16"/>
                <w:szCs w:val="16"/>
              </w:rPr>
            </w:pPr>
          </w:p>
          <w:p w:rsidR="00072826" w:rsidRDefault="00072826" w:rsidP="002F510C">
            <w:pPr>
              <w:rPr>
                <w:sz w:val="16"/>
                <w:szCs w:val="16"/>
              </w:rPr>
            </w:pPr>
            <w:r w:rsidRPr="00072826">
              <w:rPr>
                <w:b/>
                <w:sz w:val="16"/>
                <w:szCs w:val="16"/>
              </w:rPr>
              <w:t>felh:</w:t>
            </w:r>
            <w:r>
              <w:rPr>
                <w:sz w:val="16"/>
                <w:szCs w:val="16"/>
              </w:rPr>
              <w:t xml:space="preserve"> neuropátiás fájd pl diabetes adjuváns</w:t>
            </w:r>
          </w:p>
        </w:tc>
        <w:tc>
          <w:tcPr>
            <w:tcW w:w="1528" w:type="dxa"/>
          </w:tcPr>
          <w:p w:rsidR="00E85600" w:rsidRDefault="00802B9C" w:rsidP="002F51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jobb, nincs antikol, antihisz, csat-blokk</w:t>
            </w:r>
          </w:p>
          <w:p w:rsidR="00802B9C" w:rsidRDefault="00802B9C" w:rsidP="002F51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insomnia van</w:t>
            </w:r>
          </w:p>
          <w:p w:rsidR="00072826" w:rsidRDefault="00072826" w:rsidP="002F51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↑doz:+vny↑, sex↓, hízlal</w:t>
            </w:r>
          </w:p>
        </w:tc>
        <w:tc>
          <w:tcPr>
            <w:tcW w:w="1529" w:type="dxa"/>
          </w:tcPr>
          <w:p w:rsidR="00E85600" w:rsidRDefault="00072826" w:rsidP="002F51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rövidebb T1/2 (retard)</w:t>
            </w:r>
          </w:p>
        </w:tc>
      </w:tr>
      <w:tr w:rsidR="00E85600" w:rsidTr="0076093B">
        <w:tc>
          <w:tcPr>
            <w:tcW w:w="1007" w:type="dxa"/>
          </w:tcPr>
          <w:p w:rsidR="00E85600" w:rsidRDefault="00E85600" w:rsidP="002F51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Atipusos</w:t>
            </w:r>
          </w:p>
        </w:tc>
        <w:tc>
          <w:tcPr>
            <w:tcW w:w="1517" w:type="dxa"/>
          </w:tcPr>
          <w:p w:rsidR="00E85600" w:rsidRDefault="00E85600" w:rsidP="002F51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NDRI</w:t>
            </w:r>
          </w:p>
        </w:tc>
        <w:tc>
          <w:tcPr>
            <w:tcW w:w="2183" w:type="dxa"/>
          </w:tcPr>
          <w:p w:rsidR="00E85600" w:rsidRDefault="00E85600" w:rsidP="007D4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bupropion </w:t>
            </w:r>
          </w:p>
        </w:tc>
        <w:tc>
          <w:tcPr>
            <w:tcW w:w="1524" w:type="dxa"/>
          </w:tcPr>
          <w:p w:rsidR="00E85600" w:rsidRDefault="00745406" w:rsidP="002F51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uptake gát</w:t>
            </w:r>
            <w:r w:rsidR="007D4462">
              <w:rPr>
                <w:sz w:val="16"/>
                <w:szCs w:val="16"/>
              </w:rPr>
              <w:t>: nem szel NA/DA</w:t>
            </w:r>
          </w:p>
          <w:p w:rsidR="007D4462" w:rsidRDefault="007D4462" w:rsidP="007D4462">
            <w:pPr>
              <w:rPr>
                <w:b/>
                <w:sz w:val="16"/>
                <w:szCs w:val="16"/>
              </w:rPr>
            </w:pPr>
          </w:p>
          <w:p w:rsidR="007D4462" w:rsidRDefault="007D4462" w:rsidP="007D4462">
            <w:pPr>
              <w:rPr>
                <w:sz w:val="16"/>
                <w:szCs w:val="16"/>
              </w:rPr>
            </w:pPr>
            <w:r w:rsidRPr="00072826">
              <w:rPr>
                <w:b/>
                <w:sz w:val="16"/>
                <w:szCs w:val="16"/>
              </w:rPr>
              <w:t>felh:</w:t>
            </w:r>
            <w:r>
              <w:rPr>
                <w:sz w:val="16"/>
                <w:szCs w:val="16"/>
              </w:rPr>
              <w:t xml:space="preserve"> doh leszok is</w:t>
            </w:r>
          </w:p>
        </w:tc>
        <w:tc>
          <w:tcPr>
            <w:tcW w:w="1528" w:type="dxa"/>
          </w:tcPr>
          <w:p w:rsidR="00E85600" w:rsidRDefault="007D4462" w:rsidP="002F51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álmatlanság, izgatottság, görcs</w:t>
            </w:r>
          </w:p>
          <w:p w:rsidR="007D4462" w:rsidRDefault="007D4462" w:rsidP="002F51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Ø: hízás, antikol, sex↓</w:t>
            </w:r>
          </w:p>
        </w:tc>
        <w:tc>
          <w:tcPr>
            <w:tcW w:w="1529" w:type="dxa"/>
          </w:tcPr>
          <w:p w:rsidR="00E85600" w:rsidRDefault="007D4462" w:rsidP="002F51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rövid T1/2, Cyp2D6 gát→ interakciók</w:t>
            </w:r>
          </w:p>
        </w:tc>
      </w:tr>
      <w:tr w:rsidR="00E85600" w:rsidTr="0076093B">
        <w:tc>
          <w:tcPr>
            <w:tcW w:w="1007" w:type="dxa"/>
          </w:tcPr>
          <w:p w:rsidR="00E85600" w:rsidRDefault="00E85600" w:rsidP="002F51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Atipusos</w:t>
            </w:r>
          </w:p>
        </w:tc>
        <w:tc>
          <w:tcPr>
            <w:tcW w:w="1517" w:type="dxa"/>
          </w:tcPr>
          <w:p w:rsidR="00E85600" w:rsidRDefault="00E85600" w:rsidP="002F51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NRI</w:t>
            </w:r>
          </w:p>
        </w:tc>
        <w:tc>
          <w:tcPr>
            <w:tcW w:w="2183" w:type="dxa"/>
          </w:tcPr>
          <w:p w:rsidR="00E85600" w:rsidRDefault="00E85600" w:rsidP="002F51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reboxetin</w:t>
            </w:r>
          </w:p>
        </w:tc>
        <w:tc>
          <w:tcPr>
            <w:tcW w:w="1524" w:type="dxa"/>
          </w:tcPr>
          <w:p w:rsidR="00E85600" w:rsidRDefault="00745406" w:rsidP="007D4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uptake gát</w:t>
            </w:r>
            <w:r w:rsidR="007D4462">
              <w:rPr>
                <w:sz w:val="16"/>
                <w:szCs w:val="16"/>
              </w:rPr>
              <w:t>:</w:t>
            </w:r>
            <w:r w:rsidR="007D4462" w:rsidRPr="002A2A0F">
              <w:rPr>
                <w:b/>
                <w:sz w:val="16"/>
                <w:szCs w:val="16"/>
              </w:rPr>
              <w:t xml:space="preserve"> </w:t>
            </w:r>
            <w:r w:rsidR="007D4462" w:rsidRPr="007D4462">
              <w:rPr>
                <w:sz w:val="16"/>
                <w:szCs w:val="16"/>
              </w:rPr>
              <w:t>szel NA</w:t>
            </w:r>
            <w:r w:rsidR="007D4462" w:rsidRPr="002A2A0F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528" w:type="dxa"/>
          </w:tcPr>
          <w:p w:rsidR="00E85600" w:rsidRDefault="007D4462" w:rsidP="002F51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álmatlanság, gyenge antikolinerg</w:t>
            </w:r>
          </w:p>
        </w:tc>
        <w:tc>
          <w:tcPr>
            <w:tcW w:w="1529" w:type="dxa"/>
          </w:tcPr>
          <w:p w:rsidR="00E85600" w:rsidRDefault="00E85600" w:rsidP="002F510C">
            <w:pPr>
              <w:rPr>
                <w:sz w:val="16"/>
                <w:szCs w:val="16"/>
              </w:rPr>
            </w:pPr>
          </w:p>
        </w:tc>
      </w:tr>
      <w:tr w:rsidR="00E85600" w:rsidTr="0076093B">
        <w:tc>
          <w:tcPr>
            <w:tcW w:w="1007" w:type="dxa"/>
          </w:tcPr>
          <w:p w:rsidR="00E85600" w:rsidRDefault="00E85600" w:rsidP="002F51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Atipusos</w:t>
            </w:r>
          </w:p>
        </w:tc>
        <w:tc>
          <w:tcPr>
            <w:tcW w:w="1517" w:type="dxa"/>
          </w:tcPr>
          <w:p w:rsidR="00E85600" w:rsidRDefault="00E85600" w:rsidP="002F51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SARI</w:t>
            </w:r>
          </w:p>
        </w:tc>
        <w:tc>
          <w:tcPr>
            <w:tcW w:w="2183" w:type="dxa"/>
          </w:tcPr>
          <w:p w:rsidR="00E85600" w:rsidRDefault="00E85600" w:rsidP="002F51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trazodon</w:t>
            </w:r>
          </w:p>
        </w:tc>
        <w:tc>
          <w:tcPr>
            <w:tcW w:w="1524" w:type="dxa"/>
          </w:tcPr>
          <w:p w:rsidR="00E85600" w:rsidRDefault="00745406" w:rsidP="002F510C">
            <w:pPr>
              <w:rPr>
                <w:sz w:val="16"/>
                <w:szCs w:val="16"/>
              </w:rPr>
            </w:pPr>
            <w:r w:rsidRPr="007D4462">
              <w:rPr>
                <w:b/>
                <w:sz w:val="16"/>
                <w:szCs w:val="16"/>
              </w:rPr>
              <w:t>uptake gát</w:t>
            </w:r>
            <w:r w:rsidR="007D4462" w:rsidRPr="007D4462">
              <w:rPr>
                <w:b/>
                <w:sz w:val="16"/>
                <w:szCs w:val="16"/>
              </w:rPr>
              <w:t>:</w:t>
            </w:r>
            <w:r w:rsidR="007D4462">
              <w:rPr>
                <w:sz w:val="16"/>
                <w:szCs w:val="16"/>
              </w:rPr>
              <w:t xml:space="preserve"> 5HT2, NA,  és </w:t>
            </w:r>
            <w:r w:rsidR="007D4462" w:rsidRPr="007D4462">
              <w:rPr>
                <w:b/>
                <w:sz w:val="16"/>
                <w:szCs w:val="16"/>
              </w:rPr>
              <w:t>rp blokk:</w:t>
            </w:r>
            <w:r w:rsidR="007D4462">
              <w:rPr>
                <w:sz w:val="16"/>
                <w:szCs w:val="16"/>
              </w:rPr>
              <w:t xml:space="preserve"> 5HT2, α</w:t>
            </w:r>
          </w:p>
        </w:tc>
        <w:tc>
          <w:tcPr>
            <w:tcW w:w="1528" w:type="dxa"/>
          </w:tcPr>
          <w:p w:rsidR="00E85600" w:rsidRDefault="007D4462" w:rsidP="002F51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szedativ, ortoszt vny↓, elhúzódó merevedés</w:t>
            </w:r>
          </w:p>
        </w:tc>
        <w:tc>
          <w:tcPr>
            <w:tcW w:w="1529" w:type="dxa"/>
          </w:tcPr>
          <w:p w:rsidR="00E85600" w:rsidRDefault="00E85600" w:rsidP="002F510C">
            <w:pPr>
              <w:rPr>
                <w:sz w:val="16"/>
                <w:szCs w:val="16"/>
              </w:rPr>
            </w:pPr>
          </w:p>
        </w:tc>
      </w:tr>
      <w:tr w:rsidR="00E85600" w:rsidTr="0076093B">
        <w:tc>
          <w:tcPr>
            <w:tcW w:w="1007" w:type="dxa"/>
          </w:tcPr>
          <w:p w:rsidR="00E85600" w:rsidRDefault="00E85600" w:rsidP="002F51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Atipusos</w:t>
            </w:r>
          </w:p>
        </w:tc>
        <w:tc>
          <w:tcPr>
            <w:tcW w:w="1517" w:type="dxa"/>
          </w:tcPr>
          <w:p w:rsidR="00E85600" w:rsidRDefault="00E85600" w:rsidP="002F51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NaSSa</w:t>
            </w:r>
          </w:p>
        </w:tc>
        <w:tc>
          <w:tcPr>
            <w:tcW w:w="2183" w:type="dxa"/>
          </w:tcPr>
          <w:p w:rsidR="00E85600" w:rsidRDefault="00E85600" w:rsidP="002F51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mianserin, mirtazapin</w:t>
            </w:r>
          </w:p>
        </w:tc>
        <w:tc>
          <w:tcPr>
            <w:tcW w:w="1524" w:type="dxa"/>
          </w:tcPr>
          <w:p w:rsidR="007D4462" w:rsidRDefault="00745406" w:rsidP="002F51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preszin rp gát</w:t>
            </w:r>
            <w:r w:rsidR="007D4462">
              <w:rPr>
                <w:sz w:val="16"/>
                <w:szCs w:val="16"/>
              </w:rPr>
              <w:t>: α2, 5HT1, 2A-C, 3</w:t>
            </w:r>
          </w:p>
        </w:tc>
        <w:tc>
          <w:tcPr>
            <w:tcW w:w="1528" w:type="dxa"/>
          </w:tcPr>
          <w:p w:rsidR="00E85600" w:rsidRDefault="007D4462" w:rsidP="002F51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szedáció, hízás</w:t>
            </w:r>
          </w:p>
          <w:p w:rsidR="007D4462" w:rsidRDefault="007D4462" w:rsidP="002F51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Ø: sex↓</w:t>
            </w:r>
          </w:p>
        </w:tc>
        <w:tc>
          <w:tcPr>
            <w:tcW w:w="1529" w:type="dxa"/>
          </w:tcPr>
          <w:p w:rsidR="00E85600" w:rsidRDefault="00E85600" w:rsidP="002F510C">
            <w:pPr>
              <w:rPr>
                <w:sz w:val="16"/>
                <w:szCs w:val="16"/>
              </w:rPr>
            </w:pPr>
          </w:p>
        </w:tc>
      </w:tr>
      <w:tr w:rsidR="00E85600" w:rsidTr="0076093B">
        <w:tc>
          <w:tcPr>
            <w:tcW w:w="1007" w:type="dxa"/>
          </w:tcPr>
          <w:p w:rsidR="00E85600" w:rsidRDefault="00E85600" w:rsidP="002F51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MAO-gát</w:t>
            </w:r>
          </w:p>
        </w:tc>
        <w:tc>
          <w:tcPr>
            <w:tcW w:w="1517" w:type="dxa"/>
          </w:tcPr>
          <w:p w:rsidR="00E85600" w:rsidRDefault="00E85600" w:rsidP="002F510C">
            <w:pPr>
              <w:rPr>
                <w:sz w:val="16"/>
                <w:szCs w:val="16"/>
              </w:rPr>
            </w:pPr>
          </w:p>
        </w:tc>
        <w:tc>
          <w:tcPr>
            <w:tcW w:w="2183" w:type="dxa"/>
          </w:tcPr>
          <w:p w:rsidR="00E85600" w:rsidRDefault="00E85600" w:rsidP="002F510C">
            <w:pPr>
              <w:rPr>
                <w:sz w:val="16"/>
                <w:szCs w:val="16"/>
              </w:rPr>
            </w:pPr>
            <w:r w:rsidRPr="00DB57CF">
              <w:rPr>
                <w:b/>
                <w:sz w:val="16"/>
                <w:szCs w:val="16"/>
              </w:rPr>
              <w:t>irrev:</w:t>
            </w:r>
            <w:r>
              <w:rPr>
                <w:sz w:val="16"/>
                <w:szCs w:val="16"/>
              </w:rPr>
              <w:t xml:space="preserve"> phenelzin, tranylcypromin, iproniazid, clorgylin, selegilin</w:t>
            </w:r>
          </w:p>
          <w:p w:rsidR="00E85600" w:rsidRDefault="00DB57CF" w:rsidP="002F510C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rev: </w:t>
            </w:r>
            <w:r>
              <w:rPr>
                <w:sz w:val="16"/>
                <w:szCs w:val="16"/>
              </w:rPr>
              <w:t>(</w:t>
            </w:r>
            <w:r w:rsidR="00E85600">
              <w:rPr>
                <w:sz w:val="16"/>
                <w:szCs w:val="16"/>
              </w:rPr>
              <w:t>RIMA</w:t>
            </w:r>
            <w:r>
              <w:rPr>
                <w:sz w:val="16"/>
                <w:szCs w:val="16"/>
              </w:rPr>
              <w:t>)</w:t>
            </w:r>
            <w:r w:rsidR="00E85600">
              <w:rPr>
                <w:sz w:val="16"/>
                <w:szCs w:val="16"/>
              </w:rPr>
              <w:t>: moclobemid</w:t>
            </w:r>
          </w:p>
          <w:p w:rsidR="00E85600" w:rsidRDefault="00E85600" w:rsidP="002F510C">
            <w:pPr>
              <w:rPr>
                <w:sz w:val="16"/>
                <w:szCs w:val="16"/>
              </w:rPr>
            </w:pPr>
          </w:p>
        </w:tc>
        <w:tc>
          <w:tcPr>
            <w:tcW w:w="1524" w:type="dxa"/>
          </w:tcPr>
          <w:p w:rsidR="00DB57CF" w:rsidRPr="002A2A0F" w:rsidRDefault="00DB57CF" w:rsidP="00DB57CF">
            <w:pPr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↑</w:t>
            </w:r>
            <w:r w:rsidRPr="002A2A0F">
              <w:rPr>
                <w:sz w:val="16"/>
                <w:szCs w:val="16"/>
              </w:rPr>
              <w:t>NA, 5HT, DA szint a végkész cp raktárban</w:t>
            </w:r>
          </w:p>
          <w:p w:rsidR="00DB57CF" w:rsidRPr="00DB57CF" w:rsidRDefault="00DB57CF" w:rsidP="00276749">
            <w:pPr>
              <w:rPr>
                <w:b/>
                <w:sz w:val="16"/>
                <w:szCs w:val="16"/>
              </w:rPr>
            </w:pPr>
            <w:r w:rsidRPr="00DB57CF">
              <w:rPr>
                <w:b/>
                <w:sz w:val="16"/>
                <w:szCs w:val="16"/>
              </w:rPr>
              <w:t>Adaptív:</w:t>
            </w:r>
            <w:r w:rsidRPr="002A2A0F">
              <w:rPr>
                <w:sz w:val="16"/>
                <w:szCs w:val="16"/>
              </w:rPr>
              <w:t xml:space="preserve"> rp deszenzitib, down reguláció</w:t>
            </w:r>
          </w:p>
        </w:tc>
        <w:tc>
          <w:tcPr>
            <w:tcW w:w="1528" w:type="dxa"/>
          </w:tcPr>
          <w:p w:rsidR="00DB57CF" w:rsidRPr="002A2A0F" w:rsidRDefault="00DB57CF" w:rsidP="00DB57CF">
            <w:pPr>
              <w:rPr>
                <w:sz w:val="16"/>
                <w:szCs w:val="16"/>
              </w:rPr>
            </w:pPr>
            <w:r w:rsidRPr="002A2A0F">
              <w:rPr>
                <w:sz w:val="16"/>
                <w:szCs w:val="16"/>
              </w:rPr>
              <w:t>tremor, izgatott, insomnia, túladagolva görcsök</w:t>
            </w:r>
          </w:p>
          <w:p w:rsidR="00E85600" w:rsidRDefault="00DB57CF" w:rsidP="00276749">
            <w:pPr>
              <w:rPr>
                <w:sz w:val="16"/>
                <w:szCs w:val="16"/>
              </w:rPr>
            </w:pPr>
            <w:r w:rsidRPr="002A2A0F">
              <w:rPr>
                <w:sz w:val="16"/>
                <w:szCs w:val="16"/>
              </w:rPr>
              <w:t>hízás</w:t>
            </w:r>
            <w:r>
              <w:rPr>
                <w:sz w:val="16"/>
                <w:szCs w:val="16"/>
              </w:rPr>
              <w:t xml:space="preserve">, </w:t>
            </w:r>
            <w:r w:rsidRPr="002A2A0F">
              <w:rPr>
                <w:sz w:val="16"/>
                <w:szCs w:val="16"/>
              </w:rPr>
              <w:t xml:space="preserve">vny </w:t>
            </w:r>
            <w:r>
              <w:rPr>
                <w:sz w:val="16"/>
                <w:szCs w:val="16"/>
              </w:rPr>
              <w:t>↓</w:t>
            </w:r>
            <w:r w:rsidRPr="002A2A0F">
              <w:rPr>
                <w:sz w:val="16"/>
                <w:szCs w:val="16"/>
              </w:rPr>
              <w:t xml:space="preserve"> (DA kiszorítja NA-t a végkészülékekből</w:t>
            </w:r>
          </w:p>
        </w:tc>
        <w:tc>
          <w:tcPr>
            <w:tcW w:w="1529" w:type="dxa"/>
          </w:tcPr>
          <w:p w:rsidR="00DB57CF" w:rsidRPr="002A2A0F" w:rsidRDefault="00DB57CF" w:rsidP="00DB57CF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inter: </w:t>
            </w:r>
            <w:r w:rsidRPr="002A2A0F">
              <w:rPr>
                <w:sz w:val="16"/>
                <w:szCs w:val="16"/>
              </w:rPr>
              <w:t>TCA, SSRI, pethidin (norpetidin felé tol, görcsök)</w:t>
            </w:r>
          </w:p>
          <w:p w:rsidR="00E85600" w:rsidRDefault="00E85600" w:rsidP="002F510C">
            <w:pPr>
              <w:rPr>
                <w:sz w:val="16"/>
                <w:szCs w:val="16"/>
              </w:rPr>
            </w:pPr>
          </w:p>
        </w:tc>
      </w:tr>
      <w:tr w:rsidR="00E85600" w:rsidTr="0076093B">
        <w:tc>
          <w:tcPr>
            <w:tcW w:w="1007" w:type="dxa"/>
          </w:tcPr>
          <w:p w:rsidR="00E85600" w:rsidRDefault="00745406" w:rsidP="002F51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egyéb</w:t>
            </w:r>
          </w:p>
        </w:tc>
        <w:tc>
          <w:tcPr>
            <w:tcW w:w="1517" w:type="dxa"/>
          </w:tcPr>
          <w:p w:rsidR="00E85600" w:rsidRDefault="00E85600" w:rsidP="002F510C">
            <w:pPr>
              <w:rPr>
                <w:sz w:val="16"/>
                <w:szCs w:val="16"/>
              </w:rPr>
            </w:pPr>
          </w:p>
        </w:tc>
        <w:tc>
          <w:tcPr>
            <w:tcW w:w="2183" w:type="dxa"/>
          </w:tcPr>
          <w:p w:rsidR="00E85600" w:rsidRDefault="00745406" w:rsidP="002F51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hyperici perforatum</w:t>
            </w:r>
          </w:p>
        </w:tc>
        <w:tc>
          <w:tcPr>
            <w:tcW w:w="1524" w:type="dxa"/>
          </w:tcPr>
          <w:p w:rsidR="00E85600" w:rsidRDefault="009E161E" w:rsidP="002F51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gyenge uptake gátló</w:t>
            </w:r>
          </w:p>
        </w:tc>
        <w:tc>
          <w:tcPr>
            <w:tcW w:w="1528" w:type="dxa"/>
          </w:tcPr>
          <w:p w:rsidR="00E85600" w:rsidRDefault="009E161E" w:rsidP="002F51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erős enziminduktor→ </w:t>
            </w:r>
            <w:r w:rsidRPr="009E161E">
              <w:rPr>
                <w:b/>
                <w:sz w:val="16"/>
                <w:szCs w:val="16"/>
              </w:rPr>
              <w:t>interakciók!</w:t>
            </w:r>
          </w:p>
        </w:tc>
        <w:tc>
          <w:tcPr>
            <w:tcW w:w="1529" w:type="dxa"/>
          </w:tcPr>
          <w:p w:rsidR="00E85600" w:rsidRDefault="00E85600" w:rsidP="002F510C">
            <w:pPr>
              <w:rPr>
                <w:sz w:val="16"/>
                <w:szCs w:val="16"/>
              </w:rPr>
            </w:pPr>
          </w:p>
        </w:tc>
      </w:tr>
      <w:tr w:rsidR="00E85600" w:rsidTr="0076093B">
        <w:tc>
          <w:tcPr>
            <w:tcW w:w="1007" w:type="dxa"/>
          </w:tcPr>
          <w:p w:rsidR="00E85600" w:rsidRDefault="00745406" w:rsidP="002F51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egyéb</w:t>
            </w:r>
          </w:p>
        </w:tc>
        <w:tc>
          <w:tcPr>
            <w:tcW w:w="1517" w:type="dxa"/>
          </w:tcPr>
          <w:p w:rsidR="00E85600" w:rsidRDefault="00745406" w:rsidP="002F51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SSRE</w:t>
            </w:r>
          </w:p>
        </w:tc>
        <w:tc>
          <w:tcPr>
            <w:tcW w:w="2183" w:type="dxa"/>
          </w:tcPr>
          <w:p w:rsidR="00E85600" w:rsidRDefault="00745406" w:rsidP="002F51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Tianeptin</w:t>
            </w:r>
          </w:p>
        </w:tc>
        <w:tc>
          <w:tcPr>
            <w:tcW w:w="1524" w:type="dxa"/>
          </w:tcPr>
          <w:p w:rsidR="00E85600" w:rsidRDefault="009E161E" w:rsidP="002F51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?↑ 5HT neuronális felvét kéregben és hippocampusban</w:t>
            </w:r>
          </w:p>
          <w:p w:rsidR="009E161E" w:rsidRPr="009E161E" w:rsidRDefault="009E161E" w:rsidP="002F510C">
            <w:pPr>
              <w:rPr>
                <w:b/>
                <w:sz w:val="16"/>
                <w:szCs w:val="16"/>
              </w:rPr>
            </w:pPr>
            <w:r w:rsidRPr="009E161E">
              <w:rPr>
                <w:b/>
                <w:sz w:val="16"/>
                <w:szCs w:val="16"/>
              </w:rPr>
              <w:t>anxiolitikus</w:t>
            </w:r>
          </w:p>
        </w:tc>
        <w:tc>
          <w:tcPr>
            <w:tcW w:w="1528" w:type="dxa"/>
          </w:tcPr>
          <w:p w:rsidR="00E85600" w:rsidRDefault="00E85600" w:rsidP="002F510C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</w:tcPr>
          <w:p w:rsidR="00E85600" w:rsidRDefault="00E85600" w:rsidP="002F510C">
            <w:pPr>
              <w:rPr>
                <w:sz w:val="16"/>
                <w:szCs w:val="16"/>
              </w:rPr>
            </w:pPr>
          </w:p>
        </w:tc>
      </w:tr>
    </w:tbl>
    <w:p w:rsidR="0076093B" w:rsidRPr="002A2A0F" w:rsidRDefault="0076093B" w:rsidP="0076093B">
      <w:pPr>
        <w:rPr>
          <w:sz w:val="16"/>
          <w:szCs w:val="16"/>
        </w:rPr>
      </w:pPr>
      <w:r>
        <w:rPr>
          <w:b/>
          <w:sz w:val="16"/>
          <w:szCs w:val="16"/>
        </w:rPr>
        <w:t>szel MAO</w:t>
      </w:r>
      <w:r w:rsidRPr="002A2A0F">
        <w:rPr>
          <w:b/>
          <w:sz w:val="16"/>
          <w:szCs w:val="16"/>
        </w:rPr>
        <w:t>-A gát:</w:t>
      </w:r>
      <w:r w:rsidRPr="002A2A0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(antidepr) </w:t>
      </w:r>
      <w:r w:rsidRPr="002A2A0F">
        <w:rPr>
          <w:sz w:val="16"/>
          <w:szCs w:val="16"/>
        </w:rPr>
        <w:t>NA/</w:t>
      </w:r>
      <w:r w:rsidR="00276749">
        <w:rPr>
          <w:sz w:val="16"/>
          <w:szCs w:val="16"/>
        </w:rPr>
        <w:t xml:space="preserve">5HT végkész-ben MAO-A van, </w:t>
      </w:r>
      <w:r w:rsidRPr="002A2A0F">
        <w:rPr>
          <w:sz w:val="16"/>
          <w:szCs w:val="16"/>
        </w:rPr>
        <w:t>szint</w:t>
      </w:r>
      <w:r w:rsidR="00276749">
        <w:rPr>
          <w:sz w:val="16"/>
          <w:szCs w:val="16"/>
        </w:rPr>
        <w:t>je</w:t>
      </w:r>
      <w:r w:rsidR="00276749">
        <w:rPr>
          <w:rFonts w:cstheme="minorHAnsi"/>
          <w:sz w:val="16"/>
          <w:szCs w:val="16"/>
        </w:rPr>
        <w:t>↑</w:t>
      </w:r>
    </w:p>
    <w:p w:rsidR="0076093B" w:rsidRDefault="0076093B" w:rsidP="0076093B">
      <w:pPr>
        <w:spacing w:line="240" w:lineRule="auto"/>
        <w:rPr>
          <w:sz w:val="16"/>
          <w:szCs w:val="16"/>
        </w:rPr>
      </w:pPr>
      <w:r>
        <w:rPr>
          <w:b/>
          <w:sz w:val="16"/>
          <w:szCs w:val="16"/>
        </w:rPr>
        <w:t xml:space="preserve">szel MAO-B gát: </w:t>
      </w:r>
      <w:r w:rsidR="00276749">
        <w:rPr>
          <w:sz w:val="16"/>
          <w:szCs w:val="16"/>
        </w:rPr>
        <w:t>nem antidepr</w:t>
      </w:r>
      <w:r>
        <w:rPr>
          <w:sz w:val="16"/>
          <w:szCs w:val="16"/>
        </w:rPr>
        <w:t>: Parkinson</w:t>
      </w:r>
      <w:r w:rsidR="00295195">
        <w:rPr>
          <w:sz w:val="16"/>
          <w:szCs w:val="16"/>
        </w:rPr>
        <w:t>,</w:t>
      </w:r>
      <w:r w:rsidR="00295195" w:rsidRPr="00295195">
        <w:rPr>
          <w:rFonts w:ascii="Arial Narrow" w:hAnsi="Arial Narrow"/>
          <w:sz w:val="16"/>
          <w:szCs w:val="16"/>
        </w:rPr>
        <w:t xml:space="preserve"> </w:t>
      </w:r>
      <w:r w:rsidR="00295195">
        <w:rPr>
          <w:rFonts w:ascii="Arial Narrow" w:hAnsi="Arial Narrow"/>
          <w:sz w:val="16"/>
          <w:szCs w:val="16"/>
        </w:rPr>
        <w:t>D hatást↑, antiox, neuroprotektív</w:t>
      </w:r>
    </w:p>
    <w:p w:rsidR="0076093B" w:rsidRPr="00DB57CF" w:rsidRDefault="0076093B" w:rsidP="0076093B">
      <w:pPr>
        <w:spacing w:line="240" w:lineRule="auto"/>
        <w:rPr>
          <w:sz w:val="16"/>
          <w:szCs w:val="16"/>
        </w:rPr>
      </w:pPr>
      <w:r w:rsidRPr="00CE640B">
        <w:rPr>
          <w:b/>
          <w:sz w:val="16"/>
          <w:szCs w:val="16"/>
        </w:rPr>
        <w:t>nem szel A-B:</w:t>
      </w:r>
      <w:r>
        <w:rPr>
          <w:sz w:val="16"/>
          <w:szCs w:val="16"/>
        </w:rPr>
        <w:t xml:space="preserve"> Antioxidáns, antidepr</w:t>
      </w:r>
      <w:r w:rsidRPr="002A2A0F">
        <w:rPr>
          <w:sz w:val="16"/>
          <w:szCs w:val="16"/>
        </w:rPr>
        <w:t xml:space="preserve">, anti-Parkinson, anti-Alzheimer, enyhe tiramin potencírozó </w:t>
      </w:r>
      <w:r>
        <w:rPr>
          <w:sz w:val="16"/>
          <w:szCs w:val="16"/>
        </w:rPr>
        <w:t>(vny</w:t>
      </w:r>
      <w:r>
        <w:rPr>
          <w:rFonts w:cstheme="minorHAnsi"/>
          <w:sz w:val="16"/>
          <w:szCs w:val="16"/>
        </w:rPr>
        <w:t>↑</w:t>
      </w:r>
      <w:r>
        <w:rPr>
          <w:sz w:val="16"/>
          <w:szCs w:val="16"/>
        </w:rPr>
        <w:t>)</w:t>
      </w:r>
    </w:p>
    <w:p w:rsidR="0076093B" w:rsidRDefault="0076093B" w:rsidP="0076093B">
      <w:pPr>
        <w:rPr>
          <w:sz w:val="16"/>
          <w:szCs w:val="16"/>
        </w:rPr>
      </w:pPr>
      <w:r w:rsidRPr="002A2A0F">
        <w:rPr>
          <w:b/>
          <w:sz w:val="16"/>
          <w:szCs w:val="16"/>
        </w:rPr>
        <w:t xml:space="preserve">Sajtreakció: </w:t>
      </w:r>
      <w:r w:rsidRPr="00751E6D">
        <w:rPr>
          <w:sz w:val="16"/>
          <w:szCs w:val="16"/>
          <w:u w:val="single"/>
        </w:rPr>
        <w:t>irrev MAO-A</w:t>
      </w:r>
      <w:r w:rsidRPr="002A2A0F">
        <w:rPr>
          <w:sz w:val="16"/>
          <w:szCs w:val="16"/>
        </w:rPr>
        <w:t xml:space="preserve"> gátlókkal (</w:t>
      </w:r>
      <w:r w:rsidRPr="00751E6D">
        <w:rPr>
          <w:sz w:val="16"/>
          <w:szCs w:val="16"/>
          <w:u w:val="single"/>
        </w:rPr>
        <w:t>nem szel</w:t>
      </w:r>
      <w:r w:rsidRPr="002A2A0F">
        <w:rPr>
          <w:sz w:val="16"/>
          <w:szCs w:val="16"/>
        </w:rPr>
        <w:t xml:space="preserve"> is), </w:t>
      </w:r>
      <w:r w:rsidR="008C30A7">
        <w:rPr>
          <w:sz w:val="16"/>
          <w:szCs w:val="16"/>
        </w:rPr>
        <w:t xml:space="preserve">Tiramingazdag </w:t>
      </w:r>
      <w:r w:rsidRPr="002A2A0F">
        <w:rPr>
          <w:sz w:val="16"/>
          <w:szCs w:val="16"/>
        </w:rPr>
        <w:t>étel, (</w:t>
      </w:r>
      <w:r w:rsidR="007E0B98">
        <w:rPr>
          <w:rFonts w:cstheme="minorHAnsi"/>
          <w:sz w:val="16"/>
          <w:szCs w:val="16"/>
        </w:rPr>
        <w:t>Ø</w:t>
      </w:r>
      <w:r w:rsidRPr="002A2A0F">
        <w:rPr>
          <w:sz w:val="16"/>
          <w:szCs w:val="16"/>
        </w:rPr>
        <w:t xml:space="preserve">metab), </w:t>
      </w:r>
      <w:r w:rsidR="007E0B98">
        <w:rPr>
          <w:sz w:val="16"/>
          <w:szCs w:val="16"/>
        </w:rPr>
        <w:t>indirekt Sy-</w:t>
      </w:r>
      <w:r w:rsidRPr="002A2A0F">
        <w:rPr>
          <w:sz w:val="16"/>
          <w:szCs w:val="16"/>
        </w:rPr>
        <w:t xml:space="preserve">mim, NA felszab, </w:t>
      </w:r>
      <w:r w:rsidR="007E0B98">
        <w:rPr>
          <w:rFonts w:cstheme="minorHAnsi"/>
          <w:sz w:val="16"/>
          <w:szCs w:val="16"/>
        </w:rPr>
        <w:t>↑↑</w:t>
      </w:r>
      <w:r w:rsidRPr="002A2A0F">
        <w:rPr>
          <w:sz w:val="16"/>
          <w:szCs w:val="16"/>
        </w:rPr>
        <w:t>vny krízis</w:t>
      </w:r>
    </w:p>
    <w:tbl>
      <w:tblPr>
        <w:tblStyle w:val="Rcsostblzat"/>
        <w:tblW w:w="0" w:type="auto"/>
        <w:tblLook w:val="04A0"/>
      </w:tblPr>
      <w:tblGrid>
        <w:gridCol w:w="3070"/>
        <w:gridCol w:w="3071"/>
        <w:gridCol w:w="3071"/>
      </w:tblGrid>
      <w:tr w:rsidR="0076093B" w:rsidTr="00085341">
        <w:tc>
          <w:tcPr>
            <w:tcW w:w="3070" w:type="dxa"/>
          </w:tcPr>
          <w:p w:rsidR="0076093B" w:rsidRDefault="0076093B" w:rsidP="00085341">
            <w:pPr>
              <w:rPr>
                <w:sz w:val="16"/>
                <w:szCs w:val="16"/>
              </w:rPr>
            </w:pPr>
          </w:p>
        </w:tc>
        <w:tc>
          <w:tcPr>
            <w:tcW w:w="3071" w:type="dxa"/>
          </w:tcPr>
          <w:p w:rsidR="0076093B" w:rsidRPr="0076093B" w:rsidRDefault="0076093B" w:rsidP="00085341">
            <w:pPr>
              <w:rPr>
                <w:b/>
                <w:sz w:val="16"/>
                <w:szCs w:val="16"/>
              </w:rPr>
            </w:pPr>
            <w:r w:rsidRPr="0076093B">
              <w:rPr>
                <w:b/>
                <w:sz w:val="16"/>
                <w:szCs w:val="16"/>
              </w:rPr>
              <w:t>MAO-A</w:t>
            </w:r>
          </w:p>
        </w:tc>
        <w:tc>
          <w:tcPr>
            <w:tcW w:w="3071" w:type="dxa"/>
          </w:tcPr>
          <w:p w:rsidR="0076093B" w:rsidRPr="0076093B" w:rsidRDefault="0076093B" w:rsidP="00085341">
            <w:pPr>
              <w:rPr>
                <w:b/>
                <w:sz w:val="16"/>
                <w:szCs w:val="16"/>
              </w:rPr>
            </w:pPr>
            <w:r w:rsidRPr="0076093B">
              <w:rPr>
                <w:b/>
                <w:sz w:val="16"/>
                <w:szCs w:val="16"/>
              </w:rPr>
              <w:t>MAO-B</w:t>
            </w:r>
          </w:p>
        </w:tc>
      </w:tr>
      <w:tr w:rsidR="0076093B" w:rsidTr="00085341">
        <w:tc>
          <w:tcPr>
            <w:tcW w:w="3070" w:type="dxa"/>
          </w:tcPr>
          <w:p w:rsidR="0076093B" w:rsidRPr="0076093B" w:rsidRDefault="0076093B" w:rsidP="00085341">
            <w:pPr>
              <w:rPr>
                <w:b/>
                <w:sz w:val="16"/>
                <w:szCs w:val="16"/>
              </w:rPr>
            </w:pPr>
            <w:r w:rsidRPr="0076093B">
              <w:rPr>
                <w:b/>
                <w:sz w:val="16"/>
                <w:szCs w:val="16"/>
              </w:rPr>
              <w:t>preferált szubsztrát</w:t>
            </w:r>
          </w:p>
        </w:tc>
        <w:tc>
          <w:tcPr>
            <w:tcW w:w="3071" w:type="dxa"/>
          </w:tcPr>
          <w:p w:rsidR="0076093B" w:rsidRDefault="0076093B" w:rsidP="000853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NA, 5HT</w:t>
            </w:r>
          </w:p>
        </w:tc>
        <w:tc>
          <w:tcPr>
            <w:tcW w:w="3071" w:type="dxa"/>
          </w:tcPr>
          <w:p w:rsidR="0076093B" w:rsidRDefault="0076093B" w:rsidP="000853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feniletilamin</w:t>
            </w:r>
          </w:p>
        </w:tc>
      </w:tr>
      <w:tr w:rsidR="0076093B" w:rsidTr="00085341">
        <w:tc>
          <w:tcPr>
            <w:tcW w:w="3070" w:type="dxa"/>
          </w:tcPr>
          <w:p w:rsidR="0076093B" w:rsidRPr="0076093B" w:rsidRDefault="0076093B" w:rsidP="00085341">
            <w:pPr>
              <w:rPr>
                <w:b/>
                <w:sz w:val="16"/>
                <w:szCs w:val="16"/>
              </w:rPr>
            </w:pPr>
            <w:r w:rsidRPr="0076093B">
              <w:rPr>
                <w:b/>
                <w:sz w:val="16"/>
                <w:szCs w:val="16"/>
              </w:rPr>
              <w:t>nem szelektív szubsztrát</w:t>
            </w:r>
          </w:p>
        </w:tc>
        <w:tc>
          <w:tcPr>
            <w:tcW w:w="3071" w:type="dxa"/>
          </w:tcPr>
          <w:p w:rsidR="0076093B" w:rsidRDefault="0076093B" w:rsidP="000853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DA, Tyr</w:t>
            </w:r>
          </w:p>
        </w:tc>
        <w:tc>
          <w:tcPr>
            <w:tcW w:w="3071" w:type="dxa"/>
          </w:tcPr>
          <w:p w:rsidR="0076093B" w:rsidRDefault="0076093B" w:rsidP="000853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DA, Tyr</w:t>
            </w:r>
          </w:p>
        </w:tc>
      </w:tr>
      <w:tr w:rsidR="0076093B" w:rsidTr="00085341">
        <w:tc>
          <w:tcPr>
            <w:tcW w:w="3070" w:type="dxa"/>
          </w:tcPr>
          <w:p w:rsidR="0076093B" w:rsidRPr="0076093B" w:rsidRDefault="0076093B" w:rsidP="00085341">
            <w:pPr>
              <w:rPr>
                <w:b/>
                <w:sz w:val="16"/>
                <w:szCs w:val="16"/>
              </w:rPr>
            </w:pPr>
            <w:r w:rsidRPr="0076093B">
              <w:rPr>
                <w:b/>
                <w:sz w:val="16"/>
                <w:szCs w:val="16"/>
              </w:rPr>
              <w:t>szelektív gátlószer</w:t>
            </w:r>
          </w:p>
        </w:tc>
        <w:tc>
          <w:tcPr>
            <w:tcW w:w="3071" w:type="dxa"/>
          </w:tcPr>
          <w:p w:rsidR="0076093B" w:rsidRDefault="0076093B" w:rsidP="00085341">
            <w:pPr>
              <w:rPr>
                <w:sz w:val="16"/>
                <w:szCs w:val="16"/>
              </w:rPr>
            </w:pPr>
            <w:r w:rsidRPr="00751E6D">
              <w:rPr>
                <w:color w:val="0070C0"/>
                <w:sz w:val="16"/>
                <w:szCs w:val="16"/>
              </w:rPr>
              <w:t>clorgylin</w:t>
            </w:r>
            <w:r>
              <w:rPr>
                <w:sz w:val="16"/>
                <w:szCs w:val="16"/>
              </w:rPr>
              <w:t xml:space="preserve"> (irrev), moclobemid (rev)</w:t>
            </w:r>
          </w:p>
        </w:tc>
        <w:tc>
          <w:tcPr>
            <w:tcW w:w="3071" w:type="dxa"/>
          </w:tcPr>
          <w:p w:rsidR="0076093B" w:rsidRDefault="0076093B" w:rsidP="000853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selegilin (irrev: Parkinson)</w:t>
            </w:r>
          </w:p>
        </w:tc>
      </w:tr>
      <w:tr w:rsidR="0076093B" w:rsidTr="00085341">
        <w:tc>
          <w:tcPr>
            <w:tcW w:w="3070" w:type="dxa"/>
          </w:tcPr>
          <w:p w:rsidR="0076093B" w:rsidRPr="0076093B" w:rsidRDefault="0076093B" w:rsidP="00085341">
            <w:pPr>
              <w:rPr>
                <w:b/>
                <w:sz w:val="16"/>
                <w:szCs w:val="16"/>
              </w:rPr>
            </w:pPr>
            <w:r w:rsidRPr="0076093B">
              <w:rPr>
                <w:b/>
                <w:sz w:val="16"/>
                <w:szCs w:val="16"/>
              </w:rPr>
              <w:t>nem szel gátószer</w:t>
            </w:r>
          </w:p>
        </w:tc>
        <w:tc>
          <w:tcPr>
            <w:tcW w:w="6142" w:type="dxa"/>
            <w:gridSpan w:val="2"/>
          </w:tcPr>
          <w:p w:rsidR="0076093B" w:rsidRDefault="0076093B" w:rsidP="00085341">
            <w:pPr>
              <w:rPr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 xml:space="preserve">                                              </w:t>
            </w:r>
            <w:r w:rsidRPr="00751E6D">
              <w:rPr>
                <w:color w:val="0070C0"/>
                <w:sz w:val="16"/>
                <w:szCs w:val="16"/>
              </w:rPr>
              <w:t>iproniazid, tranylcypromin</w:t>
            </w:r>
            <w:r>
              <w:rPr>
                <w:sz w:val="16"/>
                <w:szCs w:val="16"/>
              </w:rPr>
              <w:t xml:space="preserve"> (irrev)</w:t>
            </w:r>
          </w:p>
        </w:tc>
      </w:tr>
    </w:tbl>
    <w:p w:rsidR="00276749" w:rsidRPr="00276749" w:rsidRDefault="00276749" w:rsidP="00276749">
      <w:pPr>
        <w:jc w:val="center"/>
        <w:rPr>
          <w:sz w:val="20"/>
          <w:szCs w:val="20"/>
        </w:rPr>
      </w:pPr>
      <w:r w:rsidRPr="00276749">
        <w:rPr>
          <w:b/>
          <w:sz w:val="20"/>
          <w:szCs w:val="20"/>
        </w:rPr>
        <w:lastRenderedPageBreak/>
        <w:t>Hangulatstabilizálók, antimániás szerek BIPOLÁRIS GYÓGYKEZELÉS</w:t>
      </w:r>
    </w:p>
    <w:p w:rsidR="00276749" w:rsidRPr="00017A39" w:rsidRDefault="00276749" w:rsidP="00276749">
      <w:pPr>
        <w:ind w:left="360" w:hanging="360"/>
        <w:rPr>
          <w:color w:val="FF0000"/>
          <w:sz w:val="16"/>
          <w:szCs w:val="16"/>
        </w:rPr>
      </w:pPr>
      <w:r w:rsidRPr="00017A39">
        <w:rPr>
          <w:color w:val="FF0000"/>
          <w:sz w:val="16"/>
          <w:szCs w:val="16"/>
        </w:rPr>
        <w:t>LITHIUM-CARBONAT</w:t>
      </w:r>
    </w:p>
    <w:p w:rsidR="00276749" w:rsidRDefault="00276749" w:rsidP="00276749">
      <w:pPr>
        <w:rPr>
          <w:b/>
          <w:sz w:val="16"/>
          <w:szCs w:val="16"/>
        </w:rPr>
      </w:pPr>
      <w:r w:rsidRPr="00017A39">
        <w:rPr>
          <w:b/>
          <w:sz w:val="16"/>
          <w:szCs w:val="16"/>
        </w:rPr>
        <w:t xml:space="preserve">Hatásmód: </w:t>
      </w:r>
    </w:p>
    <w:p w:rsidR="00276749" w:rsidRPr="00017A39" w:rsidRDefault="00276749" w:rsidP="00C435A8">
      <w:pPr>
        <w:pStyle w:val="Listaszerbekezds"/>
        <w:numPr>
          <w:ilvl w:val="0"/>
          <w:numId w:val="33"/>
        </w:numPr>
        <w:rPr>
          <w:sz w:val="16"/>
          <w:szCs w:val="16"/>
        </w:rPr>
      </w:pPr>
      <w:r w:rsidRPr="00017A39">
        <w:rPr>
          <w:sz w:val="16"/>
          <w:szCs w:val="16"/>
        </w:rPr>
        <w:t xml:space="preserve">kis kation, Na trp-er felveszi, Na/K ATPáz </w:t>
      </w:r>
      <w:r w:rsidRPr="00017A39">
        <w:rPr>
          <w:rFonts w:cstheme="minorHAnsi"/>
          <w:sz w:val="16"/>
          <w:szCs w:val="16"/>
        </w:rPr>
        <w:t xml:space="preserve">Ø </w:t>
      </w:r>
      <w:r w:rsidRPr="00017A39">
        <w:rPr>
          <w:sz w:val="16"/>
          <w:szCs w:val="16"/>
        </w:rPr>
        <w:t>kipumpálni, ingerlékeny szövetekben felhalm, nehezebben hagyja el (depolarizáció)</w:t>
      </w:r>
    </w:p>
    <w:p w:rsidR="00276749" w:rsidRPr="002A2A0F" w:rsidRDefault="00276749" w:rsidP="00C435A8">
      <w:pPr>
        <w:numPr>
          <w:ilvl w:val="0"/>
          <w:numId w:val="33"/>
        </w:numPr>
        <w:spacing w:line="240" w:lineRule="auto"/>
        <w:rPr>
          <w:sz w:val="16"/>
          <w:szCs w:val="16"/>
        </w:rPr>
      </w:pPr>
      <w:r w:rsidRPr="002A2A0F">
        <w:rPr>
          <w:sz w:val="16"/>
          <w:szCs w:val="16"/>
        </w:rPr>
        <w:t>másodlagos messengerekkel kapcs, IP</w:t>
      </w:r>
      <w:r w:rsidRPr="002A2A0F">
        <w:rPr>
          <w:sz w:val="16"/>
          <w:szCs w:val="16"/>
          <w:vertAlign w:val="subscript"/>
        </w:rPr>
        <w:t>3</w:t>
      </w:r>
      <w:r w:rsidRPr="002A2A0F">
        <w:rPr>
          <w:sz w:val="16"/>
          <w:szCs w:val="16"/>
        </w:rPr>
        <w:t>, adenilát cikláz gátol, cAMP csökk</w:t>
      </w:r>
    </w:p>
    <w:p w:rsidR="00276749" w:rsidRPr="002A2A0F" w:rsidRDefault="00276749" w:rsidP="00C435A8">
      <w:pPr>
        <w:numPr>
          <w:ilvl w:val="0"/>
          <w:numId w:val="33"/>
        </w:numPr>
        <w:spacing w:line="240" w:lineRule="auto"/>
        <w:rPr>
          <w:sz w:val="16"/>
          <w:szCs w:val="16"/>
        </w:rPr>
      </w:pPr>
      <w:r w:rsidRPr="002A2A0F">
        <w:rPr>
          <w:sz w:val="16"/>
          <w:szCs w:val="16"/>
        </w:rPr>
        <w:t>glikogén-szintáz-kináz gát : apoptózis gátlás</w:t>
      </w:r>
    </w:p>
    <w:p w:rsidR="00276749" w:rsidRPr="002A2A0F" w:rsidRDefault="00276749" w:rsidP="00C435A8">
      <w:pPr>
        <w:numPr>
          <w:ilvl w:val="0"/>
          <w:numId w:val="33"/>
        </w:numPr>
        <w:spacing w:line="240" w:lineRule="auto"/>
        <w:rPr>
          <w:sz w:val="16"/>
          <w:szCs w:val="16"/>
        </w:rPr>
      </w:pPr>
      <w:r w:rsidRPr="002A2A0F">
        <w:rPr>
          <w:sz w:val="16"/>
          <w:szCs w:val="16"/>
        </w:rPr>
        <w:t>interakció: diuretikumokkal, ACE-gátlókkal, NSAID-kel</w:t>
      </w:r>
    </w:p>
    <w:p w:rsidR="00276749" w:rsidRPr="00017A39" w:rsidRDefault="00276749" w:rsidP="00276749">
      <w:pPr>
        <w:rPr>
          <w:b/>
          <w:sz w:val="16"/>
          <w:szCs w:val="16"/>
        </w:rPr>
      </w:pPr>
      <w:r w:rsidRPr="00017A39">
        <w:rPr>
          <w:b/>
          <w:sz w:val="16"/>
          <w:szCs w:val="16"/>
        </w:rPr>
        <w:t>mellékhatás (dózisfüggő):</w:t>
      </w:r>
    </w:p>
    <w:p w:rsidR="00276749" w:rsidRPr="002A2A0F" w:rsidRDefault="00276749" w:rsidP="00C435A8">
      <w:pPr>
        <w:numPr>
          <w:ilvl w:val="0"/>
          <w:numId w:val="33"/>
        </w:numPr>
        <w:spacing w:line="240" w:lineRule="auto"/>
        <w:rPr>
          <w:sz w:val="16"/>
          <w:szCs w:val="16"/>
        </w:rPr>
      </w:pPr>
      <w:r w:rsidRPr="002A2A0F">
        <w:rPr>
          <w:sz w:val="16"/>
          <w:szCs w:val="16"/>
        </w:rPr>
        <w:t xml:space="preserve">szűk hatásspektrum (napi </w:t>
      </w:r>
      <w:smartTag w:uri="urn:schemas-microsoft-com:office:smarttags" w:element="metricconverter">
        <w:smartTagPr>
          <w:attr w:name="ProductID" w:val="1,5 g"/>
        </w:smartTagPr>
        <w:r w:rsidRPr="002A2A0F">
          <w:rPr>
            <w:sz w:val="16"/>
            <w:szCs w:val="16"/>
          </w:rPr>
          <w:t>1,5 g</w:t>
        </w:r>
      </w:smartTag>
      <w:r w:rsidRPr="002A2A0F">
        <w:rPr>
          <w:sz w:val="16"/>
          <w:szCs w:val="16"/>
        </w:rPr>
        <w:t>): alatta hatástalan, felette toxikus</w:t>
      </w:r>
    </w:p>
    <w:p w:rsidR="00276749" w:rsidRPr="002A2A0F" w:rsidRDefault="00276749" w:rsidP="00C435A8">
      <w:pPr>
        <w:numPr>
          <w:ilvl w:val="0"/>
          <w:numId w:val="33"/>
        </w:numPr>
        <w:spacing w:line="240" w:lineRule="auto"/>
        <w:rPr>
          <w:sz w:val="16"/>
          <w:szCs w:val="16"/>
        </w:rPr>
      </w:pPr>
      <w:r w:rsidRPr="002A2A0F">
        <w:rPr>
          <w:sz w:val="16"/>
          <w:szCs w:val="16"/>
        </w:rPr>
        <w:t xml:space="preserve">terápiás adagban: háynás, polidipszia </w:t>
      </w:r>
      <w:r w:rsidRPr="002A2A0F">
        <w:rPr>
          <w:rFonts w:ascii="Arial" w:hAnsi="Arial" w:cs="Arial"/>
          <w:sz w:val="16"/>
          <w:szCs w:val="16"/>
        </w:rPr>
        <w:t>→</w:t>
      </w:r>
      <w:r w:rsidRPr="002A2A0F">
        <w:rPr>
          <w:sz w:val="16"/>
          <w:szCs w:val="16"/>
        </w:rPr>
        <w:t xml:space="preserve"> poliúria, lassú gondolkodás, tremor</w:t>
      </w:r>
    </w:p>
    <w:p w:rsidR="00276749" w:rsidRPr="002A2A0F" w:rsidRDefault="00276749" w:rsidP="00C435A8">
      <w:pPr>
        <w:numPr>
          <w:ilvl w:val="0"/>
          <w:numId w:val="33"/>
        </w:numPr>
        <w:spacing w:line="240" w:lineRule="auto"/>
        <w:rPr>
          <w:sz w:val="16"/>
          <w:szCs w:val="16"/>
        </w:rPr>
      </w:pPr>
      <w:r w:rsidRPr="002A2A0F">
        <w:rPr>
          <w:sz w:val="16"/>
          <w:szCs w:val="16"/>
        </w:rPr>
        <w:t>toxikus adagban (KIR): durva tremor, hányás, zavartság, görcsm vérnyomás-csökkenés, kóma, aritmia</w:t>
      </w:r>
    </w:p>
    <w:p w:rsidR="00276749" w:rsidRPr="002A2A0F" w:rsidRDefault="00276749" w:rsidP="00276749">
      <w:pPr>
        <w:rPr>
          <w:sz w:val="16"/>
          <w:szCs w:val="16"/>
        </w:rPr>
      </w:pPr>
      <w:r w:rsidRPr="00017A39">
        <w:rPr>
          <w:b/>
          <w:sz w:val="16"/>
          <w:szCs w:val="16"/>
        </w:rPr>
        <w:t>nem dózisfüggő, krónikus toxicitás:</w:t>
      </w:r>
      <w:r w:rsidRPr="002A2A0F">
        <w:rPr>
          <w:sz w:val="16"/>
          <w:szCs w:val="16"/>
        </w:rPr>
        <w:t xml:space="preserve"> nefrogén diabetes insipidus, inaktív golyva (hypothyreosis), súlygyarapodás, akne, jóindulatú leukocitózis</w:t>
      </w:r>
    </w:p>
    <w:p w:rsidR="00276749" w:rsidRPr="002A2A0F" w:rsidRDefault="00276749" w:rsidP="00276749">
      <w:pPr>
        <w:rPr>
          <w:sz w:val="16"/>
          <w:szCs w:val="16"/>
        </w:rPr>
      </w:pPr>
      <w:r w:rsidRPr="00017A39">
        <w:rPr>
          <w:b/>
          <w:sz w:val="16"/>
          <w:szCs w:val="16"/>
        </w:rPr>
        <w:t>akut toxicitás:</w:t>
      </w:r>
      <w:r w:rsidRPr="002A2A0F">
        <w:rPr>
          <w:sz w:val="16"/>
          <w:szCs w:val="16"/>
        </w:rPr>
        <w:t xml:space="preserve"> konfúzió, motoros zavarok, görcsök, kóma, teratogén</w:t>
      </w:r>
    </w:p>
    <w:p w:rsidR="00276749" w:rsidRPr="002A2A0F" w:rsidRDefault="00276749" w:rsidP="00276749">
      <w:pPr>
        <w:rPr>
          <w:sz w:val="16"/>
          <w:szCs w:val="16"/>
        </w:rPr>
      </w:pPr>
      <w:r w:rsidRPr="00017A39">
        <w:rPr>
          <w:b/>
          <w:sz w:val="16"/>
          <w:szCs w:val="16"/>
        </w:rPr>
        <w:t>f.kinetika:</w:t>
      </w:r>
      <w:r w:rsidRPr="002A2A0F">
        <w:rPr>
          <w:sz w:val="16"/>
          <w:szCs w:val="16"/>
        </w:rPr>
        <w:t xml:space="preserve"> 2fázisú ürülés, 40%: 10h, többi 10-14nap, jelentős része tartósan marad, hatáskialakulás 1-2hét</w:t>
      </w:r>
    </w:p>
    <w:p w:rsidR="00276749" w:rsidRPr="002A2A0F" w:rsidRDefault="00276749" w:rsidP="00276749">
      <w:pPr>
        <w:rPr>
          <w:sz w:val="16"/>
          <w:szCs w:val="16"/>
        </w:rPr>
      </w:pPr>
      <w:r w:rsidRPr="00017A39">
        <w:rPr>
          <w:b/>
          <w:sz w:val="16"/>
          <w:szCs w:val="16"/>
        </w:rPr>
        <w:t>interakciók:</w:t>
      </w:r>
      <w:r w:rsidRPr="002A2A0F">
        <w:rPr>
          <w:sz w:val="16"/>
          <w:szCs w:val="16"/>
        </w:rPr>
        <w:t xml:space="preserve"> Li konc nő (diuret, sóbevitel csökk/növ), NSAID</w:t>
      </w:r>
    </w:p>
    <w:p w:rsidR="00276749" w:rsidRPr="002A2A0F" w:rsidRDefault="00276749" w:rsidP="00276749">
      <w:pPr>
        <w:rPr>
          <w:sz w:val="16"/>
          <w:szCs w:val="16"/>
        </w:rPr>
      </w:pPr>
      <w:r w:rsidRPr="00017A39">
        <w:rPr>
          <w:b/>
          <w:sz w:val="16"/>
          <w:szCs w:val="16"/>
        </w:rPr>
        <w:t>indikáció:</w:t>
      </w:r>
      <w:r w:rsidRPr="002A2A0F">
        <w:rPr>
          <w:sz w:val="16"/>
          <w:szCs w:val="16"/>
        </w:rPr>
        <w:t xml:space="preserve"> bipoláris depr (mánia profilaxis és kezelés), unipol depr (antidepr hatás fokozó adjuváns, skizoaffektív pszichózis, akut mániában NEM, mert 3-4hét alatt hat (itt antipszichot, haloperidol)</w:t>
      </w:r>
    </w:p>
    <w:p w:rsidR="00276749" w:rsidRPr="002A2A0F" w:rsidRDefault="00276749" w:rsidP="00276749">
      <w:pPr>
        <w:rPr>
          <w:sz w:val="16"/>
          <w:szCs w:val="16"/>
        </w:rPr>
      </w:pPr>
      <w:r w:rsidRPr="00276749">
        <w:rPr>
          <w:b/>
          <w:sz w:val="20"/>
          <w:szCs w:val="20"/>
        </w:rPr>
        <w:t>Egyéb antimániás szerek:</w:t>
      </w:r>
      <w:r>
        <w:rPr>
          <w:sz w:val="16"/>
          <w:szCs w:val="16"/>
        </w:rPr>
        <w:t xml:space="preserve"> </w:t>
      </w:r>
      <w:r>
        <w:rPr>
          <w:color w:val="FF0000"/>
          <w:sz w:val="16"/>
          <w:szCs w:val="16"/>
        </w:rPr>
        <w:t xml:space="preserve">Carbamazepin </w:t>
      </w:r>
      <w:r>
        <w:rPr>
          <w:sz w:val="16"/>
          <w:szCs w:val="16"/>
        </w:rPr>
        <w:t>(antiepilept Na-csat gát 1.vonal</w:t>
      </w:r>
      <w:r w:rsidRPr="002A2A0F">
        <w:rPr>
          <w:sz w:val="16"/>
          <w:szCs w:val="16"/>
        </w:rPr>
        <w:t>)</w:t>
      </w:r>
      <w:r>
        <w:rPr>
          <w:sz w:val="16"/>
          <w:szCs w:val="16"/>
        </w:rPr>
        <w:t xml:space="preserve"> </w:t>
      </w:r>
      <w:r>
        <w:rPr>
          <w:color w:val="FF0000"/>
          <w:sz w:val="16"/>
          <w:szCs w:val="16"/>
        </w:rPr>
        <w:t xml:space="preserve">Clonazepam </w:t>
      </w:r>
      <w:r>
        <w:rPr>
          <w:sz w:val="16"/>
          <w:szCs w:val="16"/>
        </w:rPr>
        <w:t xml:space="preserve">(anx BDZ kötőhelyen, </w:t>
      </w:r>
      <w:r>
        <w:rPr>
          <w:rFonts w:cstheme="minorHAnsi"/>
          <w:sz w:val="16"/>
          <w:szCs w:val="16"/>
        </w:rPr>
        <w:t>↑</w:t>
      </w:r>
      <w:r>
        <w:rPr>
          <w:sz w:val="16"/>
          <w:szCs w:val="16"/>
        </w:rPr>
        <w:t xml:space="preserve">) </w:t>
      </w:r>
      <w:r>
        <w:rPr>
          <w:color w:val="FF0000"/>
          <w:sz w:val="16"/>
          <w:szCs w:val="16"/>
        </w:rPr>
        <w:t xml:space="preserve">Verapamil </w:t>
      </w:r>
      <w:r>
        <w:rPr>
          <w:sz w:val="16"/>
          <w:szCs w:val="16"/>
        </w:rPr>
        <w:t xml:space="preserve">(Ca-antag) </w:t>
      </w:r>
      <w:r>
        <w:rPr>
          <w:color w:val="FF0000"/>
          <w:sz w:val="16"/>
          <w:szCs w:val="16"/>
        </w:rPr>
        <w:t xml:space="preserve">Valproát </w:t>
      </w:r>
      <w:r>
        <w:rPr>
          <w:sz w:val="16"/>
          <w:szCs w:val="16"/>
        </w:rPr>
        <w:t>(antiepilept Na-csat gát+ GABA gát 1.vonal</w:t>
      </w:r>
      <w:r w:rsidRPr="002A2A0F">
        <w:rPr>
          <w:sz w:val="16"/>
          <w:szCs w:val="16"/>
        </w:rPr>
        <w:t>)</w:t>
      </w:r>
      <w:r>
        <w:rPr>
          <w:sz w:val="16"/>
          <w:szCs w:val="16"/>
        </w:rPr>
        <w:t xml:space="preserve"> </w:t>
      </w:r>
      <w:r>
        <w:rPr>
          <w:color w:val="FF0000"/>
          <w:sz w:val="16"/>
          <w:szCs w:val="16"/>
        </w:rPr>
        <w:t xml:space="preserve">Haloperidol </w:t>
      </w:r>
      <w:r>
        <w:rPr>
          <w:sz w:val="16"/>
          <w:szCs w:val="16"/>
        </w:rPr>
        <w:t xml:space="preserve">(antipszich 1.gen butirofenon) </w:t>
      </w:r>
      <w:r>
        <w:rPr>
          <w:color w:val="FF0000"/>
          <w:sz w:val="16"/>
          <w:szCs w:val="16"/>
        </w:rPr>
        <w:t xml:space="preserve">Clozapin </w:t>
      </w:r>
      <w:r>
        <w:rPr>
          <w:sz w:val="16"/>
          <w:szCs w:val="16"/>
        </w:rPr>
        <w:t>(antipszich 2.gen)</w:t>
      </w:r>
    </w:p>
    <w:p w:rsidR="00276749" w:rsidRPr="00276749" w:rsidRDefault="00276749" w:rsidP="00276749">
      <w:pPr>
        <w:rPr>
          <w:b/>
          <w:sz w:val="20"/>
          <w:szCs w:val="20"/>
        </w:rPr>
      </w:pPr>
      <w:r w:rsidRPr="00276749">
        <w:rPr>
          <w:b/>
          <w:sz w:val="20"/>
          <w:szCs w:val="20"/>
        </w:rPr>
        <w:t>Fóbiák, neurózisok (félelemérzés):</w:t>
      </w:r>
    </w:p>
    <w:p w:rsidR="00276749" w:rsidRPr="002A2A0F" w:rsidRDefault="00276749" w:rsidP="00C435A8">
      <w:pPr>
        <w:numPr>
          <w:ilvl w:val="0"/>
          <w:numId w:val="33"/>
        </w:numPr>
        <w:spacing w:line="240" w:lineRule="auto"/>
        <w:rPr>
          <w:sz w:val="16"/>
          <w:szCs w:val="16"/>
        </w:rPr>
      </w:pPr>
      <w:r w:rsidRPr="002A2A0F">
        <w:rPr>
          <w:sz w:val="16"/>
          <w:szCs w:val="16"/>
        </w:rPr>
        <w:t>gyógyszeresen befolyásolhatók, gyógyíthatók</w:t>
      </w:r>
    </w:p>
    <w:p w:rsidR="00276749" w:rsidRPr="002A2A0F" w:rsidRDefault="00276749" w:rsidP="00C435A8">
      <w:pPr>
        <w:numPr>
          <w:ilvl w:val="0"/>
          <w:numId w:val="33"/>
        </w:numPr>
        <w:spacing w:line="240" w:lineRule="auto"/>
        <w:rPr>
          <w:sz w:val="16"/>
          <w:szCs w:val="16"/>
        </w:rPr>
      </w:pPr>
      <w:r w:rsidRPr="002A2A0F">
        <w:rPr>
          <w:sz w:val="16"/>
          <w:szCs w:val="16"/>
        </w:rPr>
        <w:t>antidepresszánsok: hatásbeállás 2-4 hét</w:t>
      </w:r>
    </w:p>
    <w:p w:rsidR="00E85600" w:rsidRPr="00276749" w:rsidRDefault="00276749" w:rsidP="00C435A8">
      <w:pPr>
        <w:pStyle w:val="Listaszerbekezds"/>
        <w:numPr>
          <w:ilvl w:val="0"/>
          <w:numId w:val="33"/>
        </w:numPr>
        <w:spacing w:line="240" w:lineRule="auto"/>
        <w:rPr>
          <w:sz w:val="16"/>
          <w:szCs w:val="16"/>
        </w:rPr>
      </w:pPr>
      <w:r w:rsidRPr="00276749">
        <w:rPr>
          <w:sz w:val="16"/>
          <w:szCs w:val="16"/>
        </w:rPr>
        <w:t>repülőút előtt: BDZ-terápia (Xanax: hamar létrejövő rövid hatástartam)</w:t>
      </w:r>
    </w:p>
    <w:p w:rsidR="00DB57CF" w:rsidRDefault="00DB57CF" w:rsidP="006145FA">
      <w:pPr>
        <w:rPr>
          <w:sz w:val="16"/>
          <w:szCs w:val="16"/>
        </w:rPr>
      </w:pPr>
    </w:p>
    <w:p w:rsidR="002A2A0F" w:rsidRPr="002A2A0F" w:rsidRDefault="002A2A0F" w:rsidP="006145FA">
      <w:pPr>
        <w:rPr>
          <w:sz w:val="16"/>
          <w:szCs w:val="16"/>
        </w:rPr>
      </w:pPr>
    </w:p>
    <w:p w:rsidR="002A2A0F" w:rsidRPr="005D4A89" w:rsidRDefault="002A2A0F" w:rsidP="005D4A89">
      <w:pPr>
        <w:spacing w:line="240" w:lineRule="auto"/>
        <w:rPr>
          <w:sz w:val="16"/>
          <w:szCs w:val="16"/>
        </w:rPr>
      </w:pPr>
    </w:p>
    <w:p w:rsidR="002A2A0F" w:rsidRPr="002A2A0F" w:rsidRDefault="002A2A0F" w:rsidP="006145FA">
      <w:pPr>
        <w:rPr>
          <w:sz w:val="16"/>
          <w:szCs w:val="16"/>
        </w:rPr>
      </w:pPr>
    </w:p>
    <w:p w:rsidR="002A2A0F" w:rsidRPr="002A2A0F" w:rsidRDefault="002A2A0F" w:rsidP="006145FA">
      <w:pPr>
        <w:rPr>
          <w:sz w:val="16"/>
          <w:szCs w:val="16"/>
        </w:rPr>
        <w:sectPr w:rsidR="002A2A0F" w:rsidRPr="002A2A0F" w:rsidSect="009B0EA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A2A0F" w:rsidRPr="00423541" w:rsidRDefault="002A2A0F" w:rsidP="006145FA">
      <w:pPr>
        <w:jc w:val="center"/>
        <w:rPr>
          <w:sz w:val="24"/>
          <w:szCs w:val="24"/>
        </w:rPr>
      </w:pPr>
      <w:r w:rsidRPr="0042354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I/20</w:t>
      </w:r>
      <w:r w:rsidRPr="004235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3541">
        <w:rPr>
          <w:b/>
          <w:sz w:val="24"/>
          <w:szCs w:val="24"/>
        </w:rPr>
        <w:t>KÁBÍTÓSZER-ABÚZUS, GYÓGYSZERDEPENDENCIA.</w:t>
      </w:r>
    </w:p>
    <w:p w:rsidR="002A2A0F" w:rsidRPr="002A2A0F" w:rsidRDefault="002A2A0F" w:rsidP="006145FA">
      <w:pPr>
        <w:rPr>
          <w:sz w:val="16"/>
          <w:szCs w:val="16"/>
        </w:rPr>
      </w:pPr>
      <w:r w:rsidRPr="00423541">
        <w:rPr>
          <w:b/>
          <w:sz w:val="16"/>
          <w:szCs w:val="16"/>
        </w:rPr>
        <w:t>Gyógyszer-abúzus:</w:t>
      </w:r>
      <w:r w:rsidRPr="002A2A0F">
        <w:rPr>
          <w:sz w:val="16"/>
          <w:szCs w:val="16"/>
        </w:rPr>
        <w:t xml:space="preserve"> nem orvosi célú;</w:t>
      </w:r>
      <w:r w:rsidR="00423541">
        <w:rPr>
          <w:sz w:val="16"/>
          <w:szCs w:val="16"/>
        </w:rPr>
        <w:t xml:space="preserve"> </w:t>
      </w:r>
      <w:r w:rsidR="00BE2408">
        <w:rPr>
          <w:sz w:val="16"/>
          <w:szCs w:val="16"/>
        </w:rPr>
        <w:t>helytelen</w:t>
      </w:r>
      <w:r w:rsidRPr="002A2A0F">
        <w:rPr>
          <w:sz w:val="16"/>
          <w:szCs w:val="16"/>
        </w:rPr>
        <w:t>;</w:t>
      </w:r>
      <w:r w:rsidR="00423541">
        <w:rPr>
          <w:sz w:val="16"/>
          <w:szCs w:val="16"/>
        </w:rPr>
        <w:t xml:space="preserve"> </w:t>
      </w:r>
      <w:r w:rsidRPr="002A2A0F">
        <w:rPr>
          <w:sz w:val="16"/>
          <w:szCs w:val="16"/>
        </w:rPr>
        <w:t>önkezű adagolása.</w:t>
      </w:r>
      <w:r w:rsidR="00810E23">
        <w:rPr>
          <w:sz w:val="16"/>
          <w:szCs w:val="16"/>
        </w:rPr>
        <w:t xml:space="preserve"> </w:t>
      </w:r>
      <w:r w:rsidR="00BE2408">
        <w:rPr>
          <w:sz w:val="16"/>
          <w:szCs w:val="16"/>
          <w:u w:val="single"/>
        </w:rPr>
        <w:t>Cél</w:t>
      </w:r>
      <w:r w:rsidRPr="00423541">
        <w:rPr>
          <w:sz w:val="16"/>
          <w:szCs w:val="16"/>
          <w:u w:val="single"/>
        </w:rPr>
        <w:t>:</w:t>
      </w:r>
      <w:r w:rsidRPr="002A2A0F">
        <w:rPr>
          <w:sz w:val="16"/>
          <w:szCs w:val="16"/>
        </w:rPr>
        <w:t xml:space="preserve"> hangulat, tudat, pszichés stát</w:t>
      </w:r>
      <w:r w:rsidR="00BE2408">
        <w:rPr>
          <w:sz w:val="16"/>
          <w:szCs w:val="16"/>
        </w:rPr>
        <w:t>usz befoly</w:t>
      </w:r>
      <w:r w:rsidRPr="002A2A0F">
        <w:rPr>
          <w:sz w:val="16"/>
          <w:szCs w:val="16"/>
        </w:rPr>
        <w:t>.</w:t>
      </w:r>
      <w:r w:rsidR="00810E23">
        <w:rPr>
          <w:sz w:val="16"/>
          <w:szCs w:val="16"/>
        </w:rPr>
        <w:t xml:space="preserve"> </w:t>
      </w:r>
      <w:r w:rsidRPr="00423541">
        <w:rPr>
          <w:sz w:val="16"/>
          <w:szCs w:val="16"/>
          <w:u w:val="single"/>
        </w:rPr>
        <w:t>Szerek:</w:t>
      </w:r>
      <w:r w:rsidR="00810E23">
        <w:rPr>
          <w:sz w:val="16"/>
          <w:szCs w:val="16"/>
        </w:rPr>
        <w:t xml:space="preserve"> illegális</w:t>
      </w:r>
      <w:r w:rsidRPr="002A2A0F">
        <w:rPr>
          <w:sz w:val="16"/>
          <w:szCs w:val="16"/>
        </w:rPr>
        <w:t xml:space="preserve"> élvezeti szerek, </w:t>
      </w:r>
      <w:r w:rsidR="00BE2408">
        <w:rPr>
          <w:sz w:val="16"/>
          <w:szCs w:val="16"/>
        </w:rPr>
        <w:t xml:space="preserve">legálisan </w:t>
      </w:r>
      <w:r w:rsidRPr="002A2A0F">
        <w:rPr>
          <w:sz w:val="16"/>
          <w:szCs w:val="16"/>
        </w:rPr>
        <w:t>forgalomban: alkohol, nikotin, cannabis.</w:t>
      </w:r>
    </w:p>
    <w:p w:rsidR="002A2A0F" w:rsidRPr="002A2A0F" w:rsidRDefault="00BE2408" w:rsidP="00BE2408">
      <w:pPr>
        <w:rPr>
          <w:sz w:val="16"/>
          <w:szCs w:val="16"/>
        </w:rPr>
      </w:pPr>
      <w:r>
        <w:rPr>
          <w:b/>
          <w:sz w:val="16"/>
          <w:szCs w:val="16"/>
        </w:rPr>
        <w:t>Gyszer-depend</w:t>
      </w:r>
      <w:r w:rsidR="00423541">
        <w:rPr>
          <w:b/>
          <w:sz w:val="16"/>
          <w:szCs w:val="16"/>
        </w:rPr>
        <w:t xml:space="preserve">: </w:t>
      </w:r>
      <w:r>
        <w:rPr>
          <w:sz w:val="16"/>
          <w:szCs w:val="16"/>
        </w:rPr>
        <w:t>-</w:t>
      </w:r>
      <w:r w:rsidR="002A2A0F" w:rsidRPr="002A2A0F">
        <w:rPr>
          <w:sz w:val="16"/>
          <w:szCs w:val="16"/>
        </w:rPr>
        <w:t>adagolás fiz</w:t>
      </w:r>
      <w:r>
        <w:rPr>
          <w:sz w:val="16"/>
          <w:szCs w:val="16"/>
        </w:rPr>
        <w:t xml:space="preserve">-pszichés kényszere, </w:t>
      </w:r>
      <w:r w:rsidR="002A2A0F" w:rsidRPr="002A2A0F">
        <w:rPr>
          <w:sz w:val="16"/>
          <w:szCs w:val="16"/>
        </w:rPr>
        <w:t>mást háttérbe szorítva; „jól</w:t>
      </w:r>
      <w:r>
        <w:rPr>
          <w:sz w:val="16"/>
          <w:szCs w:val="16"/>
        </w:rPr>
        <w:t>ét érzésére (öröm, mámor</w:t>
      </w:r>
      <w:r w:rsidR="002A2A0F" w:rsidRPr="002A2A0F">
        <w:rPr>
          <w:sz w:val="16"/>
          <w:szCs w:val="16"/>
        </w:rPr>
        <w:t>);</w:t>
      </w:r>
      <w:r>
        <w:rPr>
          <w:sz w:val="16"/>
          <w:szCs w:val="16"/>
        </w:rPr>
        <w:t xml:space="preserve"> </w:t>
      </w:r>
      <w:r w:rsidR="002A2A0F" w:rsidRPr="002A2A0F">
        <w:rPr>
          <w:sz w:val="16"/>
          <w:szCs w:val="16"/>
        </w:rPr>
        <w:t>elvonás</w:t>
      </w:r>
      <w:r>
        <w:rPr>
          <w:sz w:val="16"/>
          <w:szCs w:val="16"/>
        </w:rPr>
        <w:t>i tünetek elkerülésére</w:t>
      </w:r>
      <w:r w:rsidR="002A2A0F" w:rsidRPr="002A2A0F">
        <w:rPr>
          <w:sz w:val="16"/>
          <w:szCs w:val="16"/>
        </w:rPr>
        <w:t>.</w:t>
      </w:r>
    </w:p>
    <w:p w:rsidR="002A2A0F" w:rsidRPr="002A2A0F" w:rsidRDefault="002A2A0F" w:rsidP="00423541">
      <w:pPr>
        <w:rPr>
          <w:sz w:val="16"/>
          <w:szCs w:val="16"/>
        </w:rPr>
      </w:pPr>
      <w:r w:rsidRPr="00423541">
        <w:rPr>
          <w:b/>
          <w:sz w:val="16"/>
          <w:szCs w:val="16"/>
        </w:rPr>
        <w:t>A drog alkalmazása</w:t>
      </w:r>
      <w:r w:rsidR="00423541">
        <w:rPr>
          <w:b/>
          <w:sz w:val="16"/>
          <w:szCs w:val="16"/>
        </w:rPr>
        <w:t xml:space="preserve">: </w:t>
      </w:r>
      <w:r w:rsidRPr="002A2A0F">
        <w:rPr>
          <w:sz w:val="16"/>
          <w:szCs w:val="16"/>
        </w:rPr>
        <w:t>folyamatos vagy</w:t>
      </w:r>
      <w:r w:rsidR="00423541">
        <w:rPr>
          <w:sz w:val="16"/>
          <w:szCs w:val="16"/>
        </w:rPr>
        <w:t xml:space="preserve"> </w:t>
      </w:r>
      <w:r w:rsidRPr="002A2A0F">
        <w:rPr>
          <w:sz w:val="16"/>
          <w:szCs w:val="16"/>
        </w:rPr>
        <w:t>periódikus (pl. amfetamin-származékok: „diszkó-drogok”).</w:t>
      </w:r>
    </w:p>
    <w:p w:rsidR="002A2A0F" w:rsidRPr="002A2A0F" w:rsidRDefault="002A2A0F" w:rsidP="00423541">
      <w:pPr>
        <w:rPr>
          <w:sz w:val="16"/>
          <w:szCs w:val="16"/>
        </w:rPr>
      </w:pPr>
      <w:r w:rsidRPr="00423541">
        <w:rPr>
          <w:b/>
          <w:sz w:val="16"/>
          <w:szCs w:val="16"/>
        </w:rPr>
        <w:t>Pszichés dependencia</w:t>
      </w:r>
      <w:r w:rsidRPr="002A2A0F">
        <w:rPr>
          <w:sz w:val="16"/>
          <w:szCs w:val="16"/>
        </w:rPr>
        <w:t xml:space="preserve"> (legjelentősebb a szer elhagyásakor)</w:t>
      </w:r>
      <w:r w:rsidR="00423541">
        <w:rPr>
          <w:sz w:val="16"/>
          <w:szCs w:val="16"/>
        </w:rPr>
        <w:t xml:space="preserve"> </w:t>
      </w:r>
      <w:r w:rsidRPr="002A2A0F">
        <w:rPr>
          <w:sz w:val="16"/>
          <w:szCs w:val="16"/>
        </w:rPr>
        <w:t>drogkereső magatartás,</w:t>
      </w:r>
      <w:r w:rsidR="00423541">
        <w:rPr>
          <w:sz w:val="16"/>
          <w:szCs w:val="16"/>
        </w:rPr>
        <w:t xml:space="preserve"> </w:t>
      </w:r>
      <w:r w:rsidRPr="002A2A0F">
        <w:rPr>
          <w:sz w:val="16"/>
          <w:szCs w:val="16"/>
        </w:rPr>
        <w:t>sóvárgás.</w:t>
      </w:r>
    </w:p>
    <w:p w:rsidR="002A2A0F" w:rsidRPr="002A2A0F" w:rsidRDefault="002A2A0F" w:rsidP="00423541">
      <w:pPr>
        <w:rPr>
          <w:sz w:val="16"/>
          <w:szCs w:val="16"/>
        </w:rPr>
      </w:pPr>
      <w:r w:rsidRPr="00423541">
        <w:rPr>
          <w:b/>
          <w:sz w:val="16"/>
          <w:szCs w:val="16"/>
        </w:rPr>
        <w:t>Fizikai dependencia</w:t>
      </w:r>
      <w:r w:rsidR="00423541">
        <w:rPr>
          <w:b/>
          <w:sz w:val="16"/>
          <w:szCs w:val="16"/>
        </w:rPr>
        <w:t xml:space="preserve">: </w:t>
      </w:r>
      <w:r w:rsidRPr="002A2A0F">
        <w:rPr>
          <w:sz w:val="16"/>
          <w:szCs w:val="16"/>
        </w:rPr>
        <w:t>elhagyáskor fizikai tünetek (elvonási</w:t>
      </w:r>
      <w:r w:rsidR="00423541">
        <w:rPr>
          <w:sz w:val="16"/>
          <w:szCs w:val="16"/>
        </w:rPr>
        <w:t>/</w:t>
      </w:r>
      <w:r w:rsidRPr="002A2A0F">
        <w:rPr>
          <w:sz w:val="16"/>
          <w:szCs w:val="16"/>
        </w:rPr>
        <w:t>absztinencia-tünetek)</w:t>
      </w:r>
      <w:r w:rsidR="00423541">
        <w:rPr>
          <w:sz w:val="16"/>
          <w:szCs w:val="16"/>
        </w:rPr>
        <w:t xml:space="preserve">, </w:t>
      </w:r>
      <w:r w:rsidRPr="002A2A0F">
        <w:rPr>
          <w:sz w:val="16"/>
          <w:szCs w:val="16"/>
        </w:rPr>
        <w:t>tolerancia sokszor együtt jár a fizikai dependenciával.</w:t>
      </w:r>
    </w:p>
    <w:p w:rsidR="002A2A0F" w:rsidRPr="00423541" w:rsidRDefault="002A2A0F" w:rsidP="00EF1A14">
      <w:pPr>
        <w:rPr>
          <w:sz w:val="16"/>
          <w:szCs w:val="16"/>
        </w:rPr>
      </w:pPr>
      <w:r w:rsidRPr="00423541">
        <w:rPr>
          <w:b/>
          <w:sz w:val="16"/>
          <w:szCs w:val="16"/>
        </w:rPr>
        <w:t>Pszichotrop szerek</w:t>
      </w:r>
      <w:r w:rsidR="00423541">
        <w:rPr>
          <w:b/>
          <w:sz w:val="16"/>
          <w:szCs w:val="16"/>
        </w:rPr>
        <w:t xml:space="preserve">: </w:t>
      </w:r>
      <w:r w:rsidR="00BE2408">
        <w:rPr>
          <w:sz w:val="16"/>
          <w:szCs w:val="16"/>
        </w:rPr>
        <w:t xml:space="preserve">különleges hajtóerejű, </w:t>
      </w:r>
      <w:r w:rsidRPr="002A2A0F">
        <w:rPr>
          <w:sz w:val="16"/>
          <w:szCs w:val="16"/>
        </w:rPr>
        <w:t>szer folyamatos alkalmazására kényszerít</w:t>
      </w:r>
      <w:r w:rsidR="00EF1A14">
        <w:rPr>
          <w:sz w:val="16"/>
          <w:szCs w:val="16"/>
        </w:rPr>
        <w:t xml:space="preserve"> </w:t>
      </w:r>
      <w:r w:rsidRPr="002A2A0F">
        <w:rPr>
          <w:sz w:val="16"/>
          <w:szCs w:val="16"/>
        </w:rPr>
        <w:t>„rebound-elmélet” („jutalompályák”) feltételezett szerepe</w:t>
      </w:r>
      <w:r w:rsidR="00EF1A14">
        <w:rPr>
          <w:sz w:val="16"/>
          <w:szCs w:val="16"/>
        </w:rPr>
        <w:t xml:space="preserve">, </w:t>
      </w:r>
      <w:r w:rsidRPr="00423541">
        <w:rPr>
          <w:sz w:val="16"/>
          <w:szCs w:val="16"/>
        </w:rPr>
        <w:t>agyi DA, ópioid és</w:t>
      </w:r>
      <w:r w:rsidR="00423541" w:rsidRPr="00423541">
        <w:rPr>
          <w:sz w:val="16"/>
          <w:szCs w:val="16"/>
        </w:rPr>
        <w:t xml:space="preserve"> </w:t>
      </w:r>
      <w:r w:rsidRPr="00423541">
        <w:rPr>
          <w:sz w:val="16"/>
          <w:szCs w:val="16"/>
        </w:rPr>
        <w:t>GABA</w:t>
      </w:r>
      <w:r w:rsidR="00EF1A14">
        <w:rPr>
          <w:sz w:val="16"/>
          <w:szCs w:val="16"/>
        </w:rPr>
        <w:t xml:space="preserve"> TM-</w:t>
      </w:r>
      <w:r w:rsidRPr="00423541">
        <w:rPr>
          <w:sz w:val="16"/>
          <w:szCs w:val="16"/>
        </w:rPr>
        <w:t>pályák.</w:t>
      </w:r>
    </w:p>
    <w:p w:rsidR="002A2A0F" w:rsidRPr="002A2A0F" w:rsidRDefault="002A2A0F" w:rsidP="00423541">
      <w:pPr>
        <w:rPr>
          <w:sz w:val="16"/>
          <w:szCs w:val="16"/>
        </w:rPr>
      </w:pPr>
      <w:r w:rsidRPr="00423541">
        <w:rPr>
          <w:b/>
          <w:sz w:val="16"/>
          <w:szCs w:val="16"/>
        </w:rPr>
        <w:t>Abúzus-potenciál</w:t>
      </w:r>
      <w:r w:rsidR="00423541">
        <w:rPr>
          <w:b/>
          <w:sz w:val="16"/>
          <w:szCs w:val="16"/>
        </w:rPr>
        <w:t xml:space="preserve">: </w:t>
      </w:r>
      <w:r w:rsidRPr="002A2A0F">
        <w:rPr>
          <w:sz w:val="16"/>
          <w:szCs w:val="16"/>
        </w:rPr>
        <w:t>mennyire képes azonnali eufóriát előidézni</w:t>
      </w:r>
      <w:r w:rsidR="00423541">
        <w:rPr>
          <w:sz w:val="16"/>
          <w:szCs w:val="16"/>
        </w:rPr>
        <w:t xml:space="preserve">, </w:t>
      </w:r>
      <w:r w:rsidRPr="002A2A0F">
        <w:rPr>
          <w:sz w:val="16"/>
          <w:szCs w:val="16"/>
        </w:rPr>
        <w:t>kísérleti állatokon vizsgálható (önmagának adagolja)</w:t>
      </w:r>
    </w:p>
    <w:tbl>
      <w:tblPr>
        <w:tblStyle w:val="Rcsostblzat"/>
        <w:tblW w:w="0" w:type="auto"/>
        <w:tblLook w:val="01E0"/>
      </w:tblPr>
      <w:tblGrid>
        <w:gridCol w:w="1727"/>
        <w:gridCol w:w="2327"/>
        <w:gridCol w:w="3380"/>
      </w:tblGrid>
      <w:tr w:rsidR="002A2A0F" w:rsidRPr="002A2A0F" w:rsidTr="009B0EAA">
        <w:tc>
          <w:tcPr>
            <w:tcW w:w="0" w:type="auto"/>
          </w:tcPr>
          <w:p w:rsidR="002A2A0F" w:rsidRPr="002A2A0F" w:rsidRDefault="002A2A0F" w:rsidP="006145FA">
            <w:pPr>
              <w:rPr>
                <w:sz w:val="16"/>
                <w:szCs w:val="16"/>
              </w:rPr>
            </w:pPr>
            <w:r w:rsidRPr="002A2A0F">
              <w:rPr>
                <w:sz w:val="16"/>
                <w:szCs w:val="16"/>
              </w:rPr>
              <w:t>Típus</w:t>
            </w:r>
          </w:p>
        </w:tc>
        <w:tc>
          <w:tcPr>
            <w:tcW w:w="0" w:type="auto"/>
          </w:tcPr>
          <w:p w:rsidR="002A2A0F" w:rsidRPr="002A2A0F" w:rsidRDefault="002A2A0F" w:rsidP="006145F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A2A0F" w:rsidRPr="002A2A0F" w:rsidRDefault="002A2A0F" w:rsidP="006145FA">
            <w:pPr>
              <w:rPr>
                <w:sz w:val="16"/>
                <w:szCs w:val="16"/>
              </w:rPr>
            </w:pPr>
            <w:r w:rsidRPr="002A2A0F">
              <w:rPr>
                <w:sz w:val="16"/>
                <w:szCs w:val="16"/>
              </w:rPr>
              <w:t>dependencia-kapacitás</w:t>
            </w:r>
          </w:p>
        </w:tc>
      </w:tr>
      <w:tr w:rsidR="002A2A0F" w:rsidRPr="002A2A0F" w:rsidTr="009B0EAA">
        <w:tc>
          <w:tcPr>
            <w:tcW w:w="0" w:type="auto"/>
          </w:tcPr>
          <w:p w:rsidR="002A2A0F" w:rsidRPr="002A2A0F" w:rsidRDefault="002A2A0F" w:rsidP="006145F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A2A0F" w:rsidRPr="002A2A0F" w:rsidRDefault="002A2A0F" w:rsidP="006145FA">
            <w:pPr>
              <w:rPr>
                <w:sz w:val="16"/>
                <w:szCs w:val="16"/>
              </w:rPr>
            </w:pPr>
            <w:r w:rsidRPr="002A2A0F">
              <w:rPr>
                <w:sz w:val="16"/>
                <w:szCs w:val="16"/>
              </w:rPr>
              <w:t>Ópiátok</w:t>
            </w:r>
          </w:p>
        </w:tc>
        <w:tc>
          <w:tcPr>
            <w:tcW w:w="0" w:type="auto"/>
          </w:tcPr>
          <w:p w:rsidR="002A2A0F" w:rsidRPr="002A2A0F" w:rsidRDefault="002A2A0F" w:rsidP="006145FA">
            <w:pPr>
              <w:rPr>
                <w:sz w:val="16"/>
                <w:szCs w:val="16"/>
              </w:rPr>
            </w:pPr>
            <w:r w:rsidRPr="002A2A0F">
              <w:rPr>
                <w:sz w:val="16"/>
                <w:szCs w:val="16"/>
              </w:rPr>
              <w:t>nagyon erős</w:t>
            </w:r>
          </w:p>
        </w:tc>
      </w:tr>
      <w:tr w:rsidR="002A2A0F" w:rsidRPr="002A2A0F" w:rsidTr="009B0EAA">
        <w:tc>
          <w:tcPr>
            <w:tcW w:w="0" w:type="auto"/>
          </w:tcPr>
          <w:p w:rsidR="002A2A0F" w:rsidRPr="002A2A0F" w:rsidRDefault="002A2A0F" w:rsidP="006145FA">
            <w:pPr>
              <w:rPr>
                <w:sz w:val="16"/>
                <w:szCs w:val="16"/>
              </w:rPr>
            </w:pPr>
            <w:r w:rsidRPr="002A2A0F">
              <w:rPr>
                <w:sz w:val="16"/>
                <w:szCs w:val="16"/>
              </w:rPr>
              <w:t>KIR-depresszánsok</w:t>
            </w:r>
          </w:p>
        </w:tc>
        <w:tc>
          <w:tcPr>
            <w:tcW w:w="0" w:type="auto"/>
          </w:tcPr>
          <w:p w:rsidR="002A2A0F" w:rsidRPr="002A2A0F" w:rsidRDefault="002A2A0F" w:rsidP="00423541">
            <w:pPr>
              <w:rPr>
                <w:sz w:val="16"/>
                <w:szCs w:val="16"/>
              </w:rPr>
            </w:pPr>
            <w:r w:rsidRPr="002A2A0F">
              <w:rPr>
                <w:sz w:val="16"/>
                <w:szCs w:val="16"/>
              </w:rPr>
              <w:t>barbiturátok</w:t>
            </w:r>
            <w:r w:rsidR="00423541">
              <w:rPr>
                <w:sz w:val="16"/>
                <w:szCs w:val="16"/>
              </w:rPr>
              <w:t xml:space="preserve">, </w:t>
            </w:r>
            <w:r w:rsidRPr="002A2A0F">
              <w:rPr>
                <w:sz w:val="16"/>
                <w:szCs w:val="16"/>
              </w:rPr>
              <w:t>alkohol</w:t>
            </w:r>
            <w:r w:rsidR="00423541">
              <w:rPr>
                <w:sz w:val="16"/>
                <w:szCs w:val="16"/>
              </w:rPr>
              <w:t xml:space="preserve">, </w:t>
            </w:r>
            <w:r w:rsidRPr="002A2A0F">
              <w:rPr>
                <w:sz w:val="16"/>
                <w:szCs w:val="16"/>
              </w:rPr>
              <w:t>BDZ-ek</w:t>
            </w:r>
          </w:p>
        </w:tc>
        <w:tc>
          <w:tcPr>
            <w:tcW w:w="0" w:type="auto"/>
          </w:tcPr>
          <w:p w:rsidR="002A2A0F" w:rsidRPr="002A2A0F" w:rsidRDefault="002A2A0F" w:rsidP="00423541">
            <w:pPr>
              <w:rPr>
                <w:sz w:val="16"/>
                <w:szCs w:val="16"/>
              </w:rPr>
            </w:pPr>
            <w:r w:rsidRPr="002A2A0F">
              <w:rPr>
                <w:sz w:val="16"/>
                <w:szCs w:val="16"/>
              </w:rPr>
              <w:t>erős</w:t>
            </w:r>
            <w:r w:rsidR="00423541">
              <w:rPr>
                <w:sz w:val="16"/>
                <w:szCs w:val="16"/>
              </w:rPr>
              <w:t xml:space="preserve">, </w:t>
            </w:r>
            <w:r w:rsidRPr="002A2A0F">
              <w:rPr>
                <w:sz w:val="16"/>
                <w:szCs w:val="16"/>
              </w:rPr>
              <w:t>erős</w:t>
            </w:r>
            <w:r w:rsidR="00423541">
              <w:rPr>
                <w:sz w:val="16"/>
                <w:szCs w:val="16"/>
              </w:rPr>
              <w:t xml:space="preserve">, </w:t>
            </w:r>
            <w:r w:rsidRPr="002A2A0F">
              <w:rPr>
                <w:sz w:val="16"/>
                <w:szCs w:val="16"/>
              </w:rPr>
              <w:t>mérsékelt</w:t>
            </w:r>
          </w:p>
        </w:tc>
      </w:tr>
      <w:tr w:rsidR="002A2A0F" w:rsidRPr="002A2A0F" w:rsidTr="009B0EAA">
        <w:tc>
          <w:tcPr>
            <w:tcW w:w="0" w:type="auto"/>
          </w:tcPr>
          <w:p w:rsidR="002A2A0F" w:rsidRPr="002A2A0F" w:rsidRDefault="002A2A0F" w:rsidP="006145FA">
            <w:pPr>
              <w:rPr>
                <w:sz w:val="16"/>
                <w:szCs w:val="16"/>
              </w:rPr>
            </w:pPr>
            <w:r w:rsidRPr="002A2A0F">
              <w:rPr>
                <w:sz w:val="16"/>
                <w:szCs w:val="16"/>
              </w:rPr>
              <w:t>pszichostimulánsok</w:t>
            </w:r>
          </w:p>
        </w:tc>
        <w:tc>
          <w:tcPr>
            <w:tcW w:w="0" w:type="auto"/>
          </w:tcPr>
          <w:p w:rsidR="002A2A0F" w:rsidRPr="002A2A0F" w:rsidRDefault="002A2A0F" w:rsidP="00423541">
            <w:pPr>
              <w:rPr>
                <w:sz w:val="16"/>
                <w:szCs w:val="16"/>
              </w:rPr>
            </w:pPr>
            <w:r w:rsidRPr="002A2A0F">
              <w:rPr>
                <w:sz w:val="16"/>
                <w:szCs w:val="16"/>
              </w:rPr>
              <w:t>kokain</w:t>
            </w:r>
            <w:r w:rsidR="00423541">
              <w:rPr>
                <w:sz w:val="16"/>
                <w:szCs w:val="16"/>
              </w:rPr>
              <w:t xml:space="preserve">, </w:t>
            </w:r>
            <w:r w:rsidRPr="002A2A0F">
              <w:rPr>
                <w:sz w:val="16"/>
                <w:szCs w:val="16"/>
              </w:rPr>
              <w:t>amfetamin</w:t>
            </w:r>
          </w:p>
        </w:tc>
        <w:tc>
          <w:tcPr>
            <w:tcW w:w="0" w:type="auto"/>
          </w:tcPr>
          <w:p w:rsidR="002A2A0F" w:rsidRPr="002A2A0F" w:rsidRDefault="002A2A0F" w:rsidP="00423541">
            <w:pPr>
              <w:rPr>
                <w:sz w:val="16"/>
                <w:szCs w:val="16"/>
              </w:rPr>
            </w:pPr>
            <w:r w:rsidRPr="002A2A0F">
              <w:rPr>
                <w:sz w:val="16"/>
                <w:szCs w:val="16"/>
              </w:rPr>
              <w:t>nagyon erős</w:t>
            </w:r>
            <w:r w:rsidR="00423541">
              <w:rPr>
                <w:sz w:val="16"/>
                <w:szCs w:val="16"/>
              </w:rPr>
              <w:t xml:space="preserve">, </w:t>
            </w:r>
            <w:r w:rsidRPr="002A2A0F">
              <w:rPr>
                <w:sz w:val="16"/>
                <w:szCs w:val="16"/>
              </w:rPr>
              <w:t>erős</w:t>
            </w:r>
          </w:p>
        </w:tc>
      </w:tr>
      <w:tr w:rsidR="002A2A0F" w:rsidRPr="002A2A0F" w:rsidTr="009B0EAA">
        <w:tc>
          <w:tcPr>
            <w:tcW w:w="0" w:type="auto"/>
          </w:tcPr>
          <w:p w:rsidR="002A2A0F" w:rsidRPr="002A2A0F" w:rsidRDefault="002A2A0F" w:rsidP="006145FA">
            <w:pPr>
              <w:rPr>
                <w:sz w:val="16"/>
                <w:szCs w:val="16"/>
              </w:rPr>
            </w:pPr>
            <w:r w:rsidRPr="002A2A0F">
              <w:rPr>
                <w:sz w:val="16"/>
                <w:szCs w:val="16"/>
              </w:rPr>
              <w:t>élvezeti szerek</w:t>
            </w:r>
          </w:p>
        </w:tc>
        <w:tc>
          <w:tcPr>
            <w:tcW w:w="0" w:type="auto"/>
          </w:tcPr>
          <w:p w:rsidR="002A2A0F" w:rsidRPr="002A2A0F" w:rsidRDefault="002A2A0F" w:rsidP="00423541">
            <w:pPr>
              <w:rPr>
                <w:sz w:val="16"/>
                <w:szCs w:val="16"/>
              </w:rPr>
            </w:pPr>
            <w:r w:rsidRPr="002A2A0F">
              <w:rPr>
                <w:sz w:val="16"/>
                <w:szCs w:val="16"/>
              </w:rPr>
              <w:t>koffein</w:t>
            </w:r>
            <w:r w:rsidR="00423541">
              <w:rPr>
                <w:sz w:val="16"/>
                <w:szCs w:val="16"/>
              </w:rPr>
              <w:t xml:space="preserve">, </w:t>
            </w:r>
            <w:r w:rsidRPr="002A2A0F">
              <w:rPr>
                <w:sz w:val="16"/>
                <w:szCs w:val="16"/>
              </w:rPr>
              <w:t>nikotin</w:t>
            </w:r>
            <w:r w:rsidR="00423541">
              <w:rPr>
                <w:sz w:val="16"/>
                <w:szCs w:val="16"/>
              </w:rPr>
              <w:t xml:space="preserve">, </w:t>
            </w:r>
            <w:r w:rsidRPr="002A2A0F">
              <w:rPr>
                <w:sz w:val="16"/>
                <w:szCs w:val="16"/>
              </w:rPr>
              <w:t>cannabinoidok</w:t>
            </w:r>
          </w:p>
        </w:tc>
        <w:tc>
          <w:tcPr>
            <w:tcW w:w="0" w:type="auto"/>
          </w:tcPr>
          <w:p w:rsidR="002A2A0F" w:rsidRPr="002A2A0F" w:rsidRDefault="002A2A0F" w:rsidP="00423541">
            <w:pPr>
              <w:rPr>
                <w:sz w:val="16"/>
                <w:szCs w:val="16"/>
              </w:rPr>
            </w:pPr>
            <w:r w:rsidRPr="002A2A0F">
              <w:rPr>
                <w:sz w:val="16"/>
                <w:szCs w:val="16"/>
              </w:rPr>
              <w:t>gyenge</w:t>
            </w:r>
            <w:r w:rsidR="00423541">
              <w:rPr>
                <w:sz w:val="16"/>
                <w:szCs w:val="16"/>
              </w:rPr>
              <w:t xml:space="preserve">, </w:t>
            </w:r>
            <w:r w:rsidRPr="002A2A0F">
              <w:rPr>
                <w:sz w:val="16"/>
                <w:szCs w:val="16"/>
              </w:rPr>
              <w:t>nagyon erős</w:t>
            </w:r>
            <w:r w:rsidR="00423541">
              <w:rPr>
                <w:sz w:val="16"/>
                <w:szCs w:val="16"/>
              </w:rPr>
              <w:t xml:space="preserve">, </w:t>
            </w:r>
            <w:r w:rsidRPr="002A2A0F">
              <w:rPr>
                <w:sz w:val="16"/>
                <w:szCs w:val="16"/>
              </w:rPr>
              <w:t>gyenge vagy nincs</w:t>
            </w:r>
          </w:p>
        </w:tc>
      </w:tr>
      <w:tr w:rsidR="002A2A0F" w:rsidRPr="002A2A0F" w:rsidTr="009B0EAA">
        <w:tc>
          <w:tcPr>
            <w:tcW w:w="0" w:type="auto"/>
          </w:tcPr>
          <w:p w:rsidR="002A2A0F" w:rsidRPr="002A2A0F" w:rsidRDefault="002A2A0F" w:rsidP="006145FA">
            <w:pPr>
              <w:rPr>
                <w:sz w:val="16"/>
                <w:szCs w:val="16"/>
              </w:rPr>
            </w:pPr>
            <w:r w:rsidRPr="002A2A0F">
              <w:rPr>
                <w:sz w:val="16"/>
                <w:szCs w:val="16"/>
              </w:rPr>
              <w:t>pszichotomimetikumok</w:t>
            </w:r>
          </w:p>
        </w:tc>
        <w:tc>
          <w:tcPr>
            <w:tcW w:w="0" w:type="auto"/>
          </w:tcPr>
          <w:p w:rsidR="002A2A0F" w:rsidRPr="002A2A0F" w:rsidRDefault="002A2A0F" w:rsidP="00423541">
            <w:pPr>
              <w:rPr>
                <w:sz w:val="16"/>
                <w:szCs w:val="16"/>
              </w:rPr>
            </w:pPr>
            <w:r w:rsidRPr="002A2A0F">
              <w:rPr>
                <w:sz w:val="16"/>
                <w:szCs w:val="16"/>
              </w:rPr>
              <w:t>LSD</w:t>
            </w:r>
            <w:r w:rsidR="00423541">
              <w:rPr>
                <w:sz w:val="16"/>
                <w:szCs w:val="16"/>
              </w:rPr>
              <w:t xml:space="preserve">, </w:t>
            </w:r>
            <w:r w:rsidRPr="002A2A0F">
              <w:rPr>
                <w:sz w:val="16"/>
                <w:szCs w:val="16"/>
              </w:rPr>
              <w:t>mescalin</w:t>
            </w:r>
            <w:r w:rsidR="00423541">
              <w:rPr>
                <w:sz w:val="16"/>
                <w:szCs w:val="16"/>
              </w:rPr>
              <w:t xml:space="preserve">, </w:t>
            </w:r>
            <w:r w:rsidRPr="002A2A0F">
              <w:rPr>
                <w:sz w:val="16"/>
                <w:szCs w:val="16"/>
              </w:rPr>
              <w:t>phencyclidin</w:t>
            </w:r>
          </w:p>
        </w:tc>
        <w:tc>
          <w:tcPr>
            <w:tcW w:w="0" w:type="auto"/>
          </w:tcPr>
          <w:p w:rsidR="002A2A0F" w:rsidRPr="002A2A0F" w:rsidRDefault="002A2A0F" w:rsidP="00423541">
            <w:pPr>
              <w:rPr>
                <w:sz w:val="16"/>
                <w:szCs w:val="16"/>
              </w:rPr>
            </w:pPr>
            <w:r w:rsidRPr="002A2A0F">
              <w:rPr>
                <w:sz w:val="16"/>
                <w:szCs w:val="16"/>
              </w:rPr>
              <w:t>gyenge vagy nincs</w:t>
            </w:r>
            <w:r w:rsidR="00423541">
              <w:rPr>
                <w:sz w:val="16"/>
                <w:szCs w:val="16"/>
              </w:rPr>
              <w:t xml:space="preserve">, </w:t>
            </w:r>
            <w:r w:rsidRPr="002A2A0F">
              <w:rPr>
                <w:sz w:val="16"/>
                <w:szCs w:val="16"/>
              </w:rPr>
              <w:t>gyenge vagy nincs</w:t>
            </w:r>
            <w:r w:rsidR="00423541">
              <w:rPr>
                <w:sz w:val="16"/>
                <w:szCs w:val="16"/>
              </w:rPr>
              <w:t xml:space="preserve">, </w:t>
            </w:r>
            <w:r w:rsidRPr="002A2A0F">
              <w:rPr>
                <w:sz w:val="16"/>
                <w:szCs w:val="16"/>
              </w:rPr>
              <w:t>mérsékelt</w:t>
            </w:r>
          </w:p>
        </w:tc>
      </w:tr>
      <w:tr w:rsidR="002A2A0F" w:rsidRPr="002A2A0F" w:rsidTr="009B0EAA">
        <w:tc>
          <w:tcPr>
            <w:tcW w:w="0" w:type="auto"/>
          </w:tcPr>
          <w:p w:rsidR="002A2A0F" w:rsidRPr="002A2A0F" w:rsidRDefault="002A2A0F" w:rsidP="006145FA">
            <w:pPr>
              <w:rPr>
                <w:sz w:val="16"/>
                <w:szCs w:val="16"/>
              </w:rPr>
            </w:pPr>
            <w:r w:rsidRPr="002A2A0F">
              <w:rPr>
                <w:sz w:val="16"/>
                <w:szCs w:val="16"/>
              </w:rPr>
              <w:t>Inhalánsok</w:t>
            </w:r>
          </w:p>
        </w:tc>
        <w:tc>
          <w:tcPr>
            <w:tcW w:w="0" w:type="auto"/>
          </w:tcPr>
          <w:p w:rsidR="002A2A0F" w:rsidRPr="002A2A0F" w:rsidRDefault="002A2A0F" w:rsidP="00423541">
            <w:pPr>
              <w:rPr>
                <w:sz w:val="16"/>
                <w:szCs w:val="16"/>
              </w:rPr>
            </w:pPr>
            <w:r w:rsidRPr="002A2A0F">
              <w:rPr>
                <w:sz w:val="16"/>
                <w:szCs w:val="16"/>
              </w:rPr>
              <w:t>ipari oldószerek</w:t>
            </w:r>
            <w:r w:rsidR="00423541">
              <w:rPr>
                <w:sz w:val="16"/>
                <w:szCs w:val="16"/>
              </w:rPr>
              <w:t xml:space="preserve">, </w:t>
            </w:r>
            <w:r w:rsidRPr="002A2A0F">
              <w:rPr>
                <w:sz w:val="16"/>
                <w:szCs w:val="16"/>
              </w:rPr>
              <w:t>anesztetikumok</w:t>
            </w:r>
          </w:p>
        </w:tc>
        <w:tc>
          <w:tcPr>
            <w:tcW w:w="0" w:type="auto"/>
          </w:tcPr>
          <w:p w:rsidR="002A2A0F" w:rsidRPr="002A2A0F" w:rsidRDefault="002A2A0F" w:rsidP="00423541">
            <w:pPr>
              <w:rPr>
                <w:sz w:val="16"/>
                <w:szCs w:val="16"/>
              </w:rPr>
            </w:pPr>
            <w:r w:rsidRPr="002A2A0F">
              <w:rPr>
                <w:sz w:val="16"/>
                <w:szCs w:val="16"/>
              </w:rPr>
              <w:t>erős</w:t>
            </w:r>
            <w:r w:rsidR="00423541">
              <w:rPr>
                <w:sz w:val="16"/>
                <w:szCs w:val="16"/>
              </w:rPr>
              <w:t xml:space="preserve">, </w:t>
            </w:r>
            <w:r w:rsidRPr="002A2A0F">
              <w:rPr>
                <w:sz w:val="16"/>
                <w:szCs w:val="16"/>
              </w:rPr>
              <w:t>mérsékelt</w:t>
            </w:r>
          </w:p>
        </w:tc>
      </w:tr>
    </w:tbl>
    <w:p w:rsidR="002A2A0F" w:rsidRPr="002A2A0F" w:rsidRDefault="002A2A0F" w:rsidP="00EF1A14">
      <w:pPr>
        <w:rPr>
          <w:sz w:val="16"/>
          <w:szCs w:val="16"/>
        </w:rPr>
      </w:pPr>
      <w:r w:rsidRPr="00EF1A14">
        <w:rPr>
          <w:b/>
          <w:sz w:val="16"/>
          <w:szCs w:val="16"/>
        </w:rPr>
        <w:t>Csoportosítás:</w:t>
      </w:r>
      <w:r w:rsidR="00EF1A14">
        <w:rPr>
          <w:b/>
          <w:sz w:val="16"/>
          <w:szCs w:val="16"/>
        </w:rPr>
        <w:t xml:space="preserve"> </w:t>
      </w:r>
      <w:r w:rsidRPr="00EF1A14">
        <w:rPr>
          <w:sz w:val="16"/>
          <w:szCs w:val="16"/>
          <w:u w:val="single"/>
        </w:rPr>
        <w:t>ópioidok:</w:t>
      </w:r>
      <w:r w:rsidR="00EF1A14">
        <w:rPr>
          <w:sz w:val="16"/>
          <w:szCs w:val="16"/>
        </w:rPr>
        <w:t xml:space="preserve"> szerkezetüktől függetlenül</w:t>
      </w:r>
      <w:r w:rsidRPr="002A2A0F">
        <w:rPr>
          <w:sz w:val="16"/>
          <w:szCs w:val="16"/>
        </w:rPr>
        <w:t xml:space="preserve"> morfinhoz hasonló hatásúak</w:t>
      </w:r>
      <w:r w:rsidR="00EF1A14">
        <w:rPr>
          <w:sz w:val="16"/>
          <w:szCs w:val="16"/>
        </w:rPr>
        <w:t xml:space="preserve"> </w:t>
      </w:r>
      <w:r w:rsidRPr="00EF1A14">
        <w:rPr>
          <w:sz w:val="16"/>
          <w:szCs w:val="16"/>
          <w:u w:val="single"/>
        </w:rPr>
        <w:t>ópiátok:</w:t>
      </w:r>
      <w:r w:rsidRPr="002A2A0F">
        <w:rPr>
          <w:sz w:val="16"/>
          <w:szCs w:val="16"/>
        </w:rPr>
        <w:t xml:space="preserve"> szerkezetük a morfinhoz hasonló (fenantrén-váz)</w:t>
      </w:r>
    </w:p>
    <w:p w:rsidR="002A2A0F" w:rsidRPr="00423541" w:rsidRDefault="002A2A0F" w:rsidP="00EF1A14">
      <w:pPr>
        <w:rPr>
          <w:sz w:val="16"/>
          <w:szCs w:val="16"/>
        </w:rPr>
      </w:pPr>
      <w:r w:rsidRPr="00423541">
        <w:rPr>
          <w:sz w:val="16"/>
          <w:szCs w:val="16"/>
          <w:u w:val="single"/>
        </w:rPr>
        <w:t>kemény drogok</w:t>
      </w:r>
      <w:r w:rsidRPr="002A2A0F">
        <w:rPr>
          <w:sz w:val="16"/>
          <w:szCs w:val="16"/>
        </w:rPr>
        <w:t xml:space="preserve"> (heroin, kokain, morfin és analógjaik): tartós használatuk</w:t>
      </w:r>
      <w:r w:rsidR="00EF1A14">
        <w:rPr>
          <w:rFonts w:cstheme="minorHAnsi"/>
          <w:sz w:val="16"/>
          <w:szCs w:val="16"/>
        </w:rPr>
        <w:t>↑ v</w:t>
      </w:r>
      <w:r w:rsidR="00EF1A14">
        <w:rPr>
          <w:sz w:val="16"/>
          <w:szCs w:val="16"/>
        </w:rPr>
        <w:t xml:space="preserve">eszélyezteti </w:t>
      </w:r>
      <w:r w:rsidRPr="00423541">
        <w:rPr>
          <w:sz w:val="16"/>
          <w:szCs w:val="16"/>
        </w:rPr>
        <w:t>egyén beillszkedését,</w:t>
      </w:r>
      <w:r w:rsidR="00423541" w:rsidRPr="00423541">
        <w:rPr>
          <w:sz w:val="16"/>
          <w:szCs w:val="16"/>
        </w:rPr>
        <w:t xml:space="preserve"> </w:t>
      </w:r>
      <w:r w:rsidR="00EF1A14">
        <w:rPr>
          <w:rFonts w:cstheme="minorHAnsi"/>
          <w:sz w:val="16"/>
          <w:szCs w:val="16"/>
        </w:rPr>
        <w:t>Ø</w:t>
      </w:r>
      <w:r w:rsidR="00EF1A14">
        <w:rPr>
          <w:sz w:val="16"/>
          <w:szCs w:val="16"/>
        </w:rPr>
        <w:t>képességeit, függőség!</w:t>
      </w:r>
    </w:p>
    <w:p w:rsidR="002A2A0F" w:rsidRPr="002A2A0F" w:rsidRDefault="002A2A0F" w:rsidP="00EF1A14">
      <w:pPr>
        <w:rPr>
          <w:sz w:val="16"/>
          <w:szCs w:val="16"/>
        </w:rPr>
      </w:pPr>
      <w:r w:rsidRPr="00423541">
        <w:rPr>
          <w:sz w:val="16"/>
          <w:szCs w:val="16"/>
          <w:u w:val="single"/>
        </w:rPr>
        <w:t>lágy drogok</w:t>
      </w:r>
      <w:r w:rsidRPr="002A2A0F">
        <w:rPr>
          <w:sz w:val="16"/>
          <w:szCs w:val="16"/>
        </w:rPr>
        <w:t xml:space="preserve"> (szedatívumok, cannabis):</w:t>
      </w:r>
      <w:r w:rsidR="00423541">
        <w:rPr>
          <w:sz w:val="16"/>
          <w:szCs w:val="16"/>
        </w:rPr>
        <w:t xml:space="preserve"> </w:t>
      </w:r>
      <w:r w:rsidRPr="002A2A0F">
        <w:rPr>
          <w:sz w:val="16"/>
          <w:szCs w:val="16"/>
        </w:rPr>
        <w:t>kisebb, pszichés függőségek okoznak.</w:t>
      </w:r>
    </w:p>
    <w:p w:rsidR="002A2A0F" w:rsidRPr="002A2A0F" w:rsidRDefault="00EF1A14" w:rsidP="00EF1A14">
      <w:pPr>
        <w:rPr>
          <w:sz w:val="16"/>
          <w:szCs w:val="16"/>
        </w:rPr>
      </w:pPr>
      <w:r>
        <w:rPr>
          <w:b/>
          <w:sz w:val="16"/>
          <w:szCs w:val="16"/>
        </w:rPr>
        <w:t>Gy</w:t>
      </w:r>
      <w:r w:rsidR="002A2A0F" w:rsidRPr="00423541">
        <w:rPr>
          <w:b/>
          <w:sz w:val="16"/>
          <w:szCs w:val="16"/>
        </w:rPr>
        <w:t>szerszedés</w:t>
      </w:r>
      <w:r>
        <w:rPr>
          <w:b/>
          <w:sz w:val="16"/>
          <w:szCs w:val="16"/>
        </w:rPr>
        <w:t xml:space="preserve"> </w:t>
      </w:r>
      <w:r>
        <w:rPr>
          <w:sz w:val="16"/>
          <w:szCs w:val="16"/>
          <w:u w:val="single"/>
        </w:rPr>
        <w:t>akut gyszeres áll</w:t>
      </w:r>
      <w:r w:rsidR="002A2A0F" w:rsidRPr="00EF1A14">
        <w:rPr>
          <w:sz w:val="16"/>
          <w:szCs w:val="16"/>
          <w:u w:val="single"/>
        </w:rPr>
        <w:t>:</w:t>
      </w:r>
      <w:r w:rsidR="002A2A0F" w:rsidRPr="002A2A0F">
        <w:rPr>
          <w:sz w:val="16"/>
          <w:szCs w:val="16"/>
        </w:rPr>
        <w:t xml:space="preserve"> r</w:t>
      </w:r>
      <w:r>
        <w:rPr>
          <w:sz w:val="16"/>
          <w:szCs w:val="16"/>
        </w:rPr>
        <w:t>eward (jutalmazás), mezolimb</w:t>
      </w:r>
      <w:r w:rsidR="002A2A0F" w:rsidRPr="002A2A0F">
        <w:rPr>
          <w:sz w:val="16"/>
          <w:szCs w:val="16"/>
        </w:rPr>
        <w:t xml:space="preserve"> DAerg</w:t>
      </w:r>
      <w:r>
        <w:rPr>
          <w:sz w:val="16"/>
          <w:szCs w:val="16"/>
        </w:rPr>
        <w:t>-</w:t>
      </w:r>
      <w:r w:rsidR="002A2A0F" w:rsidRPr="002A2A0F">
        <w:rPr>
          <w:sz w:val="16"/>
          <w:szCs w:val="16"/>
        </w:rPr>
        <w:t>jutalompályák</w:t>
      </w:r>
      <w:r>
        <w:rPr>
          <w:rFonts w:cstheme="minorHAnsi"/>
          <w:sz w:val="16"/>
          <w:szCs w:val="16"/>
        </w:rPr>
        <w:t>→</w:t>
      </w:r>
      <w:r>
        <w:rPr>
          <w:sz w:val="16"/>
          <w:szCs w:val="16"/>
        </w:rPr>
        <w:t xml:space="preserve"> </w:t>
      </w:r>
      <w:r>
        <w:rPr>
          <w:sz w:val="16"/>
          <w:szCs w:val="16"/>
          <w:u w:val="single"/>
        </w:rPr>
        <w:t>kr gyszeres áll</w:t>
      </w:r>
      <w:r w:rsidR="002A2A0F" w:rsidRPr="00EF1A14">
        <w:rPr>
          <w:sz w:val="16"/>
          <w:szCs w:val="16"/>
          <w:u w:val="single"/>
        </w:rPr>
        <w:t>:</w:t>
      </w:r>
      <w:r w:rsidR="002A2A0F" w:rsidRPr="002A2A0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(napok, hónapok) </w:t>
      </w:r>
      <w:r w:rsidR="002A2A0F" w:rsidRPr="002A2A0F">
        <w:rPr>
          <w:sz w:val="16"/>
          <w:szCs w:val="16"/>
        </w:rPr>
        <w:t>toler</w:t>
      </w:r>
      <w:r>
        <w:rPr>
          <w:sz w:val="16"/>
          <w:szCs w:val="16"/>
        </w:rPr>
        <w:t>-</w:t>
      </w:r>
      <w:r w:rsidR="002A2A0F" w:rsidRPr="002A2A0F">
        <w:rPr>
          <w:sz w:val="16"/>
          <w:szCs w:val="16"/>
        </w:rPr>
        <w:t>dep, adaptív változások (akut gyógyszerhatás ellen hat)</w:t>
      </w:r>
    </w:p>
    <w:p w:rsidR="002A2A0F" w:rsidRPr="002A2A0F" w:rsidRDefault="002A2A0F" w:rsidP="00EF1A14">
      <w:pPr>
        <w:spacing w:line="240" w:lineRule="auto"/>
        <w:rPr>
          <w:sz w:val="16"/>
          <w:szCs w:val="16"/>
        </w:rPr>
      </w:pPr>
      <w:r w:rsidRPr="00EF1A14">
        <w:rPr>
          <w:sz w:val="16"/>
          <w:szCs w:val="16"/>
          <w:u w:val="single"/>
        </w:rPr>
        <w:t>akut absztinencia:</w:t>
      </w:r>
      <w:r w:rsidRPr="002A2A0F">
        <w:rPr>
          <w:sz w:val="16"/>
          <w:szCs w:val="16"/>
        </w:rPr>
        <w:t xml:space="preserve"> elvonási tünetek, kompenzálatlan adaptív változások</w:t>
      </w:r>
      <w:r w:rsidR="00EF1A14">
        <w:rPr>
          <w:rFonts w:cstheme="minorHAnsi"/>
          <w:sz w:val="16"/>
          <w:szCs w:val="16"/>
        </w:rPr>
        <w:t>→</w:t>
      </w:r>
      <w:r w:rsidR="00EF1A14">
        <w:rPr>
          <w:sz w:val="16"/>
          <w:szCs w:val="16"/>
        </w:rPr>
        <w:t xml:space="preserve"> (hónapok, évek) </w:t>
      </w:r>
      <w:r w:rsidRPr="00EF1A14">
        <w:rPr>
          <w:sz w:val="16"/>
          <w:szCs w:val="16"/>
          <w:u w:val="single"/>
        </w:rPr>
        <w:t>kr absztinencia:</w:t>
      </w:r>
      <w:r w:rsidRPr="002A2A0F">
        <w:rPr>
          <w:sz w:val="16"/>
          <w:szCs w:val="16"/>
        </w:rPr>
        <w:t xml:space="preserve"> craving (sóvárgás), visszaesés !</w:t>
      </w:r>
    </w:p>
    <w:tbl>
      <w:tblPr>
        <w:tblStyle w:val="Rcsostblzat"/>
        <w:tblW w:w="0" w:type="auto"/>
        <w:tblLook w:val="01E0"/>
      </w:tblPr>
      <w:tblGrid>
        <w:gridCol w:w="3162"/>
        <w:gridCol w:w="6002"/>
      </w:tblGrid>
      <w:tr w:rsidR="00810E23" w:rsidRPr="002A2A0F" w:rsidTr="00BE2408">
        <w:tc>
          <w:tcPr>
            <w:tcW w:w="0" w:type="auto"/>
          </w:tcPr>
          <w:p w:rsidR="00810E23" w:rsidRPr="002A2A0F" w:rsidRDefault="00810E23" w:rsidP="00BE2408">
            <w:pPr>
              <w:rPr>
                <w:sz w:val="16"/>
                <w:szCs w:val="16"/>
              </w:rPr>
            </w:pPr>
            <w:r w:rsidRPr="002A2A0F">
              <w:rPr>
                <w:sz w:val="16"/>
                <w:szCs w:val="16"/>
              </w:rPr>
              <w:t>Hatás</w:t>
            </w:r>
          </w:p>
        </w:tc>
        <w:tc>
          <w:tcPr>
            <w:tcW w:w="0" w:type="auto"/>
          </w:tcPr>
          <w:p w:rsidR="00810E23" w:rsidRPr="002A2A0F" w:rsidRDefault="00810E23" w:rsidP="00BE2408">
            <w:pPr>
              <w:rPr>
                <w:sz w:val="16"/>
                <w:szCs w:val="16"/>
              </w:rPr>
            </w:pPr>
            <w:r w:rsidRPr="002A2A0F">
              <w:rPr>
                <w:sz w:val="16"/>
                <w:szCs w:val="16"/>
              </w:rPr>
              <w:t>példa</w:t>
            </w:r>
          </w:p>
        </w:tc>
      </w:tr>
      <w:tr w:rsidR="00810E23" w:rsidRPr="002A2A0F" w:rsidTr="00BE2408">
        <w:tc>
          <w:tcPr>
            <w:tcW w:w="0" w:type="auto"/>
          </w:tcPr>
          <w:p w:rsidR="00810E23" w:rsidRPr="002A2A0F" w:rsidRDefault="00810E23" w:rsidP="00BE2408">
            <w:pPr>
              <w:rPr>
                <w:sz w:val="16"/>
                <w:szCs w:val="16"/>
              </w:rPr>
            </w:pPr>
            <w:r w:rsidRPr="002A2A0F">
              <w:rPr>
                <w:sz w:val="16"/>
                <w:szCs w:val="16"/>
              </w:rPr>
              <w:t>elvonási tünetek enyhítése (akut)</w:t>
            </w:r>
          </w:p>
        </w:tc>
        <w:tc>
          <w:tcPr>
            <w:tcW w:w="0" w:type="auto"/>
          </w:tcPr>
          <w:p w:rsidR="00810E23" w:rsidRPr="002A2A0F" w:rsidRDefault="00810E23" w:rsidP="00810E23">
            <w:pPr>
              <w:rPr>
                <w:sz w:val="16"/>
                <w:szCs w:val="16"/>
              </w:rPr>
            </w:pPr>
            <w:r w:rsidRPr="002A2A0F">
              <w:rPr>
                <w:sz w:val="16"/>
                <w:szCs w:val="16"/>
              </w:rPr>
              <w:t>METHADON (agonista)</w:t>
            </w:r>
            <w:r>
              <w:rPr>
                <w:sz w:val="16"/>
                <w:szCs w:val="16"/>
              </w:rPr>
              <w:t xml:space="preserve">, </w:t>
            </w:r>
            <w:r w:rsidRPr="002A2A0F">
              <w:rPr>
                <w:sz w:val="16"/>
                <w:szCs w:val="16"/>
              </w:rPr>
              <w:t>BDZ-ek (alkohol-megvonás)</w:t>
            </w:r>
          </w:p>
        </w:tc>
      </w:tr>
      <w:tr w:rsidR="00810E23" w:rsidRPr="002A2A0F" w:rsidTr="00BE2408">
        <w:tc>
          <w:tcPr>
            <w:tcW w:w="0" w:type="auto"/>
          </w:tcPr>
          <w:p w:rsidR="00810E23" w:rsidRPr="002A2A0F" w:rsidRDefault="00810E23" w:rsidP="00BE2408">
            <w:pPr>
              <w:rPr>
                <w:sz w:val="16"/>
                <w:szCs w:val="16"/>
              </w:rPr>
            </w:pPr>
            <w:r w:rsidRPr="002A2A0F">
              <w:rPr>
                <w:sz w:val="16"/>
                <w:szCs w:val="16"/>
              </w:rPr>
              <w:t>hosszútávú helyettesítés</w:t>
            </w:r>
          </w:p>
        </w:tc>
        <w:tc>
          <w:tcPr>
            <w:tcW w:w="0" w:type="auto"/>
          </w:tcPr>
          <w:p w:rsidR="00810E23" w:rsidRPr="002A2A0F" w:rsidRDefault="00810E23" w:rsidP="00810E23">
            <w:pPr>
              <w:rPr>
                <w:sz w:val="16"/>
                <w:szCs w:val="16"/>
              </w:rPr>
            </w:pPr>
            <w:r w:rsidRPr="002A2A0F">
              <w:rPr>
                <w:sz w:val="16"/>
                <w:szCs w:val="16"/>
              </w:rPr>
              <w:t>METHADON szubsztrát</w:t>
            </w:r>
            <w:r>
              <w:rPr>
                <w:sz w:val="16"/>
                <w:szCs w:val="16"/>
              </w:rPr>
              <w:t xml:space="preserve">, </w:t>
            </w:r>
            <w:r w:rsidRPr="002A2A0F">
              <w:rPr>
                <w:sz w:val="16"/>
                <w:szCs w:val="16"/>
              </w:rPr>
              <w:t>NIKOTIN tapasz, rágó</w:t>
            </w:r>
          </w:p>
        </w:tc>
      </w:tr>
      <w:tr w:rsidR="00810E23" w:rsidRPr="002A2A0F" w:rsidTr="00BE2408">
        <w:tc>
          <w:tcPr>
            <w:tcW w:w="0" w:type="auto"/>
          </w:tcPr>
          <w:p w:rsidR="00810E23" w:rsidRPr="002A2A0F" w:rsidRDefault="00810E23" w:rsidP="00BE2408">
            <w:pPr>
              <w:rPr>
                <w:sz w:val="16"/>
                <w:szCs w:val="16"/>
              </w:rPr>
            </w:pPr>
            <w:r w:rsidRPr="002A2A0F">
              <w:rPr>
                <w:sz w:val="16"/>
                <w:szCs w:val="16"/>
              </w:rPr>
              <w:t>akut reward-hatás gátlása</w:t>
            </w:r>
          </w:p>
        </w:tc>
        <w:tc>
          <w:tcPr>
            <w:tcW w:w="0" w:type="auto"/>
          </w:tcPr>
          <w:p w:rsidR="00810E23" w:rsidRPr="002A2A0F" w:rsidRDefault="00810E23" w:rsidP="00810E23">
            <w:pPr>
              <w:rPr>
                <w:sz w:val="16"/>
                <w:szCs w:val="16"/>
              </w:rPr>
            </w:pPr>
            <w:r w:rsidRPr="002A2A0F">
              <w:rPr>
                <w:sz w:val="16"/>
                <w:szCs w:val="16"/>
              </w:rPr>
              <w:t>NALTREXON (antagonista)</w:t>
            </w:r>
            <w:r>
              <w:rPr>
                <w:sz w:val="16"/>
                <w:szCs w:val="16"/>
              </w:rPr>
              <w:t xml:space="preserve">, </w:t>
            </w:r>
            <w:r w:rsidRPr="002A2A0F">
              <w:rPr>
                <w:sz w:val="16"/>
                <w:szCs w:val="16"/>
              </w:rPr>
              <w:t>MECAMYLAMIN (dohányzás</w:t>
            </w:r>
            <w:r>
              <w:rPr>
                <w:sz w:val="16"/>
                <w:szCs w:val="16"/>
              </w:rPr>
              <w:t xml:space="preserve">), </w:t>
            </w:r>
            <w:r w:rsidRPr="002A2A0F">
              <w:rPr>
                <w:sz w:val="16"/>
                <w:szCs w:val="16"/>
              </w:rPr>
              <w:t>immunizáció: kokain ellen</w:t>
            </w:r>
          </w:p>
        </w:tc>
      </w:tr>
      <w:tr w:rsidR="00810E23" w:rsidRPr="002A2A0F" w:rsidTr="00BE2408">
        <w:tc>
          <w:tcPr>
            <w:tcW w:w="0" w:type="auto"/>
          </w:tcPr>
          <w:p w:rsidR="00810E23" w:rsidRPr="002A2A0F" w:rsidRDefault="00810E23" w:rsidP="00BE2408">
            <w:pPr>
              <w:rPr>
                <w:sz w:val="16"/>
                <w:szCs w:val="16"/>
              </w:rPr>
            </w:pPr>
            <w:r w:rsidRPr="002A2A0F">
              <w:rPr>
                <w:sz w:val="16"/>
                <w:szCs w:val="16"/>
              </w:rPr>
              <w:t>hosszútávú pszichés dependencia csökkentése</w:t>
            </w:r>
          </w:p>
        </w:tc>
        <w:tc>
          <w:tcPr>
            <w:tcW w:w="0" w:type="auto"/>
          </w:tcPr>
          <w:p w:rsidR="00810E23" w:rsidRPr="002A2A0F" w:rsidRDefault="00810E23" w:rsidP="00810E23">
            <w:pPr>
              <w:rPr>
                <w:sz w:val="16"/>
                <w:szCs w:val="16"/>
              </w:rPr>
            </w:pPr>
            <w:r w:rsidRPr="002A2A0F">
              <w:rPr>
                <w:sz w:val="16"/>
                <w:szCs w:val="16"/>
              </w:rPr>
              <w:t>BUSPIRON</w:t>
            </w:r>
            <w:r>
              <w:rPr>
                <w:sz w:val="16"/>
                <w:szCs w:val="16"/>
              </w:rPr>
              <w:t xml:space="preserve">, </w:t>
            </w:r>
            <w:r w:rsidRPr="002A2A0F">
              <w:rPr>
                <w:sz w:val="16"/>
                <w:szCs w:val="16"/>
              </w:rPr>
              <w:t>NALTREXON</w:t>
            </w:r>
            <w:r>
              <w:rPr>
                <w:sz w:val="16"/>
                <w:szCs w:val="16"/>
              </w:rPr>
              <w:t xml:space="preserve">, </w:t>
            </w:r>
            <w:r w:rsidRPr="002A2A0F">
              <w:rPr>
                <w:sz w:val="16"/>
                <w:szCs w:val="16"/>
              </w:rPr>
              <w:t>ACAMPROSAT</w:t>
            </w:r>
            <w:r>
              <w:rPr>
                <w:sz w:val="16"/>
                <w:szCs w:val="16"/>
              </w:rPr>
              <w:t xml:space="preserve">, </w:t>
            </w:r>
            <w:r w:rsidRPr="002A2A0F">
              <w:rPr>
                <w:sz w:val="16"/>
                <w:szCs w:val="16"/>
              </w:rPr>
              <w:t>CLONIDIN</w:t>
            </w:r>
            <w:r>
              <w:rPr>
                <w:sz w:val="16"/>
                <w:szCs w:val="16"/>
              </w:rPr>
              <w:t xml:space="preserve"> (α2 agon)</w:t>
            </w:r>
          </w:p>
        </w:tc>
      </w:tr>
      <w:tr w:rsidR="00810E23" w:rsidRPr="002A2A0F" w:rsidTr="00BE2408">
        <w:tc>
          <w:tcPr>
            <w:tcW w:w="0" w:type="auto"/>
          </w:tcPr>
          <w:p w:rsidR="00810E23" w:rsidRPr="002A2A0F" w:rsidRDefault="00810E23" w:rsidP="00BE2408">
            <w:pPr>
              <w:rPr>
                <w:sz w:val="16"/>
                <w:szCs w:val="16"/>
              </w:rPr>
            </w:pPr>
            <w:r w:rsidRPr="002A2A0F">
              <w:rPr>
                <w:sz w:val="16"/>
                <w:szCs w:val="16"/>
              </w:rPr>
              <w:t>reverz terápia</w:t>
            </w:r>
          </w:p>
        </w:tc>
        <w:tc>
          <w:tcPr>
            <w:tcW w:w="0" w:type="auto"/>
          </w:tcPr>
          <w:p w:rsidR="00810E23" w:rsidRPr="002A2A0F" w:rsidRDefault="00810E23" w:rsidP="00BE2408">
            <w:pPr>
              <w:rPr>
                <w:sz w:val="16"/>
                <w:szCs w:val="16"/>
              </w:rPr>
            </w:pPr>
            <w:r w:rsidRPr="002A2A0F">
              <w:rPr>
                <w:sz w:val="16"/>
                <w:szCs w:val="16"/>
              </w:rPr>
              <w:t>DISULFIRAM (toxicitás)</w:t>
            </w:r>
          </w:p>
        </w:tc>
      </w:tr>
    </w:tbl>
    <w:p w:rsidR="002A2A0F" w:rsidRPr="002A2A0F" w:rsidRDefault="002A2A0F" w:rsidP="00EF1A14">
      <w:pPr>
        <w:rPr>
          <w:sz w:val="16"/>
          <w:szCs w:val="16"/>
        </w:rPr>
      </w:pPr>
      <w:r w:rsidRPr="00423541">
        <w:rPr>
          <w:color w:val="FF0000"/>
          <w:sz w:val="16"/>
          <w:szCs w:val="16"/>
        </w:rPr>
        <w:t>MORFIN</w:t>
      </w:r>
      <w:r w:rsidR="00423541">
        <w:rPr>
          <w:color w:val="FF0000"/>
          <w:sz w:val="16"/>
          <w:szCs w:val="16"/>
        </w:rPr>
        <w:t xml:space="preserve"> </w:t>
      </w:r>
      <w:r w:rsidR="00EF1A14">
        <w:rPr>
          <w:sz w:val="16"/>
          <w:szCs w:val="16"/>
        </w:rPr>
        <w:t>ópioid-rp</w:t>
      </w:r>
      <w:r w:rsidRPr="002A2A0F">
        <w:rPr>
          <w:sz w:val="16"/>
          <w:szCs w:val="16"/>
        </w:rPr>
        <w:t>: adenil-cikláz gátlása → cAMP ↓</w:t>
      </w:r>
      <w:r w:rsidR="00EF1A14">
        <w:rPr>
          <w:sz w:val="16"/>
          <w:szCs w:val="16"/>
        </w:rPr>
        <w:t xml:space="preserve"> </w:t>
      </w:r>
      <w:r w:rsidRPr="00EF1A14">
        <w:rPr>
          <w:sz w:val="16"/>
          <w:szCs w:val="16"/>
          <w:u w:val="single"/>
        </w:rPr>
        <w:t>adaptív változás:</w:t>
      </w:r>
      <w:r w:rsidRPr="00810E23">
        <w:rPr>
          <w:sz w:val="16"/>
          <w:szCs w:val="16"/>
        </w:rPr>
        <w:t xml:space="preserve"> adenil-cikláz aktiválódik → cAMP ↑ (tolerancia)</w:t>
      </w:r>
      <w:r w:rsidR="00810E23" w:rsidRPr="00810E23">
        <w:rPr>
          <w:sz w:val="16"/>
          <w:szCs w:val="16"/>
        </w:rPr>
        <w:t xml:space="preserve">, </w:t>
      </w:r>
      <w:r w:rsidRPr="00810E23">
        <w:rPr>
          <w:sz w:val="16"/>
          <w:szCs w:val="16"/>
        </w:rPr>
        <w:t xml:space="preserve">morfin elhagyása → cAMP ↑↑ → </w:t>
      </w:r>
      <w:r w:rsidRPr="00EF1A14">
        <w:rPr>
          <w:sz w:val="16"/>
          <w:szCs w:val="16"/>
          <w:u w:val="single"/>
        </w:rPr>
        <w:t>elvonási tünet</w:t>
      </w:r>
      <w:r w:rsidR="00EF1A14">
        <w:rPr>
          <w:sz w:val="16"/>
          <w:szCs w:val="16"/>
        </w:rPr>
        <w:t xml:space="preserve"> (</w:t>
      </w:r>
      <w:r w:rsidRPr="002A2A0F">
        <w:rPr>
          <w:sz w:val="16"/>
          <w:szCs w:val="16"/>
        </w:rPr>
        <w:t xml:space="preserve">2-3 nap </w:t>
      </w:r>
      <w:r w:rsidR="00423541">
        <w:rPr>
          <w:sz w:val="16"/>
          <w:szCs w:val="16"/>
        </w:rPr>
        <w:t xml:space="preserve">legsúlyosabb, </w:t>
      </w:r>
      <w:r w:rsidR="00810E23">
        <w:rPr>
          <w:sz w:val="16"/>
          <w:szCs w:val="16"/>
        </w:rPr>
        <w:t>max</w:t>
      </w:r>
      <w:r w:rsidRPr="002A2A0F">
        <w:rPr>
          <w:sz w:val="16"/>
          <w:szCs w:val="16"/>
        </w:rPr>
        <w:t>8-10 nap</w:t>
      </w:r>
      <w:r w:rsidR="00EF1A14">
        <w:rPr>
          <w:sz w:val="16"/>
          <w:szCs w:val="16"/>
        </w:rPr>
        <w:t>)</w:t>
      </w:r>
      <w:r w:rsidR="00810E23">
        <w:rPr>
          <w:sz w:val="16"/>
          <w:szCs w:val="16"/>
        </w:rPr>
        <w:t xml:space="preserve"> </w:t>
      </w:r>
      <w:r w:rsidR="00810E23">
        <w:rPr>
          <w:rFonts w:cstheme="minorHAnsi"/>
          <w:sz w:val="16"/>
          <w:szCs w:val="16"/>
        </w:rPr>
        <w:t>↑</w:t>
      </w:r>
      <w:r w:rsidRPr="002A2A0F">
        <w:rPr>
          <w:sz w:val="16"/>
          <w:szCs w:val="16"/>
        </w:rPr>
        <w:t>ingerlékenység, nyugtalanság</w:t>
      </w:r>
      <w:r w:rsidR="00423541">
        <w:rPr>
          <w:sz w:val="16"/>
          <w:szCs w:val="16"/>
        </w:rPr>
        <w:t xml:space="preserve">, </w:t>
      </w:r>
      <w:r w:rsidRPr="002A2A0F">
        <w:rPr>
          <w:sz w:val="16"/>
          <w:szCs w:val="16"/>
        </w:rPr>
        <w:t>tremor</w:t>
      </w:r>
      <w:r w:rsidR="00423541">
        <w:rPr>
          <w:sz w:val="16"/>
          <w:szCs w:val="16"/>
        </w:rPr>
        <w:t xml:space="preserve">, fogyás, </w:t>
      </w:r>
      <w:r w:rsidRPr="002A2A0F">
        <w:rPr>
          <w:sz w:val="16"/>
          <w:szCs w:val="16"/>
        </w:rPr>
        <w:t>abnormális viselkedés (sokáig fennáll), agresszió</w:t>
      </w:r>
      <w:r w:rsidR="00EF1A14">
        <w:rPr>
          <w:sz w:val="16"/>
          <w:szCs w:val="16"/>
        </w:rPr>
        <w:t xml:space="preserve">, </w:t>
      </w:r>
      <w:r w:rsidRPr="002A2A0F">
        <w:rPr>
          <w:sz w:val="16"/>
          <w:szCs w:val="16"/>
        </w:rPr>
        <w:t>influenza-szerű tünetek: ásítás, mydriasis, láz, izzadás, libabőr, hasmenés, insomnia, izom- és izületi fájdalmak</w:t>
      </w:r>
      <w:r w:rsidR="00EF1A14">
        <w:rPr>
          <w:sz w:val="16"/>
          <w:szCs w:val="16"/>
        </w:rPr>
        <w:t xml:space="preserve">, </w:t>
      </w:r>
      <w:r w:rsidRPr="002A2A0F">
        <w:rPr>
          <w:sz w:val="16"/>
          <w:szCs w:val="16"/>
        </w:rPr>
        <w:t>tachycardia, vérnyomás-emelkedés</w:t>
      </w:r>
      <w:r w:rsidR="00EF1A14">
        <w:rPr>
          <w:sz w:val="16"/>
          <w:szCs w:val="16"/>
        </w:rPr>
        <w:t xml:space="preserve"> </w:t>
      </w:r>
      <w:r w:rsidR="00EF1A14">
        <w:rPr>
          <w:sz w:val="16"/>
          <w:szCs w:val="16"/>
          <w:u w:val="single"/>
        </w:rPr>
        <w:t>dep</w:t>
      </w:r>
      <w:r w:rsidRPr="00EF1A14">
        <w:rPr>
          <w:sz w:val="16"/>
          <w:szCs w:val="16"/>
          <w:u w:val="single"/>
        </w:rPr>
        <w:t>-kezelés:</w:t>
      </w:r>
      <w:r w:rsidRPr="002A2A0F">
        <w:rPr>
          <w:sz w:val="16"/>
          <w:szCs w:val="16"/>
        </w:rPr>
        <w:t xml:space="preserve"> </w:t>
      </w:r>
      <w:r w:rsidRPr="00423541">
        <w:rPr>
          <w:color w:val="FF0000"/>
          <w:sz w:val="16"/>
          <w:szCs w:val="16"/>
        </w:rPr>
        <w:t>CLONIDIN, METHADON, NALTREXON</w:t>
      </w:r>
    </w:p>
    <w:p w:rsidR="002A2A0F" w:rsidRPr="00810E23" w:rsidRDefault="002A2A0F" w:rsidP="006145FA">
      <w:pPr>
        <w:jc w:val="center"/>
        <w:rPr>
          <w:b/>
          <w:sz w:val="16"/>
          <w:szCs w:val="16"/>
          <w:u w:val="single"/>
        </w:rPr>
      </w:pPr>
      <w:r w:rsidRPr="00810E23">
        <w:rPr>
          <w:b/>
          <w:sz w:val="16"/>
          <w:szCs w:val="16"/>
          <w:u w:val="single"/>
        </w:rPr>
        <w:t>PSZICHOSTIMULÁNSOK</w:t>
      </w:r>
    </w:p>
    <w:p w:rsidR="002A2A0F" w:rsidRPr="002A2A0F" w:rsidRDefault="002A2A0F" w:rsidP="006145FA">
      <w:pPr>
        <w:rPr>
          <w:sz w:val="16"/>
          <w:szCs w:val="16"/>
        </w:rPr>
      </w:pPr>
      <w:r w:rsidRPr="00810E23">
        <w:rPr>
          <w:color w:val="FF0000"/>
          <w:sz w:val="16"/>
          <w:szCs w:val="16"/>
        </w:rPr>
        <w:t xml:space="preserve">AMFETAMIN </w:t>
      </w:r>
      <w:r w:rsidRPr="002A2A0F">
        <w:rPr>
          <w:sz w:val="16"/>
          <w:szCs w:val="16"/>
        </w:rPr>
        <w:t>(metamfetamin, metilfenidát, metiléndioxi-metamfetamin = ecstasy, fenfluramin)</w:t>
      </w:r>
    </w:p>
    <w:p w:rsidR="002A2A0F" w:rsidRPr="002A2A0F" w:rsidRDefault="002A2A0F" w:rsidP="002C1BF2">
      <w:pPr>
        <w:rPr>
          <w:sz w:val="16"/>
          <w:szCs w:val="16"/>
        </w:rPr>
      </w:pPr>
      <w:r w:rsidRPr="00810E23">
        <w:rPr>
          <w:b/>
          <w:sz w:val="16"/>
          <w:szCs w:val="16"/>
        </w:rPr>
        <w:t>hatásmód:</w:t>
      </w:r>
      <w:r w:rsidR="00810E23">
        <w:rPr>
          <w:b/>
          <w:sz w:val="16"/>
          <w:szCs w:val="16"/>
        </w:rPr>
        <w:t xml:space="preserve"> </w:t>
      </w:r>
      <w:r w:rsidR="00810E23">
        <w:rPr>
          <w:rFonts w:cstheme="minorHAnsi"/>
          <w:b/>
          <w:sz w:val="16"/>
          <w:szCs w:val="16"/>
        </w:rPr>
        <w:t>↑</w:t>
      </w:r>
      <w:r w:rsidRPr="002A2A0F">
        <w:rPr>
          <w:sz w:val="16"/>
          <w:szCs w:val="16"/>
        </w:rPr>
        <w:t xml:space="preserve"> DA, NA, (5-HT) release-t</w:t>
      </w:r>
      <w:r w:rsidR="00810E23">
        <w:rPr>
          <w:sz w:val="16"/>
          <w:szCs w:val="16"/>
        </w:rPr>
        <w:t xml:space="preserve">, </w:t>
      </w:r>
      <w:r w:rsidRPr="002A2A0F">
        <w:rPr>
          <w:sz w:val="16"/>
          <w:szCs w:val="16"/>
        </w:rPr>
        <w:t>gyenge MAO-bénító és NA-, DA-uptake gátlók</w:t>
      </w:r>
      <w:r w:rsidR="00392E3F">
        <w:rPr>
          <w:sz w:val="16"/>
          <w:szCs w:val="16"/>
        </w:rPr>
        <w:t xml:space="preserve"> </w:t>
      </w:r>
      <w:r w:rsidRPr="00810E23">
        <w:rPr>
          <w:b/>
          <w:sz w:val="16"/>
          <w:szCs w:val="16"/>
        </w:rPr>
        <w:t>hatás:</w:t>
      </w:r>
      <w:r w:rsidR="00810E23">
        <w:rPr>
          <w:b/>
          <w:sz w:val="16"/>
          <w:szCs w:val="16"/>
        </w:rPr>
        <w:t xml:space="preserve"> </w:t>
      </w:r>
      <w:r w:rsidRPr="00810E23">
        <w:rPr>
          <w:sz w:val="16"/>
          <w:szCs w:val="16"/>
          <w:u w:val="single"/>
        </w:rPr>
        <w:t>CNS:</w:t>
      </w:r>
      <w:r w:rsidRPr="002A2A0F">
        <w:rPr>
          <w:sz w:val="16"/>
          <w:szCs w:val="16"/>
        </w:rPr>
        <w:t xml:space="preserve"> </w:t>
      </w:r>
      <w:r w:rsidR="00810E23">
        <w:rPr>
          <w:rFonts w:cstheme="minorHAnsi"/>
          <w:sz w:val="16"/>
          <w:szCs w:val="16"/>
        </w:rPr>
        <w:t>↑</w:t>
      </w:r>
      <w:r w:rsidRPr="002A2A0F">
        <w:rPr>
          <w:sz w:val="16"/>
          <w:szCs w:val="16"/>
        </w:rPr>
        <w:t>motoros aktivitás, izgatottság, eufória, sztereotip-viselkedés, pszichózis, anorexia</w:t>
      </w:r>
      <w:r w:rsidR="00810E23">
        <w:rPr>
          <w:sz w:val="16"/>
          <w:szCs w:val="16"/>
        </w:rPr>
        <w:t xml:space="preserve">, </w:t>
      </w:r>
      <w:r w:rsidRPr="00810E23">
        <w:rPr>
          <w:sz w:val="16"/>
          <w:szCs w:val="16"/>
          <w:u w:val="single"/>
        </w:rPr>
        <w:t>PIR:</w:t>
      </w:r>
      <w:r w:rsidRPr="002A2A0F">
        <w:rPr>
          <w:sz w:val="16"/>
          <w:szCs w:val="16"/>
        </w:rPr>
        <w:t xml:space="preserve"> fokozott </w:t>
      </w:r>
      <w:r w:rsidR="00810E23">
        <w:rPr>
          <w:sz w:val="16"/>
          <w:szCs w:val="16"/>
        </w:rPr>
        <w:t>Sy-</w:t>
      </w:r>
      <w:r w:rsidRPr="002A2A0F">
        <w:rPr>
          <w:sz w:val="16"/>
          <w:szCs w:val="16"/>
        </w:rPr>
        <w:t>akti</w:t>
      </w:r>
      <w:r w:rsidR="00810E23">
        <w:rPr>
          <w:sz w:val="16"/>
          <w:szCs w:val="16"/>
        </w:rPr>
        <w:t>vitás, aritmia, tachycardia, v</w:t>
      </w:r>
      <w:r w:rsidRPr="002A2A0F">
        <w:rPr>
          <w:sz w:val="16"/>
          <w:szCs w:val="16"/>
        </w:rPr>
        <w:t>ny</w:t>
      </w:r>
      <w:r w:rsidR="00810E23">
        <w:rPr>
          <w:rFonts w:cstheme="minorHAnsi"/>
          <w:sz w:val="16"/>
          <w:szCs w:val="16"/>
        </w:rPr>
        <w:t>↑</w:t>
      </w:r>
    </w:p>
    <w:p w:rsidR="002A2A0F" w:rsidRPr="002A2A0F" w:rsidRDefault="002A2A0F" w:rsidP="002C1BF2">
      <w:pPr>
        <w:rPr>
          <w:sz w:val="16"/>
          <w:szCs w:val="16"/>
        </w:rPr>
      </w:pPr>
      <w:r w:rsidRPr="00810E23">
        <w:rPr>
          <w:b/>
          <w:sz w:val="16"/>
          <w:szCs w:val="16"/>
        </w:rPr>
        <w:t>toler</w:t>
      </w:r>
      <w:r w:rsidR="00810E23">
        <w:rPr>
          <w:b/>
          <w:sz w:val="16"/>
          <w:szCs w:val="16"/>
        </w:rPr>
        <w:t>-</w:t>
      </w:r>
      <w:r w:rsidRPr="00810E23">
        <w:rPr>
          <w:b/>
          <w:sz w:val="16"/>
          <w:szCs w:val="16"/>
        </w:rPr>
        <w:t>depend:</w:t>
      </w:r>
      <w:r w:rsidR="00810E23">
        <w:rPr>
          <w:b/>
          <w:sz w:val="16"/>
          <w:szCs w:val="16"/>
        </w:rPr>
        <w:t xml:space="preserve"> </w:t>
      </w:r>
      <w:r w:rsidRPr="002A2A0F">
        <w:rPr>
          <w:sz w:val="16"/>
          <w:szCs w:val="16"/>
        </w:rPr>
        <w:t>tolerancia gyorsan dependenciakapacitásuk nagy (toxicitásik növelik a dózist)</w:t>
      </w:r>
      <w:r w:rsidR="00810E23">
        <w:rPr>
          <w:sz w:val="16"/>
          <w:szCs w:val="16"/>
        </w:rPr>
        <w:t xml:space="preserve"> </w:t>
      </w:r>
      <w:r w:rsidRPr="00810E23">
        <w:rPr>
          <w:sz w:val="16"/>
          <w:szCs w:val="16"/>
          <w:u w:val="single"/>
        </w:rPr>
        <w:t>elvonási tünetek:</w:t>
      </w:r>
      <w:r w:rsidRPr="002A2A0F">
        <w:rPr>
          <w:sz w:val="16"/>
          <w:szCs w:val="16"/>
        </w:rPr>
        <w:t xml:space="preserve"> mély alvás, letargia, éhség, depresszió, szorongás)</w:t>
      </w:r>
      <w:r w:rsidR="00810E23">
        <w:rPr>
          <w:sz w:val="16"/>
          <w:szCs w:val="16"/>
        </w:rPr>
        <w:t xml:space="preserve"> </w:t>
      </w:r>
      <w:r w:rsidRPr="00810E23">
        <w:rPr>
          <w:sz w:val="16"/>
          <w:szCs w:val="16"/>
          <w:u w:val="single"/>
        </w:rPr>
        <w:t>toxicitás:</w:t>
      </w:r>
      <w:r w:rsidRPr="002A2A0F">
        <w:rPr>
          <w:sz w:val="16"/>
          <w:szCs w:val="16"/>
        </w:rPr>
        <w:t xml:space="preserve"> agresszió, mentális és emocionális labilitás, paranoid téveszmék, hallucinációk, hipertónia, stroke, görcsök, hipertermia, veseelégtelenség, aritmia, infarktus</w:t>
      </w:r>
      <w:r w:rsidR="00392E3F">
        <w:rPr>
          <w:sz w:val="16"/>
          <w:szCs w:val="16"/>
        </w:rPr>
        <w:t xml:space="preserve"> </w:t>
      </w:r>
      <w:r w:rsidRPr="00810E23">
        <w:rPr>
          <w:b/>
          <w:sz w:val="16"/>
          <w:szCs w:val="16"/>
        </w:rPr>
        <w:t>PK</w:t>
      </w:r>
      <w:r w:rsidR="00810E23">
        <w:rPr>
          <w:b/>
          <w:sz w:val="16"/>
          <w:szCs w:val="16"/>
        </w:rPr>
        <w:t xml:space="preserve">: </w:t>
      </w:r>
      <w:r w:rsidRPr="002A2A0F">
        <w:rPr>
          <w:sz w:val="16"/>
          <w:szCs w:val="16"/>
        </w:rPr>
        <w:t>GIT-ból, orrnyálkahártyáról jól felszívódnak</w:t>
      </w:r>
      <w:r w:rsidR="00810E23">
        <w:rPr>
          <w:sz w:val="16"/>
          <w:szCs w:val="16"/>
        </w:rPr>
        <w:t xml:space="preserve">, </w:t>
      </w:r>
      <w:r w:rsidRPr="002A2A0F">
        <w:rPr>
          <w:sz w:val="16"/>
          <w:szCs w:val="16"/>
        </w:rPr>
        <w:t>vér-agy-gáton könnyen átjutnak</w:t>
      </w:r>
      <w:r w:rsidR="00810E23">
        <w:rPr>
          <w:sz w:val="16"/>
          <w:szCs w:val="16"/>
        </w:rPr>
        <w:t xml:space="preserve">, </w:t>
      </w:r>
      <w:r w:rsidRPr="002A2A0F">
        <w:rPr>
          <w:sz w:val="16"/>
          <w:szCs w:val="16"/>
        </w:rPr>
        <w:t>nagy része változatlan formában ürül a vizelettel (savas forszírozott diuresis!)</w:t>
      </w:r>
      <w:r w:rsidR="00392E3F">
        <w:rPr>
          <w:sz w:val="16"/>
          <w:szCs w:val="16"/>
        </w:rPr>
        <w:t xml:space="preserve"> </w:t>
      </w:r>
      <w:r w:rsidR="00810E23">
        <w:rPr>
          <w:b/>
          <w:sz w:val="16"/>
          <w:szCs w:val="16"/>
        </w:rPr>
        <w:t>felh</w:t>
      </w:r>
      <w:r w:rsidRPr="00810E23">
        <w:rPr>
          <w:b/>
          <w:sz w:val="16"/>
          <w:szCs w:val="16"/>
        </w:rPr>
        <w:t>:</w:t>
      </w:r>
      <w:r w:rsidR="00810E23">
        <w:rPr>
          <w:b/>
          <w:sz w:val="16"/>
          <w:szCs w:val="16"/>
        </w:rPr>
        <w:t xml:space="preserve"> </w:t>
      </w:r>
      <w:r w:rsidRPr="002A2A0F">
        <w:rPr>
          <w:sz w:val="16"/>
          <w:szCs w:val="16"/>
        </w:rPr>
        <w:t>narcolepsia</w:t>
      </w:r>
      <w:r w:rsidR="00810E23">
        <w:rPr>
          <w:sz w:val="16"/>
          <w:szCs w:val="16"/>
        </w:rPr>
        <w:t xml:space="preserve">, </w:t>
      </w:r>
      <w:r w:rsidRPr="002A2A0F">
        <w:rPr>
          <w:sz w:val="16"/>
          <w:szCs w:val="16"/>
        </w:rPr>
        <w:t>enuresis</w:t>
      </w:r>
      <w:r w:rsidR="00810E23">
        <w:rPr>
          <w:sz w:val="16"/>
          <w:szCs w:val="16"/>
        </w:rPr>
        <w:t xml:space="preserve">, </w:t>
      </w:r>
      <w:r w:rsidRPr="002A2A0F">
        <w:rPr>
          <w:sz w:val="16"/>
          <w:szCs w:val="16"/>
        </w:rPr>
        <w:t>gyermekkori figyelemhiányos / hiperaktív állapotok</w:t>
      </w:r>
      <w:r w:rsidR="00810E23">
        <w:rPr>
          <w:sz w:val="16"/>
          <w:szCs w:val="16"/>
        </w:rPr>
        <w:t xml:space="preserve">, </w:t>
      </w:r>
      <w:r w:rsidRPr="002A2A0F">
        <w:rPr>
          <w:sz w:val="16"/>
          <w:szCs w:val="16"/>
        </w:rPr>
        <w:t>egyes származékai: étvágycsökkentő</w:t>
      </w:r>
    </w:p>
    <w:p w:rsidR="002A2A0F" w:rsidRPr="002A2A0F" w:rsidRDefault="002A2A0F" w:rsidP="002C1BF2">
      <w:pPr>
        <w:rPr>
          <w:sz w:val="16"/>
          <w:szCs w:val="16"/>
        </w:rPr>
      </w:pPr>
      <w:r w:rsidRPr="00810E23">
        <w:rPr>
          <w:color w:val="FF0000"/>
          <w:sz w:val="16"/>
          <w:szCs w:val="16"/>
        </w:rPr>
        <w:t>KOKAIN</w:t>
      </w:r>
      <w:r w:rsidR="00392E3F">
        <w:rPr>
          <w:color w:val="FF0000"/>
          <w:sz w:val="16"/>
          <w:szCs w:val="16"/>
        </w:rPr>
        <w:t xml:space="preserve"> </w:t>
      </w:r>
      <w:r w:rsidRPr="00810E23">
        <w:rPr>
          <w:b/>
          <w:sz w:val="16"/>
          <w:szCs w:val="16"/>
        </w:rPr>
        <w:t>hatás:</w:t>
      </w:r>
      <w:r w:rsidR="00810E23">
        <w:rPr>
          <w:b/>
          <w:sz w:val="16"/>
          <w:szCs w:val="16"/>
        </w:rPr>
        <w:t xml:space="preserve"> </w:t>
      </w:r>
      <w:r w:rsidRPr="002A2A0F">
        <w:rPr>
          <w:sz w:val="16"/>
          <w:szCs w:val="16"/>
        </w:rPr>
        <w:t>NA, DA uptake-gátlás, release</w:t>
      </w:r>
      <w:r w:rsidR="00810E23">
        <w:rPr>
          <w:rFonts w:cstheme="minorHAnsi"/>
          <w:sz w:val="16"/>
          <w:szCs w:val="16"/>
        </w:rPr>
        <w:t xml:space="preserve">↑, </w:t>
      </w:r>
      <w:r w:rsidRPr="00810E23">
        <w:rPr>
          <w:sz w:val="16"/>
          <w:szCs w:val="16"/>
          <w:u w:val="single"/>
        </w:rPr>
        <w:t>CNS:</w:t>
      </w:r>
      <w:r w:rsidRPr="002A2A0F">
        <w:rPr>
          <w:sz w:val="16"/>
          <w:szCs w:val="16"/>
        </w:rPr>
        <w:t xml:space="preserve"> </w:t>
      </w:r>
      <w:r w:rsidR="00810E23">
        <w:rPr>
          <w:rFonts w:cstheme="minorHAnsi"/>
          <w:sz w:val="16"/>
          <w:szCs w:val="16"/>
        </w:rPr>
        <w:t>↑</w:t>
      </w:r>
      <w:r w:rsidRPr="002A2A0F">
        <w:rPr>
          <w:sz w:val="16"/>
          <w:szCs w:val="16"/>
        </w:rPr>
        <w:t xml:space="preserve">motoros aktivitás, izgatottság, eufória, </w:t>
      </w:r>
      <w:r w:rsidR="00810E23">
        <w:rPr>
          <w:rFonts w:cstheme="minorHAnsi"/>
          <w:sz w:val="16"/>
          <w:szCs w:val="16"/>
        </w:rPr>
        <w:t>↓</w:t>
      </w:r>
      <w:r w:rsidRPr="002A2A0F">
        <w:rPr>
          <w:sz w:val="16"/>
          <w:szCs w:val="16"/>
        </w:rPr>
        <w:t>éhség</w:t>
      </w:r>
      <w:r w:rsidR="00810E23">
        <w:rPr>
          <w:sz w:val="16"/>
          <w:szCs w:val="16"/>
        </w:rPr>
        <w:t xml:space="preserve"> </w:t>
      </w:r>
      <w:r w:rsidRPr="00810E23">
        <w:rPr>
          <w:sz w:val="16"/>
          <w:szCs w:val="16"/>
          <w:u w:val="single"/>
        </w:rPr>
        <w:t>PIR:</w:t>
      </w:r>
      <w:r w:rsidRPr="002A2A0F">
        <w:rPr>
          <w:sz w:val="16"/>
          <w:szCs w:val="16"/>
        </w:rPr>
        <w:t xml:space="preserve"> </w:t>
      </w:r>
      <w:r w:rsidR="00810E23">
        <w:rPr>
          <w:rFonts w:cstheme="minorHAnsi"/>
          <w:sz w:val="16"/>
          <w:szCs w:val="16"/>
        </w:rPr>
        <w:t>↑</w:t>
      </w:r>
      <w:r w:rsidR="00810E23">
        <w:rPr>
          <w:sz w:val="16"/>
          <w:szCs w:val="16"/>
        </w:rPr>
        <w:t>Sy-</w:t>
      </w:r>
      <w:r w:rsidRPr="002A2A0F">
        <w:rPr>
          <w:sz w:val="16"/>
          <w:szCs w:val="16"/>
        </w:rPr>
        <w:t>aktivitás</w:t>
      </w:r>
    </w:p>
    <w:p w:rsidR="002A2A0F" w:rsidRPr="002A2A0F" w:rsidRDefault="002A2A0F" w:rsidP="002C1BF2">
      <w:pPr>
        <w:rPr>
          <w:sz w:val="16"/>
          <w:szCs w:val="16"/>
        </w:rPr>
      </w:pPr>
      <w:r w:rsidRPr="00810E23">
        <w:rPr>
          <w:b/>
          <w:sz w:val="16"/>
          <w:szCs w:val="16"/>
        </w:rPr>
        <w:t>toler</w:t>
      </w:r>
      <w:r w:rsidR="00810E23" w:rsidRPr="00810E23">
        <w:rPr>
          <w:b/>
          <w:sz w:val="16"/>
          <w:szCs w:val="16"/>
        </w:rPr>
        <w:t>-d</w:t>
      </w:r>
      <w:r w:rsidR="00810E23">
        <w:rPr>
          <w:b/>
          <w:sz w:val="16"/>
          <w:szCs w:val="16"/>
        </w:rPr>
        <w:t>epend</w:t>
      </w:r>
      <w:r w:rsidRPr="00810E23">
        <w:rPr>
          <w:b/>
          <w:sz w:val="16"/>
          <w:szCs w:val="16"/>
        </w:rPr>
        <w:t>:</w:t>
      </w:r>
      <w:r w:rsidR="00810E23">
        <w:rPr>
          <w:b/>
          <w:sz w:val="16"/>
          <w:szCs w:val="16"/>
        </w:rPr>
        <w:t xml:space="preserve"> </w:t>
      </w:r>
      <w:r w:rsidRPr="002A2A0F">
        <w:rPr>
          <w:sz w:val="16"/>
          <w:szCs w:val="16"/>
        </w:rPr>
        <w:t>egyre emeli a dózist, alhegyáskor komoly elvonási tünetek</w:t>
      </w:r>
      <w:r w:rsidR="00810E23">
        <w:rPr>
          <w:sz w:val="16"/>
          <w:szCs w:val="16"/>
        </w:rPr>
        <w:t xml:space="preserve">, </w:t>
      </w:r>
      <w:r w:rsidRPr="002A2A0F">
        <w:rPr>
          <w:sz w:val="16"/>
          <w:szCs w:val="16"/>
        </w:rPr>
        <w:t>depresszió, éhség, dysphinia, bradycardia, motoros teljesítmény és tanult viselkedés romlik, szer utáni sóvárgás</w:t>
      </w:r>
      <w:r w:rsidR="00810E23">
        <w:rPr>
          <w:sz w:val="16"/>
          <w:szCs w:val="16"/>
        </w:rPr>
        <w:t xml:space="preserve">, </w:t>
      </w:r>
      <w:r w:rsidRPr="002A2A0F">
        <w:rPr>
          <w:sz w:val="16"/>
          <w:szCs w:val="16"/>
        </w:rPr>
        <w:t>eufórizáló hatás a koncentráció növelésével nő</w:t>
      </w:r>
    </w:p>
    <w:p w:rsidR="002A2A0F" w:rsidRPr="004538C5" w:rsidRDefault="002A2A0F" w:rsidP="002C1BF2">
      <w:pPr>
        <w:rPr>
          <w:sz w:val="16"/>
          <w:szCs w:val="16"/>
        </w:rPr>
      </w:pPr>
      <w:r w:rsidRPr="00810E23">
        <w:rPr>
          <w:b/>
          <w:sz w:val="16"/>
          <w:szCs w:val="16"/>
        </w:rPr>
        <w:t>PK</w:t>
      </w:r>
      <w:r w:rsidR="00810E23">
        <w:rPr>
          <w:b/>
          <w:sz w:val="16"/>
          <w:szCs w:val="16"/>
        </w:rPr>
        <w:t xml:space="preserve">: </w:t>
      </w:r>
      <w:r w:rsidRPr="002A2A0F">
        <w:rPr>
          <w:sz w:val="16"/>
          <w:szCs w:val="16"/>
        </w:rPr>
        <w:t>felszívódás gyors (nyálkahártyáról)</w:t>
      </w:r>
      <w:r w:rsidR="00810E23">
        <w:rPr>
          <w:sz w:val="16"/>
          <w:szCs w:val="16"/>
        </w:rPr>
        <w:t xml:space="preserve">, </w:t>
      </w:r>
      <w:r w:rsidRPr="002A2A0F">
        <w:rPr>
          <w:sz w:val="16"/>
          <w:szCs w:val="16"/>
        </w:rPr>
        <w:t>nekrózist, atrófiát okoz a beadás helyén (sóforma)</w:t>
      </w:r>
      <w:r w:rsidR="00810E23">
        <w:rPr>
          <w:sz w:val="16"/>
          <w:szCs w:val="16"/>
        </w:rPr>
        <w:t xml:space="preserve">, </w:t>
      </w:r>
      <w:r w:rsidR="00BE2408">
        <w:rPr>
          <w:sz w:val="16"/>
          <w:szCs w:val="16"/>
          <w:u w:val="single"/>
        </w:rPr>
        <w:t>metab</w:t>
      </w:r>
      <w:r w:rsidRPr="00BE2408">
        <w:rPr>
          <w:sz w:val="16"/>
          <w:szCs w:val="16"/>
          <w:u w:val="single"/>
        </w:rPr>
        <w:t>:</w:t>
      </w:r>
      <w:r w:rsidRPr="002A2A0F">
        <w:rPr>
          <w:sz w:val="16"/>
          <w:szCs w:val="16"/>
        </w:rPr>
        <w:t xml:space="preserve"> hidrolízis</w:t>
      </w:r>
      <w:r w:rsidRPr="002A2A0F">
        <w:rPr>
          <w:rFonts w:ascii="Arial" w:hAnsi="Arial" w:cs="Arial"/>
          <w:sz w:val="16"/>
          <w:szCs w:val="16"/>
        </w:rPr>
        <w:t>→</w:t>
      </w:r>
      <w:r w:rsidRPr="002A2A0F">
        <w:rPr>
          <w:sz w:val="16"/>
          <w:szCs w:val="16"/>
        </w:rPr>
        <w:t xml:space="preserve"> rövid hatástartam, metabolitok a májban akkumulálódnak</w:t>
      </w:r>
      <w:r w:rsidR="00392E3F">
        <w:rPr>
          <w:sz w:val="16"/>
          <w:szCs w:val="16"/>
        </w:rPr>
        <w:t xml:space="preserve"> </w:t>
      </w:r>
      <w:r w:rsidRPr="00810E23">
        <w:rPr>
          <w:b/>
          <w:sz w:val="16"/>
          <w:szCs w:val="16"/>
        </w:rPr>
        <w:t>m</w:t>
      </w:r>
      <w:r w:rsidR="00810E23">
        <w:rPr>
          <w:b/>
          <w:sz w:val="16"/>
          <w:szCs w:val="16"/>
        </w:rPr>
        <w:t>h</w:t>
      </w:r>
      <w:r w:rsidRPr="00810E23">
        <w:rPr>
          <w:b/>
          <w:sz w:val="16"/>
          <w:szCs w:val="16"/>
        </w:rPr>
        <w:t>:</w:t>
      </w:r>
      <w:r w:rsidR="00BE2408">
        <w:rPr>
          <w:b/>
          <w:sz w:val="16"/>
          <w:szCs w:val="16"/>
        </w:rPr>
        <w:t xml:space="preserve"> </w:t>
      </w:r>
      <w:r w:rsidRPr="002A2A0F">
        <w:rPr>
          <w:sz w:val="16"/>
          <w:szCs w:val="16"/>
        </w:rPr>
        <w:t xml:space="preserve">szívritmuszavar, szívelégtelenség, koronária- és agyértrombózis, </w:t>
      </w:r>
      <w:r w:rsidR="00BE2408">
        <w:rPr>
          <w:rFonts w:cstheme="minorHAnsi"/>
          <w:sz w:val="16"/>
          <w:szCs w:val="16"/>
        </w:rPr>
        <w:t>↑</w:t>
      </w:r>
      <w:r w:rsidR="00BE2408">
        <w:rPr>
          <w:sz w:val="16"/>
          <w:szCs w:val="16"/>
        </w:rPr>
        <w:t xml:space="preserve">vny, </w:t>
      </w:r>
      <w:r w:rsidRPr="002A2A0F">
        <w:rPr>
          <w:sz w:val="16"/>
          <w:szCs w:val="16"/>
        </w:rPr>
        <w:t>tremor, görcsök, légző- és vazomotorközpont bénulás</w:t>
      </w:r>
      <w:r w:rsidR="00BE2408">
        <w:rPr>
          <w:sz w:val="16"/>
          <w:szCs w:val="16"/>
        </w:rPr>
        <w:t xml:space="preserve">, </w:t>
      </w:r>
      <w:r w:rsidRPr="004538C5">
        <w:rPr>
          <w:sz w:val="16"/>
          <w:szCs w:val="16"/>
        </w:rPr>
        <w:t>teratogén (agyi retardáció)</w:t>
      </w:r>
    </w:p>
    <w:p w:rsidR="004538C5" w:rsidRPr="002C1BF2" w:rsidRDefault="004538C5" w:rsidP="004538C5">
      <w:pPr>
        <w:rPr>
          <w:b/>
          <w:sz w:val="16"/>
          <w:szCs w:val="16"/>
        </w:rPr>
      </w:pPr>
      <w:r w:rsidRPr="004538C5">
        <w:rPr>
          <w:color w:val="FF0000"/>
          <w:sz w:val="16"/>
          <w:szCs w:val="16"/>
        </w:rPr>
        <w:t xml:space="preserve">CANNABIOIDOK: </w:t>
      </w:r>
      <w:r>
        <w:rPr>
          <w:sz w:val="16"/>
          <w:szCs w:val="16"/>
        </w:rPr>
        <w:t xml:space="preserve">(THBC, cannabidiol, cannabinol) </w:t>
      </w:r>
      <w:r>
        <w:rPr>
          <w:b/>
          <w:sz w:val="16"/>
          <w:szCs w:val="16"/>
        </w:rPr>
        <w:t xml:space="preserve">hatás: </w:t>
      </w:r>
      <w:r>
        <w:rPr>
          <w:sz w:val="16"/>
          <w:szCs w:val="16"/>
          <w:u w:val="single"/>
        </w:rPr>
        <w:t xml:space="preserve">centr: </w:t>
      </w:r>
      <w:r>
        <w:rPr>
          <w:sz w:val="16"/>
          <w:szCs w:val="16"/>
        </w:rPr>
        <w:t>eufória, relax, kifinom érzék, rövid-memória</w:t>
      </w:r>
      <w:r>
        <w:rPr>
          <w:rFonts w:cstheme="minorHAnsi"/>
          <w:sz w:val="16"/>
          <w:szCs w:val="16"/>
        </w:rPr>
        <w:t>↓</w:t>
      </w:r>
      <w:r>
        <w:rPr>
          <w:sz w:val="16"/>
          <w:szCs w:val="16"/>
        </w:rPr>
        <w:t>, mozgáskoord</w:t>
      </w:r>
      <w:r>
        <w:rPr>
          <w:rFonts w:cstheme="minorHAnsi"/>
          <w:sz w:val="16"/>
          <w:szCs w:val="16"/>
        </w:rPr>
        <w:t>↓</w:t>
      </w:r>
      <w:r>
        <w:rPr>
          <w:sz w:val="16"/>
          <w:szCs w:val="16"/>
        </w:rPr>
        <w:t>, katalepszia, analgézia, anti-emetikus, étvágy</w:t>
      </w:r>
      <w:r>
        <w:rPr>
          <w:rFonts w:cstheme="minorHAnsi"/>
          <w:sz w:val="16"/>
          <w:szCs w:val="16"/>
        </w:rPr>
        <w:t>↑</w:t>
      </w:r>
      <w:r>
        <w:rPr>
          <w:sz w:val="16"/>
          <w:szCs w:val="16"/>
        </w:rPr>
        <w:t>, testhőm</w:t>
      </w:r>
      <w:r>
        <w:rPr>
          <w:rFonts w:cstheme="minorHAnsi"/>
          <w:sz w:val="16"/>
          <w:szCs w:val="16"/>
        </w:rPr>
        <w:t>↓</w:t>
      </w:r>
      <w:r w:rsidR="002C1BF2">
        <w:rPr>
          <w:sz w:val="16"/>
          <w:szCs w:val="16"/>
        </w:rPr>
        <w:t xml:space="preserve">, </w:t>
      </w:r>
      <w:r w:rsidR="002C1BF2">
        <w:rPr>
          <w:sz w:val="16"/>
          <w:szCs w:val="16"/>
          <w:u w:val="single"/>
        </w:rPr>
        <w:t xml:space="preserve">PIR: </w:t>
      </w:r>
      <w:r w:rsidR="002C1BF2">
        <w:rPr>
          <w:sz w:val="16"/>
          <w:szCs w:val="16"/>
        </w:rPr>
        <w:t>tachycard, értág, szembelnyomás</w:t>
      </w:r>
      <w:r w:rsidR="002C1BF2">
        <w:rPr>
          <w:rFonts w:cstheme="minorHAnsi"/>
          <w:sz w:val="16"/>
          <w:szCs w:val="16"/>
        </w:rPr>
        <w:t>↓</w:t>
      </w:r>
      <w:r w:rsidR="002C1BF2">
        <w:rPr>
          <w:sz w:val="16"/>
          <w:szCs w:val="16"/>
        </w:rPr>
        <w:t xml:space="preserve">, bronchustág </w:t>
      </w:r>
      <w:r w:rsidR="002C1BF2">
        <w:rPr>
          <w:b/>
          <w:sz w:val="16"/>
          <w:szCs w:val="16"/>
        </w:rPr>
        <w:t xml:space="preserve">rp-ok: </w:t>
      </w:r>
      <w:r w:rsidR="002C1BF2">
        <w:rPr>
          <w:sz w:val="16"/>
          <w:szCs w:val="16"/>
        </w:rPr>
        <w:t>G-feh cAMP</w:t>
      </w:r>
      <w:r w:rsidR="002C1BF2">
        <w:rPr>
          <w:rFonts w:cstheme="minorHAnsi"/>
          <w:sz w:val="16"/>
          <w:szCs w:val="16"/>
        </w:rPr>
        <w:t>↓</w:t>
      </w:r>
      <w:r w:rsidR="002C1BF2">
        <w:rPr>
          <w:sz w:val="16"/>
          <w:szCs w:val="16"/>
        </w:rPr>
        <w:t>, K-csat akt, Ca-csat gát, hiperpol, neuroTM</w:t>
      </w:r>
      <w:r w:rsidR="002C1BF2">
        <w:rPr>
          <w:rFonts w:cstheme="minorHAnsi"/>
          <w:sz w:val="16"/>
          <w:szCs w:val="16"/>
        </w:rPr>
        <w:t>↓</w:t>
      </w:r>
      <w:r w:rsidR="002C1BF2">
        <w:rPr>
          <w:sz w:val="16"/>
          <w:szCs w:val="16"/>
        </w:rPr>
        <w:t xml:space="preserve"> </w:t>
      </w:r>
      <w:r w:rsidR="002C1BF2">
        <w:rPr>
          <w:sz w:val="16"/>
          <w:szCs w:val="16"/>
          <w:u w:val="single"/>
        </w:rPr>
        <w:t>CB1, CB2</w:t>
      </w:r>
      <w:r w:rsidR="002C1BF2">
        <w:rPr>
          <w:sz w:val="16"/>
          <w:szCs w:val="16"/>
        </w:rPr>
        <w:t xml:space="preserve">. </w:t>
      </w:r>
      <w:r w:rsidR="002C1BF2">
        <w:rPr>
          <w:sz w:val="16"/>
          <w:szCs w:val="16"/>
          <w:u w:val="single"/>
        </w:rPr>
        <w:t xml:space="preserve">endogén ligand: </w:t>
      </w:r>
      <w:r w:rsidR="002C1BF2">
        <w:rPr>
          <w:sz w:val="16"/>
          <w:szCs w:val="16"/>
        </w:rPr>
        <w:t xml:space="preserve">anandamid (prosztanoid lipid-mediátor) </w:t>
      </w:r>
      <w:r w:rsidR="002C1BF2">
        <w:rPr>
          <w:b/>
          <w:sz w:val="16"/>
          <w:szCs w:val="16"/>
        </w:rPr>
        <w:t xml:space="preserve">f.kin: </w:t>
      </w:r>
      <w:r w:rsidR="002C1BF2">
        <w:rPr>
          <w:sz w:val="16"/>
          <w:szCs w:val="16"/>
        </w:rPr>
        <w:t xml:space="preserve">lipidold, euf-bb iv/inh </w:t>
      </w:r>
      <w:r w:rsidR="002C1BF2">
        <w:rPr>
          <w:b/>
          <w:sz w:val="16"/>
          <w:szCs w:val="16"/>
        </w:rPr>
        <w:t xml:space="preserve">mh: </w:t>
      </w:r>
      <w:r w:rsidR="002C1BF2">
        <w:rPr>
          <w:sz w:val="16"/>
          <w:szCs w:val="16"/>
        </w:rPr>
        <w:t>álmos, rövid-memória, konfúzió, szorongás, tesztoszteron-sperma</w:t>
      </w:r>
      <w:r w:rsidR="002C1BF2">
        <w:rPr>
          <w:rFonts w:cstheme="minorHAnsi"/>
          <w:sz w:val="16"/>
          <w:szCs w:val="16"/>
        </w:rPr>
        <w:t>↓</w:t>
      </w:r>
      <w:r w:rsidR="002C1BF2">
        <w:rPr>
          <w:sz w:val="16"/>
          <w:szCs w:val="16"/>
        </w:rPr>
        <w:t xml:space="preserve">, </w:t>
      </w:r>
      <w:r w:rsidR="002C1BF2">
        <w:rPr>
          <w:b/>
          <w:sz w:val="16"/>
          <w:szCs w:val="16"/>
        </w:rPr>
        <w:t xml:space="preserve">gyszer: </w:t>
      </w:r>
      <w:r w:rsidR="002C1BF2" w:rsidRPr="002C1BF2">
        <w:rPr>
          <w:color w:val="FF0000"/>
          <w:sz w:val="16"/>
          <w:szCs w:val="16"/>
        </w:rPr>
        <w:t>dronabinol</w:t>
      </w:r>
      <w:r w:rsidR="002C1BF2">
        <w:rPr>
          <w:b/>
          <w:color w:val="FF0000"/>
          <w:sz w:val="16"/>
          <w:szCs w:val="16"/>
        </w:rPr>
        <w:t xml:space="preserve"> </w:t>
      </w:r>
      <w:r w:rsidR="002C1BF2" w:rsidRPr="002C1BF2">
        <w:rPr>
          <w:sz w:val="16"/>
          <w:szCs w:val="16"/>
        </w:rPr>
        <w:t>(szint THC)</w:t>
      </w:r>
      <w:r w:rsidR="002C1BF2">
        <w:rPr>
          <w:sz w:val="16"/>
          <w:szCs w:val="16"/>
        </w:rPr>
        <w:t xml:space="preserve"> CB-agon, antiemetik (kemot), étvágyserk (AIDS) </w:t>
      </w:r>
      <w:r w:rsidR="002C1BF2">
        <w:rPr>
          <w:color w:val="FF0000"/>
          <w:sz w:val="16"/>
          <w:szCs w:val="16"/>
        </w:rPr>
        <w:t xml:space="preserve">nabilone </w:t>
      </w:r>
      <w:r w:rsidR="002C1BF2" w:rsidRPr="002C1BF2">
        <w:rPr>
          <w:sz w:val="16"/>
          <w:szCs w:val="16"/>
        </w:rPr>
        <w:t>CB-ag</w:t>
      </w:r>
      <w:r w:rsidR="002C1BF2">
        <w:rPr>
          <w:color w:val="FF0000"/>
          <w:sz w:val="16"/>
          <w:szCs w:val="16"/>
        </w:rPr>
        <w:t xml:space="preserve"> </w:t>
      </w:r>
      <w:r w:rsidR="002C1BF2">
        <w:rPr>
          <w:sz w:val="16"/>
          <w:szCs w:val="16"/>
        </w:rPr>
        <w:t xml:space="preserve">antiemet, mh: euf, álmos </w:t>
      </w:r>
      <w:r w:rsidR="002C1BF2">
        <w:rPr>
          <w:color w:val="FF0000"/>
          <w:sz w:val="16"/>
          <w:szCs w:val="16"/>
        </w:rPr>
        <w:t xml:space="preserve">rimonabant </w:t>
      </w:r>
      <w:r w:rsidR="002C1BF2">
        <w:rPr>
          <w:sz w:val="16"/>
          <w:szCs w:val="16"/>
        </w:rPr>
        <w:t>CB-antag súlycsökkentés, dohányzás leszoktatás</w:t>
      </w:r>
    </w:p>
    <w:p w:rsidR="002A2A0F" w:rsidRPr="002A2A0F" w:rsidRDefault="002A2A0F" w:rsidP="002C1BF2">
      <w:pPr>
        <w:rPr>
          <w:sz w:val="16"/>
          <w:szCs w:val="16"/>
        </w:rPr>
      </w:pPr>
      <w:r w:rsidRPr="00BE2408">
        <w:rPr>
          <w:color w:val="FF0000"/>
          <w:sz w:val="16"/>
          <w:szCs w:val="16"/>
        </w:rPr>
        <w:t xml:space="preserve">METILXANTINOK </w:t>
      </w:r>
      <w:r w:rsidRPr="002A2A0F">
        <w:rPr>
          <w:sz w:val="16"/>
          <w:szCs w:val="16"/>
        </w:rPr>
        <w:t>(koffein, teofillin)</w:t>
      </w:r>
      <w:r w:rsidR="00392E3F">
        <w:rPr>
          <w:sz w:val="16"/>
          <w:szCs w:val="16"/>
        </w:rPr>
        <w:t xml:space="preserve"> </w:t>
      </w:r>
      <w:r w:rsidRPr="00810E23">
        <w:rPr>
          <w:b/>
          <w:sz w:val="16"/>
          <w:szCs w:val="16"/>
        </w:rPr>
        <w:t>hatás:</w:t>
      </w:r>
      <w:r w:rsidR="00BE2408">
        <w:rPr>
          <w:b/>
          <w:sz w:val="16"/>
          <w:szCs w:val="16"/>
        </w:rPr>
        <w:t xml:space="preserve"> </w:t>
      </w:r>
      <w:r w:rsidRPr="002A2A0F">
        <w:rPr>
          <w:sz w:val="16"/>
          <w:szCs w:val="16"/>
        </w:rPr>
        <w:t>PDE-gátlás</w:t>
      </w:r>
      <w:r w:rsidR="00BE2408">
        <w:rPr>
          <w:sz w:val="16"/>
          <w:szCs w:val="16"/>
        </w:rPr>
        <w:t xml:space="preserve">, </w:t>
      </w:r>
      <w:r w:rsidRPr="002A2A0F">
        <w:rPr>
          <w:sz w:val="16"/>
          <w:szCs w:val="16"/>
        </w:rPr>
        <w:t>adenozin-antagonista</w:t>
      </w:r>
      <w:r w:rsidR="00BE2408">
        <w:rPr>
          <w:sz w:val="16"/>
          <w:szCs w:val="16"/>
        </w:rPr>
        <w:t xml:space="preserve">, </w:t>
      </w:r>
      <w:r w:rsidRPr="00BE2408">
        <w:rPr>
          <w:sz w:val="16"/>
          <w:szCs w:val="16"/>
          <w:u w:val="single"/>
        </w:rPr>
        <w:t>CNS:</w:t>
      </w:r>
      <w:r w:rsidRPr="002A2A0F">
        <w:rPr>
          <w:sz w:val="16"/>
          <w:szCs w:val="16"/>
        </w:rPr>
        <w:t xml:space="preserve"> fáradtságérzés</w:t>
      </w:r>
      <w:r w:rsidR="00BE2408">
        <w:rPr>
          <w:rFonts w:cstheme="minorHAnsi"/>
          <w:sz w:val="16"/>
          <w:szCs w:val="16"/>
        </w:rPr>
        <w:t>↓</w:t>
      </w:r>
      <w:r w:rsidRPr="002A2A0F">
        <w:rPr>
          <w:sz w:val="16"/>
          <w:szCs w:val="16"/>
        </w:rPr>
        <w:t>, szellemi teljesítmény</w:t>
      </w:r>
      <w:r w:rsidR="00BE2408">
        <w:rPr>
          <w:rFonts w:cstheme="minorHAnsi"/>
          <w:sz w:val="16"/>
          <w:szCs w:val="16"/>
        </w:rPr>
        <w:t>↑,</w:t>
      </w:r>
      <w:r w:rsidRPr="002A2A0F">
        <w:rPr>
          <w:sz w:val="16"/>
          <w:szCs w:val="16"/>
        </w:rPr>
        <w:t xml:space="preserve"> insomnia (nem euforizálnak)</w:t>
      </w:r>
      <w:r w:rsidR="00BE2408">
        <w:rPr>
          <w:sz w:val="16"/>
          <w:szCs w:val="16"/>
        </w:rPr>
        <w:t xml:space="preserve"> </w:t>
      </w:r>
      <w:r w:rsidRPr="00BE2408">
        <w:rPr>
          <w:sz w:val="16"/>
          <w:szCs w:val="16"/>
          <w:u w:val="single"/>
        </w:rPr>
        <w:t>PIR:</w:t>
      </w:r>
      <w:r w:rsidRPr="002A2A0F">
        <w:rPr>
          <w:sz w:val="16"/>
          <w:szCs w:val="16"/>
        </w:rPr>
        <w:t xml:space="preserve"> diuretikum, (+) inotrop, simaizomrelaxáns (hörgők)</w:t>
      </w:r>
      <w:r w:rsidR="00392E3F">
        <w:rPr>
          <w:sz w:val="16"/>
          <w:szCs w:val="16"/>
        </w:rPr>
        <w:t xml:space="preserve"> </w:t>
      </w:r>
      <w:r w:rsidRPr="00810E23">
        <w:rPr>
          <w:b/>
          <w:sz w:val="16"/>
          <w:szCs w:val="16"/>
        </w:rPr>
        <w:t>klinikai alkalmazás:</w:t>
      </w:r>
      <w:r w:rsidR="00BE2408">
        <w:rPr>
          <w:b/>
          <w:sz w:val="16"/>
          <w:szCs w:val="16"/>
        </w:rPr>
        <w:t xml:space="preserve"> </w:t>
      </w:r>
      <w:r w:rsidR="00BE2408">
        <w:rPr>
          <w:sz w:val="16"/>
          <w:szCs w:val="16"/>
        </w:rPr>
        <w:t>koffein</w:t>
      </w:r>
      <w:r w:rsidRPr="002A2A0F">
        <w:rPr>
          <w:sz w:val="16"/>
          <w:szCs w:val="16"/>
        </w:rPr>
        <w:t>+</w:t>
      </w:r>
      <w:r w:rsidR="00BE2408">
        <w:rPr>
          <w:sz w:val="16"/>
          <w:szCs w:val="16"/>
        </w:rPr>
        <w:t>ASA</w:t>
      </w:r>
      <w:r w:rsidRPr="002A2A0F">
        <w:rPr>
          <w:sz w:val="16"/>
          <w:szCs w:val="16"/>
        </w:rPr>
        <w:t>: fájd</w:t>
      </w:r>
      <w:r w:rsidR="00BE2408">
        <w:rPr>
          <w:sz w:val="16"/>
          <w:szCs w:val="16"/>
        </w:rPr>
        <w:t>c</w:t>
      </w:r>
      <w:r w:rsidRPr="002A2A0F">
        <w:rPr>
          <w:sz w:val="16"/>
          <w:szCs w:val="16"/>
        </w:rPr>
        <w:t>sill</w:t>
      </w:r>
      <w:r w:rsidR="00BE2408">
        <w:rPr>
          <w:sz w:val="16"/>
          <w:szCs w:val="16"/>
        </w:rPr>
        <w:t xml:space="preserve">, </w:t>
      </w:r>
      <w:r w:rsidRPr="002A2A0F">
        <w:rPr>
          <w:sz w:val="16"/>
          <w:szCs w:val="16"/>
        </w:rPr>
        <w:t>koffein+ergotamin: migrén-ellenes</w:t>
      </w:r>
      <w:r w:rsidR="00BE2408">
        <w:rPr>
          <w:sz w:val="16"/>
          <w:szCs w:val="16"/>
        </w:rPr>
        <w:t xml:space="preserve">, </w:t>
      </w:r>
      <w:r w:rsidRPr="002A2A0F">
        <w:rPr>
          <w:sz w:val="16"/>
          <w:szCs w:val="16"/>
        </w:rPr>
        <w:t>teofillin: hörgőtágító (súlyos a. bronchialeban)</w:t>
      </w:r>
    </w:p>
    <w:p w:rsidR="002A2A0F" w:rsidRPr="002A2A0F" w:rsidRDefault="002A2A0F" w:rsidP="006145FA">
      <w:pPr>
        <w:jc w:val="center"/>
        <w:rPr>
          <w:sz w:val="16"/>
          <w:szCs w:val="16"/>
        </w:rPr>
      </w:pPr>
      <w:r w:rsidRPr="00810E23">
        <w:rPr>
          <w:b/>
          <w:sz w:val="16"/>
          <w:szCs w:val="16"/>
          <w:u w:val="single"/>
        </w:rPr>
        <w:t>ÉTVÁGYCSÖKKENTŐK</w:t>
      </w:r>
      <w:r w:rsidRPr="002A2A0F">
        <w:rPr>
          <w:sz w:val="16"/>
          <w:szCs w:val="16"/>
        </w:rPr>
        <w:t>(centrális hatású anorektikumok)</w:t>
      </w:r>
    </w:p>
    <w:p w:rsidR="002A2A0F" w:rsidRPr="002A2A0F" w:rsidRDefault="002A2A0F" w:rsidP="00BE2408">
      <w:pPr>
        <w:rPr>
          <w:sz w:val="16"/>
          <w:szCs w:val="16"/>
        </w:rPr>
      </w:pPr>
      <w:r w:rsidRPr="00810E23">
        <w:rPr>
          <w:color w:val="FF0000"/>
          <w:sz w:val="16"/>
          <w:szCs w:val="16"/>
        </w:rPr>
        <w:t>MAZINDOL</w:t>
      </w:r>
      <w:r w:rsidRPr="002A2A0F">
        <w:rPr>
          <w:sz w:val="16"/>
          <w:szCs w:val="16"/>
        </w:rPr>
        <w:t xml:space="preserve"> (Teronac)</w:t>
      </w:r>
      <w:r w:rsidR="00BE2408">
        <w:rPr>
          <w:sz w:val="16"/>
          <w:szCs w:val="16"/>
        </w:rPr>
        <w:t xml:space="preserve"> </w:t>
      </w:r>
      <w:r w:rsidRPr="00BE2408">
        <w:rPr>
          <w:b/>
          <w:sz w:val="16"/>
          <w:szCs w:val="16"/>
        </w:rPr>
        <w:t>hatás:</w:t>
      </w:r>
      <w:r w:rsidRPr="002A2A0F">
        <w:rPr>
          <w:sz w:val="16"/>
          <w:szCs w:val="16"/>
        </w:rPr>
        <w:t xml:space="preserve"> DA-transzmissziót növeli</w:t>
      </w:r>
      <w:r w:rsidR="00BE2408">
        <w:rPr>
          <w:sz w:val="16"/>
          <w:szCs w:val="16"/>
        </w:rPr>
        <w:t xml:space="preserve">, </w:t>
      </w:r>
      <w:r w:rsidRPr="002A2A0F">
        <w:rPr>
          <w:sz w:val="16"/>
          <w:szCs w:val="16"/>
        </w:rPr>
        <w:t>dependencia</w:t>
      </w:r>
      <w:r w:rsidR="00BE2408">
        <w:rPr>
          <w:sz w:val="16"/>
          <w:szCs w:val="16"/>
        </w:rPr>
        <w:t xml:space="preserve">, </w:t>
      </w:r>
      <w:r w:rsidR="00BE2408">
        <w:rPr>
          <w:b/>
          <w:sz w:val="16"/>
          <w:szCs w:val="16"/>
        </w:rPr>
        <w:t xml:space="preserve">felh: </w:t>
      </w:r>
      <w:r w:rsidR="00810E23">
        <w:rPr>
          <w:sz w:val="16"/>
          <w:szCs w:val="16"/>
        </w:rPr>
        <w:t>e</w:t>
      </w:r>
      <w:r w:rsidRPr="002A2A0F">
        <w:rPr>
          <w:sz w:val="16"/>
          <w:szCs w:val="16"/>
        </w:rPr>
        <w:t>lhízás rövid távú kezelése</w:t>
      </w:r>
    </w:p>
    <w:p w:rsidR="002A2A0F" w:rsidRPr="002A2A0F" w:rsidRDefault="002A2A0F" w:rsidP="00BE2408">
      <w:pPr>
        <w:rPr>
          <w:sz w:val="16"/>
          <w:szCs w:val="16"/>
        </w:rPr>
      </w:pPr>
      <w:r w:rsidRPr="00810E23">
        <w:rPr>
          <w:color w:val="FF0000"/>
          <w:sz w:val="16"/>
          <w:szCs w:val="16"/>
        </w:rPr>
        <w:t>FENFLURAMIN, DEXFEBFLURAMIN</w:t>
      </w:r>
      <w:r w:rsidR="00BE2408">
        <w:rPr>
          <w:color w:val="FF0000"/>
          <w:sz w:val="16"/>
          <w:szCs w:val="16"/>
        </w:rPr>
        <w:t xml:space="preserve"> </w:t>
      </w:r>
      <w:r w:rsidRPr="00BE2408">
        <w:rPr>
          <w:b/>
          <w:sz w:val="16"/>
          <w:szCs w:val="16"/>
        </w:rPr>
        <w:t>hatás:</w:t>
      </w:r>
      <w:r w:rsidRPr="002A2A0F">
        <w:rPr>
          <w:sz w:val="16"/>
          <w:szCs w:val="16"/>
        </w:rPr>
        <w:t xml:space="preserve"> 5-HT-uptake-gátlás</w:t>
      </w:r>
      <w:r w:rsidR="00BE2408">
        <w:rPr>
          <w:sz w:val="16"/>
          <w:szCs w:val="16"/>
        </w:rPr>
        <w:t>, mh</w:t>
      </w:r>
      <w:r w:rsidRPr="002A2A0F">
        <w:rPr>
          <w:sz w:val="16"/>
          <w:szCs w:val="16"/>
        </w:rPr>
        <w:t xml:space="preserve"> súlyosak</w:t>
      </w:r>
      <w:r w:rsidR="00BE2408">
        <w:rPr>
          <w:sz w:val="16"/>
          <w:szCs w:val="16"/>
        </w:rPr>
        <w:t xml:space="preserve">, </w:t>
      </w:r>
      <w:r w:rsidR="00BE2408" w:rsidRPr="00BE2408">
        <w:rPr>
          <w:b/>
          <w:sz w:val="16"/>
          <w:szCs w:val="16"/>
        </w:rPr>
        <w:t>felh:</w:t>
      </w:r>
      <w:r w:rsidRPr="002A2A0F">
        <w:rPr>
          <w:sz w:val="16"/>
          <w:szCs w:val="16"/>
        </w:rPr>
        <w:t xml:space="preserve"> elhízás: jóllakottság-érzés növelése</w:t>
      </w:r>
    </w:p>
    <w:p w:rsidR="002A2A0F" w:rsidRPr="002A2A0F" w:rsidRDefault="002A2A0F" w:rsidP="00BE2408">
      <w:pPr>
        <w:rPr>
          <w:sz w:val="16"/>
          <w:szCs w:val="16"/>
        </w:rPr>
      </w:pPr>
      <w:r w:rsidRPr="00810E23">
        <w:rPr>
          <w:color w:val="FF0000"/>
          <w:sz w:val="16"/>
          <w:szCs w:val="16"/>
        </w:rPr>
        <w:t xml:space="preserve">SILBUTRAMIN </w:t>
      </w:r>
      <w:r w:rsidRPr="00BE2408">
        <w:rPr>
          <w:sz w:val="16"/>
          <w:szCs w:val="16"/>
        </w:rPr>
        <w:t>(Reductil)</w:t>
      </w:r>
      <w:r w:rsidR="00BE2408">
        <w:rPr>
          <w:color w:val="FF0000"/>
          <w:sz w:val="16"/>
          <w:szCs w:val="16"/>
        </w:rPr>
        <w:t xml:space="preserve"> </w:t>
      </w:r>
      <w:r w:rsidRPr="00BE2408">
        <w:rPr>
          <w:b/>
          <w:sz w:val="16"/>
          <w:szCs w:val="16"/>
        </w:rPr>
        <w:t>hatás:</w:t>
      </w:r>
      <w:r w:rsidRPr="002A2A0F">
        <w:rPr>
          <w:sz w:val="16"/>
          <w:szCs w:val="16"/>
        </w:rPr>
        <w:t xml:space="preserve"> NA és DA visszavétel gátlása</w:t>
      </w:r>
      <w:r w:rsidR="00BE2408">
        <w:rPr>
          <w:sz w:val="16"/>
          <w:szCs w:val="16"/>
        </w:rPr>
        <w:t xml:space="preserve">, </w:t>
      </w:r>
      <w:r w:rsidR="00BE2408">
        <w:rPr>
          <w:b/>
          <w:sz w:val="16"/>
          <w:szCs w:val="16"/>
        </w:rPr>
        <w:t xml:space="preserve">mh: </w:t>
      </w:r>
      <w:r w:rsidR="00BE2408">
        <w:rPr>
          <w:sz w:val="16"/>
          <w:szCs w:val="16"/>
        </w:rPr>
        <w:t xml:space="preserve">Sy, </w:t>
      </w:r>
      <w:r w:rsidR="00BE2408">
        <w:rPr>
          <w:b/>
          <w:sz w:val="16"/>
          <w:szCs w:val="16"/>
        </w:rPr>
        <w:t>felh: e</w:t>
      </w:r>
      <w:r w:rsidRPr="002A2A0F">
        <w:rPr>
          <w:sz w:val="16"/>
          <w:szCs w:val="16"/>
        </w:rPr>
        <w:t>hízás rövid távú kezelése</w:t>
      </w:r>
    </w:p>
    <w:p w:rsidR="002A2A0F" w:rsidRPr="00810E23" w:rsidRDefault="002A2A0F" w:rsidP="006145FA">
      <w:pPr>
        <w:jc w:val="center"/>
        <w:rPr>
          <w:b/>
          <w:sz w:val="16"/>
          <w:szCs w:val="16"/>
        </w:rPr>
      </w:pPr>
      <w:r w:rsidRPr="00810E23">
        <w:rPr>
          <w:b/>
          <w:sz w:val="16"/>
          <w:szCs w:val="16"/>
          <w:u w:val="single"/>
        </w:rPr>
        <w:t>NOOTROP SZEREK</w:t>
      </w:r>
    </w:p>
    <w:p w:rsidR="002A2A0F" w:rsidRPr="002A2A0F" w:rsidRDefault="00BE2408" w:rsidP="00BE2408">
      <w:pPr>
        <w:rPr>
          <w:sz w:val="16"/>
          <w:szCs w:val="16"/>
        </w:rPr>
      </w:pPr>
      <w:r w:rsidRPr="00BE2408">
        <w:rPr>
          <w:b/>
          <w:sz w:val="16"/>
          <w:szCs w:val="16"/>
        </w:rPr>
        <w:t>hatás:</w:t>
      </w:r>
      <w:r w:rsidRPr="002A2A0F">
        <w:rPr>
          <w:sz w:val="16"/>
          <w:szCs w:val="16"/>
        </w:rPr>
        <w:t xml:space="preserve"> javítják az agyi mikrocirkulációt</w:t>
      </w:r>
      <w:r>
        <w:rPr>
          <w:b/>
          <w:sz w:val="16"/>
          <w:szCs w:val="16"/>
        </w:rPr>
        <w:t xml:space="preserve"> felh: </w:t>
      </w:r>
      <w:r w:rsidR="002A2A0F" w:rsidRPr="002A2A0F">
        <w:rPr>
          <w:sz w:val="16"/>
          <w:szCs w:val="16"/>
        </w:rPr>
        <w:t>károsodott kognitív funkciók javítása</w:t>
      </w:r>
      <w:r>
        <w:rPr>
          <w:sz w:val="16"/>
          <w:szCs w:val="16"/>
        </w:rPr>
        <w:t xml:space="preserve">, </w:t>
      </w:r>
      <w:r w:rsidR="002A2A0F" w:rsidRPr="002A2A0F">
        <w:rPr>
          <w:sz w:val="16"/>
          <w:szCs w:val="16"/>
        </w:rPr>
        <w:t>progresszió lassítása</w:t>
      </w:r>
    </w:p>
    <w:p w:rsidR="002A2A0F" w:rsidRPr="002A2A0F" w:rsidRDefault="002A2A0F" w:rsidP="006145FA">
      <w:pPr>
        <w:rPr>
          <w:sz w:val="16"/>
          <w:szCs w:val="16"/>
        </w:rPr>
      </w:pPr>
      <w:r w:rsidRPr="00810E23">
        <w:rPr>
          <w:color w:val="FF0000"/>
          <w:sz w:val="16"/>
          <w:szCs w:val="16"/>
        </w:rPr>
        <w:t xml:space="preserve">PIRACETAM </w:t>
      </w:r>
      <w:r w:rsidRPr="002A2A0F">
        <w:rPr>
          <w:sz w:val="16"/>
          <w:szCs w:val="16"/>
        </w:rPr>
        <w:t>(Cerebryl, LUcetam, Memoril, Nootropil, Pirabene)</w:t>
      </w:r>
      <w:r w:rsidR="00BE2408">
        <w:rPr>
          <w:sz w:val="16"/>
          <w:szCs w:val="16"/>
        </w:rPr>
        <w:t xml:space="preserve">, </w:t>
      </w:r>
      <w:r w:rsidRPr="00810E23">
        <w:rPr>
          <w:color w:val="FF0000"/>
          <w:sz w:val="16"/>
          <w:szCs w:val="16"/>
        </w:rPr>
        <w:t>MECLOFENOXAT</w:t>
      </w:r>
      <w:r w:rsidRPr="002A2A0F">
        <w:rPr>
          <w:sz w:val="16"/>
          <w:szCs w:val="16"/>
        </w:rPr>
        <w:t xml:space="preserve"> (Helfergin)</w:t>
      </w:r>
      <w:r w:rsidR="00BE2408">
        <w:rPr>
          <w:sz w:val="16"/>
          <w:szCs w:val="16"/>
        </w:rPr>
        <w:t xml:space="preserve">, </w:t>
      </w:r>
      <w:r w:rsidRPr="00BE2408">
        <w:rPr>
          <w:color w:val="FF0000"/>
          <w:sz w:val="16"/>
          <w:szCs w:val="16"/>
        </w:rPr>
        <w:t>NICERGOLIN</w:t>
      </w:r>
      <w:r w:rsidRPr="002A2A0F">
        <w:rPr>
          <w:sz w:val="16"/>
          <w:szCs w:val="16"/>
        </w:rPr>
        <w:t xml:space="preserve"> (Ergotop, Sermion)</w:t>
      </w:r>
    </w:p>
    <w:p w:rsidR="002A2A0F" w:rsidRPr="00810E23" w:rsidRDefault="002A2A0F" w:rsidP="006145FA">
      <w:pPr>
        <w:rPr>
          <w:color w:val="FF0000"/>
          <w:sz w:val="16"/>
          <w:szCs w:val="16"/>
        </w:rPr>
      </w:pPr>
      <w:r w:rsidRPr="00810E23">
        <w:rPr>
          <w:color w:val="FF0000"/>
          <w:sz w:val="16"/>
          <w:szCs w:val="16"/>
        </w:rPr>
        <w:t>Ginkgo biloba</w:t>
      </w:r>
      <w:r w:rsidRPr="002A2A0F">
        <w:rPr>
          <w:sz w:val="16"/>
          <w:szCs w:val="16"/>
        </w:rPr>
        <w:t xml:space="preserve"> származékok (Gingium, Tebofortan, Tebonin)</w:t>
      </w:r>
      <w:r w:rsidR="00BE2408">
        <w:rPr>
          <w:sz w:val="16"/>
          <w:szCs w:val="16"/>
        </w:rPr>
        <w:t xml:space="preserve">, </w:t>
      </w:r>
      <w:r w:rsidRPr="00810E23">
        <w:rPr>
          <w:color w:val="FF0000"/>
          <w:sz w:val="16"/>
          <w:szCs w:val="16"/>
        </w:rPr>
        <w:t xml:space="preserve">PYRITINOL </w:t>
      </w:r>
      <w:r w:rsidRPr="002A2A0F">
        <w:rPr>
          <w:sz w:val="16"/>
          <w:szCs w:val="16"/>
        </w:rPr>
        <w:t>(Enerbol)</w:t>
      </w:r>
      <w:r w:rsidR="00BE2408">
        <w:rPr>
          <w:sz w:val="16"/>
          <w:szCs w:val="16"/>
        </w:rPr>
        <w:t xml:space="preserve">, </w:t>
      </w:r>
      <w:r w:rsidRPr="00810E23">
        <w:rPr>
          <w:color w:val="FF0000"/>
          <w:sz w:val="16"/>
          <w:szCs w:val="16"/>
        </w:rPr>
        <w:t>VINPOCETIN</w:t>
      </w:r>
      <w:r w:rsidRPr="002A2A0F">
        <w:rPr>
          <w:sz w:val="16"/>
          <w:szCs w:val="16"/>
        </w:rPr>
        <w:t xml:space="preserve"> (Cavinton)</w:t>
      </w:r>
      <w:r w:rsidR="00BE2408">
        <w:rPr>
          <w:sz w:val="16"/>
          <w:szCs w:val="16"/>
        </w:rPr>
        <w:t xml:space="preserve">, </w:t>
      </w:r>
      <w:r w:rsidRPr="00810E23">
        <w:rPr>
          <w:color w:val="FF0000"/>
          <w:sz w:val="16"/>
          <w:szCs w:val="16"/>
        </w:rPr>
        <w:t>CINNARIZIN</w:t>
      </w:r>
      <w:r w:rsidR="00BE2408">
        <w:rPr>
          <w:color w:val="FF0000"/>
          <w:sz w:val="16"/>
          <w:szCs w:val="16"/>
        </w:rPr>
        <w:t xml:space="preserve">, </w:t>
      </w:r>
      <w:r w:rsidRPr="00810E23">
        <w:rPr>
          <w:color w:val="FF0000"/>
          <w:sz w:val="16"/>
          <w:szCs w:val="16"/>
        </w:rPr>
        <w:t>PENTOXYPHYLLIN</w:t>
      </w:r>
      <w:r w:rsidR="00BE2408">
        <w:rPr>
          <w:color w:val="FF0000"/>
          <w:sz w:val="16"/>
          <w:szCs w:val="16"/>
        </w:rPr>
        <w:t xml:space="preserve">, </w:t>
      </w:r>
      <w:r w:rsidRPr="00810E23">
        <w:rPr>
          <w:color w:val="FF0000"/>
          <w:sz w:val="16"/>
          <w:szCs w:val="16"/>
        </w:rPr>
        <w:t>SELEGILIN</w:t>
      </w:r>
    </w:p>
    <w:p w:rsidR="00AB69A1" w:rsidRPr="002A2A0F" w:rsidRDefault="00AB69A1" w:rsidP="006145FA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84076F" w:rsidRPr="00547493" w:rsidRDefault="006635DC" w:rsidP="006145FA">
      <w:pPr>
        <w:jc w:val="center"/>
        <w:rPr>
          <w:b/>
          <w:sz w:val="24"/>
          <w:szCs w:val="24"/>
        </w:rPr>
      </w:pPr>
      <w:r w:rsidRPr="00547493">
        <w:rPr>
          <w:b/>
          <w:sz w:val="24"/>
          <w:szCs w:val="24"/>
        </w:rPr>
        <w:lastRenderedPageBreak/>
        <w:t>I/21. Antiepileptikumok</w:t>
      </w:r>
    </w:p>
    <w:p w:rsidR="006635DC" w:rsidRPr="002A2A0F" w:rsidRDefault="006635DC" w:rsidP="006145FA">
      <w:pPr>
        <w:rPr>
          <w:rFonts w:ascii="Arial Narrow" w:hAnsi="Arial Narrow"/>
          <w:sz w:val="16"/>
          <w:szCs w:val="16"/>
        </w:rPr>
      </w:pPr>
      <w:r w:rsidRPr="002A2A0F">
        <w:rPr>
          <w:rFonts w:ascii="Arial Narrow" w:hAnsi="Arial Narrow"/>
          <w:b/>
          <w:sz w:val="16"/>
          <w:szCs w:val="16"/>
          <w:u w:val="single"/>
        </w:rPr>
        <w:t>Ephilepsia</w:t>
      </w:r>
      <w:r w:rsidRPr="002A2A0F">
        <w:rPr>
          <w:rFonts w:ascii="Arial Narrow" w:hAnsi="Arial Narrow"/>
          <w:sz w:val="16"/>
          <w:szCs w:val="16"/>
          <w:u w:val="single"/>
        </w:rPr>
        <w:t>:</w:t>
      </w:r>
      <w:r w:rsidRPr="002A2A0F">
        <w:rPr>
          <w:rFonts w:ascii="Arial Narrow" w:hAnsi="Arial Narrow"/>
          <w:sz w:val="16"/>
          <w:szCs w:val="16"/>
        </w:rPr>
        <w:t xml:space="preserve"> KIR Körülírt/diffúz izgalma, ism-dő rohamokban tudat-, érzészavarral, abnorm mozgássorozattal, morbid-2%, </w:t>
      </w:r>
      <w:r w:rsidRPr="002A2A0F">
        <w:rPr>
          <w:rFonts w:ascii="Arial Narrow" w:hAnsi="Arial Narrow"/>
          <w:sz w:val="16"/>
          <w:szCs w:val="16"/>
          <w:u w:val="single"/>
        </w:rPr>
        <w:t xml:space="preserve">Okai: </w:t>
      </w:r>
      <w:r w:rsidRPr="002A2A0F">
        <w:rPr>
          <w:rFonts w:ascii="Arial Narrow" w:hAnsi="Arial Narrow"/>
          <w:sz w:val="16"/>
          <w:szCs w:val="16"/>
        </w:rPr>
        <w:t xml:space="preserve">ismeretlen/ trauma-mérg-vérell zavar agy kár/  genetikus val 25%, </w:t>
      </w:r>
      <w:r w:rsidRPr="002A2A0F">
        <w:rPr>
          <w:rFonts w:ascii="Arial Narrow" w:hAnsi="Arial Narrow"/>
          <w:sz w:val="16"/>
          <w:szCs w:val="16"/>
          <w:u w:val="single"/>
        </w:rPr>
        <w:t>Agyi neuron izgalom</w:t>
      </w:r>
      <w:r w:rsidRPr="002A2A0F">
        <w:rPr>
          <w:rFonts w:ascii="Arial Narrow" w:hAnsi="Arial Narrow"/>
          <w:sz w:val="16"/>
          <w:szCs w:val="16"/>
        </w:rPr>
        <w:t xml:space="preserve">: szinapt gátlófunkc (GABA) csökk, izgató tm nővekedés (glutamát), feszfügg Ca-csat-k nyitása, Nem epil-okon csecsemők ↑láza, vc szint v szabad Ca-ko nc csökk okozhatja. </w:t>
      </w:r>
      <w:r w:rsidRPr="002A2A0F">
        <w:rPr>
          <w:rFonts w:ascii="Arial Narrow" w:hAnsi="Arial Narrow"/>
          <w:sz w:val="16"/>
          <w:szCs w:val="16"/>
          <w:u w:val="single"/>
        </w:rPr>
        <w:t xml:space="preserve">1.Generalizált roham: </w:t>
      </w:r>
      <w:r w:rsidRPr="002A2A0F">
        <w:rPr>
          <w:rFonts w:ascii="Arial Narrow" w:hAnsi="Arial Narrow"/>
          <w:sz w:val="16"/>
          <w:szCs w:val="16"/>
        </w:rPr>
        <w:t xml:space="preserve">Nagy: beteg érzi, 1p-s görcs, izomrángás, (tonus-clonus, apnoe, cyanosis) harapás, utána alvás, </w:t>
      </w:r>
      <w:r w:rsidRPr="002A2A0F">
        <w:rPr>
          <w:rFonts w:ascii="Arial Narrow" w:hAnsi="Arial Narrow"/>
          <w:sz w:val="16"/>
          <w:szCs w:val="16"/>
          <w:u w:val="single"/>
        </w:rPr>
        <w:t>Kis r</w:t>
      </w:r>
      <w:r w:rsidRPr="002A2A0F">
        <w:rPr>
          <w:rFonts w:ascii="Arial Narrow" w:hAnsi="Arial Narrow"/>
          <w:sz w:val="16"/>
          <w:szCs w:val="16"/>
        </w:rPr>
        <w:t xml:space="preserve">: (abscense, petit mal) pár mp,gyereknél, napi több, eszméletveszt, szemremegés, izomtónus vesztés. </w:t>
      </w:r>
      <w:r w:rsidRPr="002A2A0F">
        <w:rPr>
          <w:rFonts w:ascii="Arial Narrow" w:hAnsi="Arial Narrow"/>
          <w:sz w:val="16"/>
          <w:szCs w:val="16"/>
          <w:u w:val="single"/>
        </w:rPr>
        <w:t>2.Parciális roham:</w:t>
      </w:r>
      <w:r w:rsidRPr="002A2A0F">
        <w:rPr>
          <w:rFonts w:ascii="Arial Narrow" w:hAnsi="Arial Narrow"/>
          <w:sz w:val="16"/>
          <w:szCs w:val="16"/>
        </w:rPr>
        <w:t xml:space="preserve"> fokuszból indul ki, </w:t>
      </w:r>
      <w:r w:rsidRPr="002A2A0F">
        <w:rPr>
          <w:rFonts w:ascii="Arial Narrow" w:hAnsi="Arial Narrow"/>
          <w:sz w:val="16"/>
          <w:szCs w:val="16"/>
          <w:u w:val="single"/>
        </w:rPr>
        <w:t>a,Egyszerű</w:t>
      </w:r>
      <w:r w:rsidRPr="002A2A0F">
        <w:rPr>
          <w:rFonts w:ascii="Arial Narrow" w:hAnsi="Arial Narrow"/>
          <w:sz w:val="16"/>
          <w:szCs w:val="16"/>
        </w:rPr>
        <w:t xml:space="preserve">: eszméletben, arc,kéz,láb görcsök, hallucinációk, szagérzés, generalizálttá alakulhat. </w:t>
      </w:r>
      <w:r w:rsidRPr="002A2A0F">
        <w:rPr>
          <w:rFonts w:ascii="Arial Narrow" w:hAnsi="Arial Narrow"/>
          <w:sz w:val="16"/>
          <w:szCs w:val="16"/>
          <w:u w:val="single"/>
        </w:rPr>
        <w:t>b,Komplex</w:t>
      </w:r>
      <w:r w:rsidRPr="002A2A0F">
        <w:rPr>
          <w:rFonts w:ascii="Arial Narrow" w:hAnsi="Arial Narrow"/>
          <w:sz w:val="16"/>
          <w:szCs w:val="16"/>
        </w:rPr>
        <w:t xml:space="preserve">: pár p-re elveszti a környezeti kapcsolatot, céltalan mozdulatok, </w:t>
      </w:r>
      <w:r w:rsidRPr="002A2A0F">
        <w:rPr>
          <w:rFonts w:ascii="Arial Narrow" w:hAnsi="Arial Narrow"/>
          <w:sz w:val="16"/>
          <w:szCs w:val="16"/>
          <w:u w:val="single"/>
        </w:rPr>
        <w:t>3.Status epilepticus</w:t>
      </w:r>
      <w:r w:rsidRPr="002A2A0F">
        <w:rPr>
          <w:rFonts w:ascii="Arial Narrow" w:hAnsi="Arial Narrow"/>
          <w:sz w:val="16"/>
          <w:szCs w:val="16"/>
        </w:rPr>
        <w:t xml:space="preserve">: olyan gyorsrohamok h. a szünetben sem tér magához, </w:t>
      </w:r>
      <w:r w:rsidRPr="002A2A0F">
        <w:rPr>
          <w:rFonts w:ascii="Arial Narrow" w:hAnsi="Arial Narrow"/>
          <w:sz w:val="16"/>
          <w:szCs w:val="16"/>
          <w:u w:val="single"/>
        </w:rPr>
        <w:t>Kez</w:t>
      </w:r>
      <w:r w:rsidRPr="002A2A0F">
        <w:rPr>
          <w:rFonts w:ascii="Arial Narrow" w:hAnsi="Arial Narrow"/>
          <w:sz w:val="16"/>
          <w:szCs w:val="16"/>
        </w:rPr>
        <w:t>: betegnek le kell küzdeni a komplexusát, agyi fókusz sebészi eltáv, daganat, trauma, leküzdése, nyelv kihúzása, phentoin, diazepam</w:t>
      </w:r>
    </w:p>
    <w:p w:rsidR="006635DC" w:rsidRPr="002A2A0F" w:rsidRDefault="006635DC" w:rsidP="006145FA">
      <w:pPr>
        <w:rPr>
          <w:rFonts w:ascii="Arial Narrow" w:hAnsi="Arial Narrow"/>
          <w:b/>
          <w:sz w:val="16"/>
          <w:szCs w:val="16"/>
        </w:rPr>
      </w:pPr>
      <w:r w:rsidRPr="002A2A0F">
        <w:rPr>
          <w:rFonts w:ascii="Arial Narrow" w:hAnsi="Arial Narrow"/>
          <w:b/>
          <w:sz w:val="16"/>
          <w:szCs w:val="16"/>
        </w:rPr>
        <w:t>Gyszer</w:t>
      </w:r>
      <w:r w:rsidRPr="002A2A0F">
        <w:rPr>
          <w:rFonts w:ascii="Arial Narrow" w:hAnsi="Arial Narrow"/>
          <w:sz w:val="16"/>
          <w:szCs w:val="16"/>
        </w:rPr>
        <w:t>: adagot fokoz növelik,   1-2 év után néha elhagyható. Vérszint monitorozás!</w:t>
      </w:r>
      <w:r w:rsidRPr="002A2A0F">
        <w:rPr>
          <w:rFonts w:ascii="Arial Narrow" w:hAnsi="Arial Narrow"/>
          <w:b/>
          <w:sz w:val="16"/>
          <w:szCs w:val="16"/>
        </w:rPr>
        <w:t xml:space="preserve"> </w:t>
      </w:r>
    </w:p>
    <w:p w:rsidR="006635DC" w:rsidRPr="002A2A0F" w:rsidRDefault="006635DC" w:rsidP="006145FA">
      <w:pPr>
        <w:rPr>
          <w:rFonts w:ascii="Arial Narrow" w:hAnsi="Arial Narrow"/>
          <w:sz w:val="16"/>
          <w:szCs w:val="16"/>
        </w:rPr>
      </w:pPr>
      <w:r w:rsidRPr="002A2A0F">
        <w:rPr>
          <w:rFonts w:ascii="Arial Narrow" w:hAnsi="Arial Narrow"/>
          <w:b/>
          <w:sz w:val="16"/>
          <w:szCs w:val="16"/>
        </w:rPr>
        <w:t xml:space="preserve">Elsővonalbeli: </w:t>
      </w:r>
      <w:r w:rsidRPr="002A2A0F">
        <w:rPr>
          <w:rFonts w:ascii="Arial Narrow" w:hAnsi="Arial Narrow"/>
          <w:sz w:val="16"/>
          <w:szCs w:val="16"/>
        </w:rPr>
        <w:t xml:space="preserve">1.Na-csat gát: Phenytoin, carbamazepin, ox-, valproat (+GABA gát), lamotrigin (+glutamát felsz gát), topiramat (+GABA serk, AMPA gát) 2.T-Ca csat gát: Ethosuximid 3.egyéb: Levetiracetam </w:t>
      </w:r>
      <w:r w:rsidRPr="002A2A0F">
        <w:rPr>
          <w:rFonts w:ascii="Arial Narrow" w:hAnsi="Arial Narrow"/>
          <w:b/>
          <w:sz w:val="16"/>
          <w:szCs w:val="16"/>
        </w:rPr>
        <w:t xml:space="preserve">Másodvonalbeli: </w:t>
      </w:r>
      <w:r w:rsidRPr="002A2A0F">
        <w:rPr>
          <w:rFonts w:ascii="Arial Narrow" w:hAnsi="Arial Narrow"/>
          <w:sz w:val="16"/>
          <w:szCs w:val="16"/>
        </w:rPr>
        <w:t>1.GABA-mim: vitabatrin, BDZ:clonazepam, clobazam, diazepam, Tiagabin (GABA uptake gát), phenobarbital, Primidon 2.Karboanhidráz bén: Acetazolamid, Zonisamid, Sultiam 3.egyéb: felbamad (NMDA antag), gabapentin, Pregabalin</w:t>
      </w:r>
    </w:p>
    <w:p w:rsidR="008844B8" w:rsidRPr="002A2A0F" w:rsidRDefault="008844B8" w:rsidP="006145FA">
      <w:pPr>
        <w:rPr>
          <w:rFonts w:ascii="Arial Narrow" w:hAnsi="Arial Narrow"/>
          <w:sz w:val="16"/>
          <w:szCs w:val="16"/>
        </w:rPr>
      </w:pPr>
      <w:r w:rsidRPr="002A2A0F">
        <w:rPr>
          <w:rFonts w:ascii="Arial Narrow" w:hAnsi="Arial Narrow"/>
          <w:b/>
          <w:sz w:val="16"/>
          <w:szCs w:val="16"/>
        </w:rPr>
        <w:t>gran-mal:</w:t>
      </w:r>
      <w:r w:rsidRPr="002A2A0F">
        <w:rPr>
          <w:rFonts w:ascii="Arial Narrow" w:hAnsi="Arial Narrow"/>
          <w:sz w:val="16"/>
          <w:szCs w:val="16"/>
        </w:rPr>
        <w:t xml:space="preserve"> 1.fenytoin (difenilhydantoin, diphedan), valproat 2.carbamazepin, ox-, lamotrigin adjuv: gabapentin, felbamat, topiramat, tiagabin, vigabatrin</w:t>
      </w:r>
    </w:p>
    <w:p w:rsidR="008844B8" w:rsidRPr="002A2A0F" w:rsidRDefault="008844B8" w:rsidP="006145FA">
      <w:pPr>
        <w:rPr>
          <w:rFonts w:ascii="Arial Narrow" w:hAnsi="Arial Narrow"/>
          <w:sz w:val="16"/>
          <w:szCs w:val="16"/>
        </w:rPr>
      </w:pPr>
      <w:r w:rsidRPr="002A2A0F">
        <w:rPr>
          <w:rFonts w:ascii="Arial Narrow" w:hAnsi="Arial Narrow"/>
          <w:b/>
          <w:sz w:val="16"/>
          <w:szCs w:val="16"/>
        </w:rPr>
        <w:t>parciális:</w:t>
      </w:r>
      <w:r w:rsidRPr="002A2A0F">
        <w:rPr>
          <w:rFonts w:ascii="Arial Narrow" w:hAnsi="Arial Narrow"/>
          <w:sz w:val="16"/>
          <w:szCs w:val="16"/>
        </w:rPr>
        <w:t xml:space="preserve"> 1.carbamazepin, ox- 2.fenytoin, valproat, lamotrigin, adju: ua</w:t>
      </w:r>
    </w:p>
    <w:p w:rsidR="008844B8" w:rsidRPr="002A2A0F" w:rsidRDefault="008844B8" w:rsidP="006145FA">
      <w:pPr>
        <w:rPr>
          <w:rFonts w:ascii="Arial Narrow" w:hAnsi="Arial Narrow"/>
          <w:sz w:val="16"/>
          <w:szCs w:val="16"/>
        </w:rPr>
      </w:pPr>
      <w:r w:rsidRPr="002A2A0F">
        <w:rPr>
          <w:rFonts w:ascii="Arial Narrow" w:hAnsi="Arial Narrow"/>
          <w:b/>
          <w:sz w:val="16"/>
          <w:szCs w:val="16"/>
        </w:rPr>
        <w:t>petitmal:</w:t>
      </w:r>
      <w:r w:rsidRPr="002A2A0F">
        <w:rPr>
          <w:rFonts w:ascii="Arial Narrow" w:hAnsi="Arial Narrow"/>
          <w:sz w:val="16"/>
          <w:szCs w:val="16"/>
        </w:rPr>
        <w:t xml:space="preserve"> 1.valproat 2.etosuximid, lamotrigin, kezdeti: chlonazepam, clobazan</w:t>
      </w:r>
    </w:p>
    <w:p w:rsidR="008844B8" w:rsidRPr="002A2A0F" w:rsidRDefault="008844B8" w:rsidP="006145FA">
      <w:pPr>
        <w:rPr>
          <w:rFonts w:ascii="Arial Narrow" w:hAnsi="Arial Narrow"/>
          <w:sz w:val="16"/>
          <w:szCs w:val="16"/>
        </w:rPr>
      </w:pPr>
      <w:r w:rsidRPr="002A2A0F">
        <w:rPr>
          <w:rFonts w:ascii="Arial Narrow" w:hAnsi="Arial Narrow"/>
          <w:b/>
          <w:sz w:val="16"/>
          <w:szCs w:val="16"/>
        </w:rPr>
        <w:t>Lennox-gastau szindr:</w:t>
      </w:r>
      <w:r w:rsidRPr="002A2A0F">
        <w:rPr>
          <w:rFonts w:ascii="Arial Narrow" w:hAnsi="Arial Narrow"/>
          <w:sz w:val="16"/>
          <w:szCs w:val="16"/>
        </w:rPr>
        <w:t xml:space="preserve"> felbamat</w:t>
      </w:r>
    </w:p>
    <w:p w:rsidR="008844B8" w:rsidRPr="002A2A0F" w:rsidRDefault="008844B8" w:rsidP="006145FA">
      <w:pPr>
        <w:rPr>
          <w:rFonts w:ascii="Arial Narrow" w:hAnsi="Arial Narrow"/>
          <w:sz w:val="16"/>
          <w:szCs w:val="16"/>
        </w:rPr>
      </w:pPr>
      <w:r w:rsidRPr="002A2A0F">
        <w:rPr>
          <w:rFonts w:ascii="Arial Narrow" w:hAnsi="Arial Narrow"/>
          <w:b/>
          <w:color w:val="FF0000"/>
          <w:sz w:val="16"/>
          <w:szCs w:val="16"/>
        </w:rPr>
        <w:t>Fenytoin:</w:t>
      </w:r>
      <w:r w:rsidRPr="002A2A0F">
        <w:rPr>
          <w:rFonts w:ascii="Arial Narrow" w:hAnsi="Arial Narrow"/>
          <w:b/>
          <w:sz w:val="16"/>
          <w:szCs w:val="16"/>
        </w:rPr>
        <w:t xml:space="preserve"> </w:t>
      </w:r>
      <w:r w:rsidRPr="002A2A0F">
        <w:rPr>
          <w:rFonts w:ascii="Arial Narrow" w:hAnsi="Arial Narrow"/>
          <w:sz w:val="16"/>
          <w:szCs w:val="16"/>
        </w:rPr>
        <w:t xml:space="preserve">nem álmosít, metabol telíthető, cyp gát-ind, </w:t>
      </w:r>
      <w:r w:rsidRPr="002A2A0F">
        <w:rPr>
          <w:rFonts w:ascii="Arial Narrow" w:hAnsi="Arial Narrow"/>
          <w:sz w:val="16"/>
          <w:szCs w:val="16"/>
          <w:u w:val="single"/>
        </w:rPr>
        <w:t>mh:</w:t>
      </w:r>
      <w:r w:rsidRPr="002A2A0F">
        <w:rPr>
          <w:rFonts w:ascii="Arial Narrow" w:hAnsi="Arial Narrow"/>
          <w:sz w:val="16"/>
          <w:szCs w:val="16"/>
        </w:rPr>
        <w:t xml:space="preserve"> </w:t>
      </w:r>
      <w:r w:rsidRPr="002A2A0F">
        <w:rPr>
          <w:rFonts w:ascii="Arial Narrow" w:hAnsi="Arial Narrow"/>
          <w:color w:val="00B050"/>
          <w:sz w:val="16"/>
          <w:szCs w:val="16"/>
        </w:rPr>
        <w:t>gingiva hyperplasia, szőrösödés</w:t>
      </w:r>
      <w:r w:rsidRPr="002A2A0F">
        <w:rPr>
          <w:rFonts w:ascii="Arial Narrow" w:hAnsi="Arial Narrow"/>
          <w:sz w:val="16"/>
          <w:szCs w:val="16"/>
        </w:rPr>
        <w:t xml:space="preserve">, oszteopor, D-vit hiány tox: szedáció, ataxia, nystagmus terat: nyúlajak, farkastorok. Nem epil: antiarritmiás (digoxin okozta) </w:t>
      </w:r>
    </w:p>
    <w:p w:rsidR="008844B8" w:rsidRPr="002A2A0F" w:rsidRDefault="008844B8" w:rsidP="006145FA">
      <w:pPr>
        <w:rPr>
          <w:rFonts w:ascii="Arial Narrow" w:hAnsi="Arial Narrow"/>
          <w:sz w:val="16"/>
          <w:szCs w:val="16"/>
        </w:rPr>
      </w:pPr>
      <w:r w:rsidRPr="002A2A0F">
        <w:rPr>
          <w:rFonts w:ascii="Arial Narrow" w:hAnsi="Arial Narrow"/>
          <w:b/>
          <w:color w:val="FF0000"/>
          <w:sz w:val="16"/>
          <w:szCs w:val="16"/>
        </w:rPr>
        <w:t>Carbamazepin, ox-:</w:t>
      </w:r>
      <w:r w:rsidRPr="002A2A0F">
        <w:rPr>
          <w:rFonts w:ascii="Arial Narrow" w:hAnsi="Arial Narrow"/>
          <w:sz w:val="16"/>
          <w:szCs w:val="16"/>
        </w:rPr>
        <w:t xml:space="preserve"> Na-csat gát, más: mániás, trigeminális neuropátia, nincs gingiva hyperplasia, enziminduktor, mh: ataxia, nistagmus, </w:t>
      </w:r>
      <w:r w:rsidRPr="002A2A0F">
        <w:rPr>
          <w:rFonts w:ascii="Arial Narrow" w:hAnsi="Arial Narrow"/>
          <w:color w:val="00B050"/>
          <w:sz w:val="16"/>
          <w:szCs w:val="16"/>
        </w:rPr>
        <w:t>kettős látás</w:t>
      </w:r>
      <w:r w:rsidRPr="002A2A0F">
        <w:rPr>
          <w:rFonts w:ascii="Arial Narrow" w:hAnsi="Arial Narrow"/>
          <w:sz w:val="16"/>
          <w:szCs w:val="16"/>
        </w:rPr>
        <w:t xml:space="preserve">, fvs csökk, </w:t>
      </w:r>
      <w:r w:rsidRPr="002A2A0F">
        <w:rPr>
          <w:rFonts w:ascii="Arial Narrow" w:hAnsi="Arial Narrow"/>
          <w:color w:val="00B050"/>
          <w:sz w:val="16"/>
          <w:szCs w:val="16"/>
        </w:rPr>
        <w:t>hypoNa-aemia</w:t>
      </w:r>
      <w:r w:rsidRPr="002A2A0F">
        <w:rPr>
          <w:rFonts w:ascii="Arial Narrow" w:hAnsi="Arial Narrow"/>
          <w:sz w:val="16"/>
          <w:szCs w:val="16"/>
        </w:rPr>
        <w:t>, enyhén terratogén</w:t>
      </w:r>
    </w:p>
    <w:p w:rsidR="008844B8" w:rsidRPr="002A2A0F" w:rsidRDefault="008844B8" w:rsidP="006145FA">
      <w:pPr>
        <w:rPr>
          <w:rFonts w:ascii="Arial Narrow" w:hAnsi="Arial Narrow"/>
          <w:sz w:val="16"/>
          <w:szCs w:val="16"/>
        </w:rPr>
      </w:pPr>
      <w:r w:rsidRPr="002A2A0F">
        <w:rPr>
          <w:rFonts w:ascii="Arial Narrow" w:hAnsi="Arial Narrow"/>
          <w:b/>
          <w:color w:val="FF0000"/>
          <w:sz w:val="16"/>
          <w:szCs w:val="16"/>
        </w:rPr>
        <w:t>valproat:</w:t>
      </w:r>
      <w:r w:rsidRPr="002A2A0F">
        <w:rPr>
          <w:rFonts w:ascii="Arial Narrow" w:hAnsi="Arial Narrow"/>
          <w:sz w:val="16"/>
          <w:szCs w:val="16"/>
        </w:rPr>
        <w:t xml:space="preserve"> mh: GI (ételre szór), kézremegés, hajhullás, hízlal, D-terat, hepatikus kóma, más vegy-ek metabol gát,</w:t>
      </w:r>
    </w:p>
    <w:p w:rsidR="008844B8" w:rsidRPr="002A2A0F" w:rsidRDefault="008844B8" w:rsidP="006145FA">
      <w:pPr>
        <w:rPr>
          <w:rFonts w:ascii="Arial Narrow" w:hAnsi="Arial Narrow"/>
          <w:sz w:val="16"/>
          <w:szCs w:val="16"/>
        </w:rPr>
      </w:pPr>
      <w:r w:rsidRPr="002A2A0F">
        <w:rPr>
          <w:rFonts w:ascii="Arial Narrow" w:hAnsi="Arial Narrow"/>
          <w:b/>
          <w:color w:val="FF0000"/>
          <w:sz w:val="16"/>
          <w:szCs w:val="16"/>
        </w:rPr>
        <w:t>fenobarb:</w:t>
      </w:r>
      <w:r w:rsidRPr="002A2A0F">
        <w:rPr>
          <w:rFonts w:ascii="Arial Narrow" w:hAnsi="Arial Narrow"/>
          <w:sz w:val="16"/>
          <w:szCs w:val="16"/>
        </w:rPr>
        <w:t xml:space="preserve"> gyerek lázrohamra, enziminduktor, toler, depend, szedatív, paradox hyperaktivitás</w:t>
      </w:r>
    </w:p>
    <w:p w:rsidR="008844B8" w:rsidRPr="002A2A0F" w:rsidRDefault="00B32DF7" w:rsidP="006145FA">
      <w:pPr>
        <w:rPr>
          <w:rFonts w:ascii="Arial Narrow" w:hAnsi="Arial Narrow"/>
          <w:sz w:val="16"/>
          <w:szCs w:val="16"/>
        </w:rPr>
      </w:pPr>
      <w:r w:rsidRPr="002A2A0F">
        <w:rPr>
          <w:rFonts w:ascii="Arial Narrow" w:hAnsi="Arial Narrow"/>
          <w:b/>
          <w:color w:val="FF0000"/>
          <w:sz w:val="16"/>
          <w:szCs w:val="16"/>
        </w:rPr>
        <w:t>Ethosuximid:</w:t>
      </w:r>
      <w:r w:rsidRPr="002A2A0F">
        <w:rPr>
          <w:rFonts w:ascii="Arial Narrow" w:hAnsi="Arial Narrow"/>
          <w:sz w:val="16"/>
          <w:szCs w:val="16"/>
        </w:rPr>
        <w:t xml:space="preserve"> mh: letargia, fotofóbia, nem altat</w:t>
      </w:r>
    </w:p>
    <w:p w:rsidR="00B32DF7" w:rsidRPr="002A2A0F" w:rsidRDefault="00B32DF7" w:rsidP="006145FA">
      <w:pPr>
        <w:rPr>
          <w:rFonts w:ascii="Arial Narrow" w:hAnsi="Arial Narrow"/>
          <w:sz w:val="16"/>
          <w:szCs w:val="16"/>
        </w:rPr>
      </w:pPr>
      <w:r w:rsidRPr="002A2A0F">
        <w:rPr>
          <w:rFonts w:ascii="Arial Narrow" w:hAnsi="Arial Narrow"/>
          <w:b/>
          <w:color w:val="FF0000"/>
          <w:sz w:val="16"/>
          <w:szCs w:val="16"/>
        </w:rPr>
        <w:t>chlonazepam:</w:t>
      </w:r>
      <w:r w:rsidRPr="002A2A0F">
        <w:rPr>
          <w:rFonts w:ascii="Arial Narrow" w:hAnsi="Arial Narrow"/>
          <w:sz w:val="16"/>
          <w:szCs w:val="16"/>
        </w:rPr>
        <w:t xml:space="preserve"> GABA nyit frekv nő, tolerancia, mh: paranoid-izgatottság, agresszió</w:t>
      </w:r>
    </w:p>
    <w:p w:rsidR="00B32DF7" w:rsidRPr="002A2A0F" w:rsidRDefault="00B32DF7" w:rsidP="006145FA">
      <w:pPr>
        <w:rPr>
          <w:rFonts w:ascii="Arial Narrow" w:hAnsi="Arial Narrow"/>
          <w:sz w:val="16"/>
          <w:szCs w:val="16"/>
        </w:rPr>
      </w:pPr>
      <w:r w:rsidRPr="002A2A0F">
        <w:rPr>
          <w:rFonts w:ascii="Arial Narrow" w:hAnsi="Arial Narrow"/>
          <w:b/>
          <w:color w:val="FF0000"/>
          <w:sz w:val="16"/>
          <w:szCs w:val="16"/>
        </w:rPr>
        <w:t>clobazam:</w:t>
      </w:r>
      <w:r w:rsidRPr="002A2A0F">
        <w:rPr>
          <w:rFonts w:ascii="Arial Narrow" w:hAnsi="Arial Narrow"/>
          <w:sz w:val="16"/>
          <w:szCs w:val="16"/>
        </w:rPr>
        <w:t xml:space="preserve"> GABA nyit frekv nő, tolerancia</w:t>
      </w:r>
    </w:p>
    <w:p w:rsidR="00B32DF7" w:rsidRPr="002A2A0F" w:rsidRDefault="00B32DF7" w:rsidP="006145FA">
      <w:pPr>
        <w:rPr>
          <w:rFonts w:ascii="Arial Narrow" w:hAnsi="Arial Narrow"/>
          <w:sz w:val="16"/>
          <w:szCs w:val="16"/>
        </w:rPr>
      </w:pPr>
      <w:r w:rsidRPr="002A2A0F">
        <w:rPr>
          <w:rFonts w:ascii="Arial Narrow" w:hAnsi="Arial Narrow"/>
          <w:b/>
          <w:color w:val="FF0000"/>
          <w:sz w:val="16"/>
          <w:szCs w:val="16"/>
        </w:rPr>
        <w:t>tiazepam:</w:t>
      </w:r>
      <w:r w:rsidRPr="002A2A0F">
        <w:rPr>
          <w:rFonts w:ascii="Arial Narrow" w:hAnsi="Arial Narrow"/>
          <w:sz w:val="16"/>
          <w:szCs w:val="16"/>
        </w:rPr>
        <w:t xml:space="preserve"> status epil-ban elsődleges</w:t>
      </w:r>
    </w:p>
    <w:p w:rsidR="00B32DF7" w:rsidRPr="002A2A0F" w:rsidRDefault="00B32DF7" w:rsidP="006145FA">
      <w:pPr>
        <w:rPr>
          <w:rFonts w:ascii="Arial Narrow" w:hAnsi="Arial Narrow"/>
          <w:sz w:val="16"/>
          <w:szCs w:val="16"/>
        </w:rPr>
      </w:pPr>
      <w:r w:rsidRPr="002A2A0F">
        <w:rPr>
          <w:rFonts w:ascii="Arial Narrow" w:hAnsi="Arial Narrow"/>
          <w:b/>
          <w:color w:val="FF0000"/>
          <w:sz w:val="16"/>
          <w:szCs w:val="16"/>
        </w:rPr>
        <w:t>vigabatrin:</w:t>
      </w:r>
      <w:r w:rsidRPr="002A2A0F">
        <w:rPr>
          <w:rFonts w:ascii="Arial Narrow" w:hAnsi="Arial Narrow"/>
          <w:sz w:val="16"/>
          <w:szCs w:val="16"/>
        </w:rPr>
        <w:t xml:space="preserve"> GABA mim, mh: csőlátás </w:t>
      </w:r>
    </w:p>
    <w:p w:rsidR="00B32DF7" w:rsidRPr="002A2A0F" w:rsidRDefault="00B32DF7" w:rsidP="006145FA">
      <w:pPr>
        <w:rPr>
          <w:rFonts w:ascii="Arial Narrow" w:hAnsi="Arial Narrow"/>
          <w:sz w:val="16"/>
          <w:szCs w:val="16"/>
        </w:rPr>
      </w:pPr>
      <w:r w:rsidRPr="002A2A0F">
        <w:rPr>
          <w:rFonts w:ascii="Arial Narrow" w:hAnsi="Arial Narrow"/>
          <w:b/>
          <w:color w:val="FF0000"/>
          <w:sz w:val="16"/>
          <w:szCs w:val="16"/>
        </w:rPr>
        <w:t>gabapentin, pregabalin:</w:t>
      </w:r>
      <w:r w:rsidRPr="002A2A0F">
        <w:rPr>
          <w:rFonts w:ascii="Arial Narrow" w:hAnsi="Arial Narrow"/>
          <w:sz w:val="16"/>
          <w:szCs w:val="16"/>
        </w:rPr>
        <w:t xml:space="preserve"> leggyengébb, kevés mh: perif neuropathiás fájdcsill</w:t>
      </w:r>
    </w:p>
    <w:p w:rsidR="00B32DF7" w:rsidRPr="002A2A0F" w:rsidRDefault="00B32DF7" w:rsidP="006145FA">
      <w:pPr>
        <w:rPr>
          <w:rFonts w:ascii="Arial Narrow" w:hAnsi="Arial Narrow"/>
          <w:sz w:val="16"/>
          <w:szCs w:val="16"/>
        </w:rPr>
      </w:pPr>
      <w:r w:rsidRPr="002A2A0F">
        <w:rPr>
          <w:rFonts w:ascii="Arial Narrow" w:hAnsi="Arial Narrow"/>
          <w:b/>
          <w:color w:val="FF0000"/>
          <w:sz w:val="16"/>
          <w:szCs w:val="16"/>
        </w:rPr>
        <w:t>tiagabin:</w:t>
      </w:r>
      <w:r w:rsidRPr="002A2A0F">
        <w:rPr>
          <w:rFonts w:ascii="Arial Narrow" w:hAnsi="Arial Narrow"/>
          <w:sz w:val="16"/>
          <w:szCs w:val="16"/>
        </w:rPr>
        <w:t xml:space="preserve"> GABA uptake gát</w:t>
      </w:r>
    </w:p>
    <w:p w:rsidR="00B32DF7" w:rsidRPr="002A2A0F" w:rsidRDefault="00B32DF7" w:rsidP="006145FA">
      <w:pPr>
        <w:rPr>
          <w:rFonts w:ascii="Arial Narrow" w:hAnsi="Arial Narrow"/>
          <w:sz w:val="16"/>
          <w:szCs w:val="16"/>
        </w:rPr>
      </w:pPr>
      <w:r w:rsidRPr="002A2A0F">
        <w:rPr>
          <w:rFonts w:ascii="Arial Narrow" w:hAnsi="Arial Narrow"/>
          <w:b/>
          <w:color w:val="FF0000"/>
          <w:sz w:val="16"/>
          <w:szCs w:val="16"/>
        </w:rPr>
        <w:t>lamotrigin:</w:t>
      </w:r>
      <w:r w:rsidRPr="002A2A0F">
        <w:rPr>
          <w:rFonts w:ascii="Arial Narrow" w:hAnsi="Arial Narrow"/>
          <w:sz w:val="16"/>
          <w:szCs w:val="16"/>
        </w:rPr>
        <w:t xml:space="preserve"> Na-csat gát, glutam felsz gát, széles spektr mániában, perif neuropátiában is mh: </w:t>
      </w:r>
      <w:r w:rsidRPr="002A2A0F">
        <w:rPr>
          <w:rFonts w:ascii="Arial Narrow" w:hAnsi="Arial Narrow"/>
          <w:color w:val="00B050"/>
          <w:sz w:val="16"/>
          <w:szCs w:val="16"/>
        </w:rPr>
        <w:t>margaréta kiütés</w:t>
      </w:r>
      <w:r w:rsidRPr="002A2A0F">
        <w:rPr>
          <w:rFonts w:ascii="Arial Narrow" w:hAnsi="Arial Narrow"/>
          <w:sz w:val="16"/>
          <w:szCs w:val="16"/>
        </w:rPr>
        <w:t>, halálos</w:t>
      </w:r>
    </w:p>
    <w:p w:rsidR="00B32DF7" w:rsidRPr="002A2A0F" w:rsidRDefault="00B32DF7" w:rsidP="006145FA">
      <w:pPr>
        <w:rPr>
          <w:rFonts w:ascii="Arial Narrow" w:hAnsi="Arial Narrow"/>
          <w:sz w:val="16"/>
          <w:szCs w:val="16"/>
        </w:rPr>
      </w:pPr>
      <w:r w:rsidRPr="002A2A0F">
        <w:rPr>
          <w:rFonts w:ascii="Arial Narrow" w:hAnsi="Arial Narrow"/>
          <w:b/>
          <w:color w:val="FF0000"/>
          <w:sz w:val="16"/>
          <w:szCs w:val="16"/>
        </w:rPr>
        <w:t>topiramat:</w:t>
      </w:r>
      <w:r w:rsidRPr="002A2A0F">
        <w:rPr>
          <w:rFonts w:ascii="Arial Narrow" w:hAnsi="Arial Narrow"/>
          <w:sz w:val="16"/>
          <w:szCs w:val="16"/>
        </w:rPr>
        <w:t xml:space="preserve"> Na-csat gát, AMPA gát, GABA-mim, karboanh bén, mh: nem találja a szavakat, fogyaszt, KIR mh, vesekő, teratogén</w:t>
      </w:r>
    </w:p>
    <w:p w:rsidR="00B32DF7" w:rsidRPr="002A2A0F" w:rsidRDefault="00B32DF7" w:rsidP="006145FA">
      <w:pPr>
        <w:rPr>
          <w:rFonts w:ascii="Arial Narrow" w:hAnsi="Arial Narrow"/>
          <w:sz w:val="16"/>
          <w:szCs w:val="16"/>
        </w:rPr>
      </w:pPr>
      <w:r w:rsidRPr="002A2A0F">
        <w:rPr>
          <w:rFonts w:ascii="Arial Narrow" w:hAnsi="Arial Narrow"/>
          <w:b/>
          <w:color w:val="FF0000"/>
          <w:sz w:val="16"/>
          <w:szCs w:val="16"/>
        </w:rPr>
        <w:t>pyracetam:</w:t>
      </w:r>
      <w:r w:rsidRPr="002A2A0F">
        <w:rPr>
          <w:rFonts w:ascii="Arial Narrow" w:hAnsi="Arial Narrow"/>
          <w:sz w:val="16"/>
          <w:szCs w:val="16"/>
        </w:rPr>
        <w:t xml:space="preserve"> kevés mh, memóriafokozó</w:t>
      </w:r>
    </w:p>
    <w:p w:rsidR="00B32DF7" w:rsidRPr="002A2A0F" w:rsidRDefault="00B32DF7" w:rsidP="006145FA">
      <w:pPr>
        <w:rPr>
          <w:rFonts w:ascii="Arial Narrow" w:hAnsi="Arial Narrow"/>
          <w:sz w:val="16"/>
          <w:szCs w:val="16"/>
        </w:rPr>
      </w:pPr>
      <w:r w:rsidRPr="002A2A0F">
        <w:rPr>
          <w:rFonts w:ascii="Arial Narrow" w:hAnsi="Arial Narrow"/>
          <w:b/>
          <w:color w:val="FF0000"/>
          <w:sz w:val="16"/>
          <w:szCs w:val="16"/>
        </w:rPr>
        <w:t>felbamat:</w:t>
      </w:r>
      <w:r w:rsidRPr="002A2A0F">
        <w:rPr>
          <w:rFonts w:ascii="Arial Narrow" w:hAnsi="Arial Narrow"/>
          <w:sz w:val="16"/>
          <w:szCs w:val="16"/>
        </w:rPr>
        <w:t xml:space="preserve"> csak súlyosban (lennox), mh: aplasztikus anaemia, halálos, nincs más</w:t>
      </w:r>
    </w:p>
    <w:p w:rsidR="008844B8" w:rsidRPr="002A2A0F" w:rsidRDefault="008844B8" w:rsidP="006145FA">
      <w:pPr>
        <w:rPr>
          <w:rFonts w:ascii="Arial Narrow" w:hAnsi="Arial Narrow"/>
          <w:sz w:val="16"/>
          <w:szCs w:val="16"/>
        </w:rPr>
      </w:pPr>
    </w:p>
    <w:p w:rsidR="00D11456" w:rsidRDefault="00D11456" w:rsidP="006145FA">
      <w:pPr>
        <w:rPr>
          <w:rFonts w:ascii="Arial Narrow" w:hAnsi="Arial Narrow"/>
          <w:sz w:val="16"/>
          <w:szCs w:val="16"/>
        </w:rPr>
      </w:pPr>
    </w:p>
    <w:p w:rsidR="006145FA" w:rsidRDefault="006145FA" w:rsidP="006145FA">
      <w:pPr>
        <w:rPr>
          <w:rFonts w:ascii="Arial Narrow" w:hAnsi="Arial Narrow"/>
          <w:sz w:val="16"/>
          <w:szCs w:val="16"/>
        </w:rPr>
      </w:pPr>
    </w:p>
    <w:p w:rsidR="006145FA" w:rsidRDefault="006145FA" w:rsidP="006145FA">
      <w:pPr>
        <w:rPr>
          <w:rFonts w:ascii="Arial Narrow" w:hAnsi="Arial Narrow"/>
          <w:sz w:val="16"/>
          <w:szCs w:val="16"/>
        </w:rPr>
      </w:pPr>
    </w:p>
    <w:p w:rsidR="006145FA" w:rsidRDefault="006145FA" w:rsidP="006145FA">
      <w:pPr>
        <w:rPr>
          <w:rFonts w:ascii="Arial Narrow" w:hAnsi="Arial Narrow"/>
          <w:sz w:val="16"/>
          <w:szCs w:val="16"/>
        </w:rPr>
      </w:pPr>
    </w:p>
    <w:p w:rsidR="006145FA" w:rsidRDefault="006145FA" w:rsidP="006145FA">
      <w:pPr>
        <w:rPr>
          <w:rFonts w:ascii="Arial Narrow" w:hAnsi="Arial Narrow"/>
          <w:sz w:val="16"/>
          <w:szCs w:val="16"/>
        </w:rPr>
      </w:pPr>
    </w:p>
    <w:p w:rsidR="006145FA" w:rsidRDefault="006145FA" w:rsidP="006145FA">
      <w:pPr>
        <w:rPr>
          <w:rFonts w:ascii="Arial Narrow" w:hAnsi="Arial Narrow"/>
          <w:sz w:val="16"/>
          <w:szCs w:val="16"/>
        </w:rPr>
      </w:pPr>
    </w:p>
    <w:p w:rsidR="006145FA" w:rsidRDefault="006145FA" w:rsidP="006145FA">
      <w:pPr>
        <w:rPr>
          <w:rFonts w:ascii="Arial Narrow" w:hAnsi="Arial Narrow"/>
          <w:sz w:val="16"/>
          <w:szCs w:val="16"/>
        </w:rPr>
      </w:pPr>
    </w:p>
    <w:p w:rsidR="006145FA" w:rsidRDefault="006145FA" w:rsidP="006145FA">
      <w:pPr>
        <w:rPr>
          <w:rFonts w:ascii="Arial Narrow" w:hAnsi="Arial Narrow"/>
          <w:sz w:val="16"/>
          <w:szCs w:val="16"/>
        </w:rPr>
      </w:pPr>
    </w:p>
    <w:p w:rsidR="006145FA" w:rsidRDefault="006145FA" w:rsidP="006145FA">
      <w:pPr>
        <w:rPr>
          <w:rFonts w:ascii="Arial Narrow" w:hAnsi="Arial Narrow"/>
          <w:sz w:val="16"/>
          <w:szCs w:val="16"/>
        </w:rPr>
      </w:pPr>
    </w:p>
    <w:p w:rsidR="006145FA" w:rsidRDefault="006145FA" w:rsidP="006145FA">
      <w:pPr>
        <w:rPr>
          <w:rFonts w:ascii="Arial Narrow" w:hAnsi="Arial Narrow"/>
          <w:sz w:val="16"/>
          <w:szCs w:val="16"/>
        </w:rPr>
      </w:pPr>
    </w:p>
    <w:p w:rsidR="006145FA" w:rsidRDefault="006145FA" w:rsidP="006145FA">
      <w:pPr>
        <w:rPr>
          <w:rFonts w:ascii="Arial Narrow" w:hAnsi="Arial Narrow"/>
          <w:sz w:val="16"/>
          <w:szCs w:val="16"/>
        </w:rPr>
      </w:pPr>
    </w:p>
    <w:p w:rsidR="006145FA" w:rsidRDefault="006145FA" w:rsidP="006145FA">
      <w:pPr>
        <w:rPr>
          <w:rFonts w:ascii="Arial Narrow" w:hAnsi="Arial Narrow"/>
          <w:sz w:val="16"/>
          <w:szCs w:val="16"/>
        </w:rPr>
      </w:pPr>
    </w:p>
    <w:p w:rsidR="006145FA" w:rsidRDefault="006145FA" w:rsidP="006145FA">
      <w:pPr>
        <w:rPr>
          <w:rFonts w:ascii="Arial Narrow" w:hAnsi="Arial Narrow"/>
          <w:sz w:val="16"/>
          <w:szCs w:val="16"/>
        </w:rPr>
      </w:pPr>
    </w:p>
    <w:p w:rsidR="006145FA" w:rsidRDefault="006145FA" w:rsidP="006145FA">
      <w:pPr>
        <w:rPr>
          <w:rFonts w:ascii="Arial Narrow" w:hAnsi="Arial Narrow"/>
          <w:sz w:val="16"/>
          <w:szCs w:val="16"/>
        </w:rPr>
      </w:pPr>
    </w:p>
    <w:p w:rsidR="006145FA" w:rsidRDefault="006145FA" w:rsidP="006145FA">
      <w:pPr>
        <w:rPr>
          <w:rFonts w:ascii="Arial Narrow" w:hAnsi="Arial Narrow"/>
          <w:sz w:val="16"/>
          <w:szCs w:val="16"/>
        </w:rPr>
      </w:pPr>
    </w:p>
    <w:p w:rsidR="006145FA" w:rsidRDefault="006145FA" w:rsidP="006145FA">
      <w:pPr>
        <w:rPr>
          <w:rFonts w:ascii="Arial Narrow" w:hAnsi="Arial Narrow"/>
          <w:sz w:val="16"/>
          <w:szCs w:val="16"/>
        </w:rPr>
      </w:pPr>
    </w:p>
    <w:p w:rsidR="006145FA" w:rsidRDefault="006145FA" w:rsidP="006145FA">
      <w:pPr>
        <w:rPr>
          <w:rFonts w:ascii="Arial Narrow" w:hAnsi="Arial Narrow"/>
          <w:sz w:val="16"/>
          <w:szCs w:val="16"/>
        </w:rPr>
      </w:pPr>
    </w:p>
    <w:p w:rsidR="006145FA" w:rsidRDefault="006145FA" w:rsidP="006145FA">
      <w:pPr>
        <w:rPr>
          <w:rFonts w:ascii="Arial Narrow" w:hAnsi="Arial Narrow"/>
          <w:sz w:val="16"/>
          <w:szCs w:val="16"/>
        </w:rPr>
      </w:pPr>
    </w:p>
    <w:p w:rsidR="006145FA" w:rsidRDefault="006145FA" w:rsidP="006145FA">
      <w:pPr>
        <w:rPr>
          <w:rFonts w:ascii="Arial Narrow" w:hAnsi="Arial Narrow"/>
          <w:sz w:val="16"/>
          <w:szCs w:val="16"/>
        </w:rPr>
      </w:pPr>
    </w:p>
    <w:p w:rsidR="006145FA" w:rsidRDefault="006145FA" w:rsidP="006145FA">
      <w:pPr>
        <w:rPr>
          <w:rFonts w:ascii="Arial Narrow" w:hAnsi="Arial Narrow"/>
          <w:sz w:val="16"/>
          <w:szCs w:val="16"/>
        </w:rPr>
      </w:pPr>
    </w:p>
    <w:p w:rsidR="006145FA" w:rsidRPr="002A2A0F" w:rsidRDefault="006145FA" w:rsidP="006145FA">
      <w:pPr>
        <w:rPr>
          <w:rFonts w:ascii="Arial Narrow" w:hAnsi="Arial Narrow"/>
          <w:sz w:val="16"/>
          <w:szCs w:val="16"/>
        </w:rPr>
      </w:pPr>
    </w:p>
    <w:p w:rsidR="00CC08FE" w:rsidRDefault="00CC08FE" w:rsidP="006145FA">
      <w:pPr>
        <w:jc w:val="center"/>
        <w:rPr>
          <w:rFonts w:ascii="Arial Narrow" w:hAnsi="Arial Narrow"/>
          <w:b/>
          <w:sz w:val="16"/>
          <w:szCs w:val="16"/>
        </w:rPr>
      </w:pPr>
    </w:p>
    <w:p w:rsidR="00CC08FE" w:rsidRDefault="00CC08FE" w:rsidP="006145FA">
      <w:pPr>
        <w:jc w:val="center"/>
        <w:rPr>
          <w:rFonts w:ascii="Arial Narrow" w:hAnsi="Arial Narrow"/>
          <w:b/>
          <w:sz w:val="16"/>
          <w:szCs w:val="16"/>
        </w:rPr>
      </w:pPr>
    </w:p>
    <w:p w:rsidR="00CC08FE" w:rsidRDefault="00CC08FE" w:rsidP="006145FA">
      <w:pPr>
        <w:jc w:val="center"/>
        <w:rPr>
          <w:rFonts w:ascii="Arial Narrow" w:hAnsi="Arial Narrow"/>
          <w:b/>
          <w:sz w:val="16"/>
          <w:szCs w:val="16"/>
        </w:rPr>
      </w:pPr>
    </w:p>
    <w:p w:rsidR="00CC08FE" w:rsidRDefault="00CC08FE" w:rsidP="006145FA">
      <w:pPr>
        <w:jc w:val="center"/>
        <w:rPr>
          <w:rFonts w:ascii="Arial Narrow" w:hAnsi="Arial Narrow"/>
          <w:b/>
          <w:sz w:val="16"/>
          <w:szCs w:val="16"/>
        </w:rPr>
      </w:pPr>
    </w:p>
    <w:p w:rsidR="00CC08FE" w:rsidRDefault="00CC08FE" w:rsidP="006145FA">
      <w:pPr>
        <w:jc w:val="center"/>
        <w:rPr>
          <w:rFonts w:ascii="Arial Narrow" w:hAnsi="Arial Narrow"/>
          <w:b/>
          <w:sz w:val="16"/>
          <w:szCs w:val="16"/>
        </w:rPr>
      </w:pPr>
    </w:p>
    <w:p w:rsidR="00CC08FE" w:rsidRDefault="00CC08FE" w:rsidP="006145FA">
      <w:pPr>
        <w:jc w:val="center"/>
        <w:rPr>
          <w:rFonts w:ascii="Arial Narrow" w:hAnsi="Arial Narrow"/>
          <w:b/>
          <w:sz w:val="16"/>
          <w:szCs w:val="16"/>
        </w:rPr>
      </w:pPr>
    </w:p>
    <w:p w:rsidR="00CC08FE" w:rsidRDefault="00CC08FE" w:rsidP="006145FA">
      <w:pPr>
        <w:jc w:val="center"/>
        <w:rPr>
          <w:rFonts w:ascii="Arial Narrow" w:hAnsi="Arial Narrow"/>
          <w:b/>
          <w:sz w:val="16"/>
          <w:szCs w:val="16"/>
        </w:rPr>
      </w:pPr>
    </w:p>
    <w:p w:rsidR="00CC08FE" w:rsidRDefault="00CC08FE" w:rsidP="006145FA">
      <w:pPr>
        <w:jc w:val="center"/>
        <w:rPr>
          <w:rFonts w:ascii="Arial Narrow" w:hAnsi="Arial Narrow"/>
          <w:b/>
          <w:sz w:val="16"/>
          <w:szCs w:val="16"/>
        </w:rPr>
      </w:pPr>
    </w:p>
    <w:p w:rsidR="00CC08FE" w:rsidRDefault="00CC08FE" w:rsidP="006145FA">
      <w:pPr>
        <w:jc w:val="center"/>
        <w:rPr>
          <w:rFonts w:ascii="Arial Narrow" w:hAnsi="Arial Narrow"/>
          <w:b/>
          <w:sz w:val="16"/>
          <w:szCs w:val="16"/>
        </w:rPr>
      </w:pPr>
    </w:p>
    <w:p w:rsidR="00CC08FE" w:rsidRDefault="00CC08FE" w:rsidP="006145FA">
      <w:pPr>
        <w:jc w:val="center"/>
        <w:rPr>
          <w:rFonts w:ascii="Arial Narrow" w:hAnsi="Arial Narrow"/>
          <w:b/>
          <w:sz w:val="16"/>
          <w:szCs w:val="16"/>
        </w:rPr>
      </w:pPr>
    </w:p>
    <w:p w:rsidR="00CC08FE" w:rsidRPr="00547493" w:rsidRDefault="00CC08FE" w:rsidP="006145FA">
      <w:pPr>
        <w:jc w:val="center"/>
        <w:rPr>
          <w:rFonts w:ascii="Arial Narrow" w:hAnsi="Arial Narrow"/>
          <w:b/>
          <w:sz w:val="24"/>
          <w:szCs w:val="24"/>
        </w:rPr>
      </w:pPr>
      <w:r w:rsidRPr="00547493">
        <w:rPr>
          <w:rFonts w:ascii="Arial Narrow" w:hAnsi="Arial Narrow"/>
          <w:b/>
          <w:sz w:val="24"/>
          <w:szCs w:val="24"/>
        </w:rPr>
        <w:lastRenderedPageBreak/>
        <w:t>I/22 Neurodegeneratív kórképben alkalmazott gyógyszerek</w:t>
      </w:r>
    </w:p>
    <w:p w:rsidR="00CC08FE" w:rsidRDefault="00CC08FE" w:rsidP="00CC08FE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neuron: posztmitotikus sejt, további osztódás-regenerációØ→ zavar végleges, betegség progresszív</w:t>
      </w:r>
    </w:p>
    <w:p w:rsidR="00CC08FE" w:rsidRDefault="00CC08FE" w:rsidP="00CC08FE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patomechanizmus közös, terápia átfed</w:t>
      </w:r>
    </w:p>
    <w:p w:rsidR="00CC08FE" w:rsidRDefault="00685C62" w:rsidP="00CC08FE">
      <w:pPr>
        <w:rPr>
          <w:rFonts w:ascii="Arial Narrow" w:hAnsi="Arial Narrow"/>
          <w:color w:val="0070C0"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beteg</w:t>
      </w:r>
      <w:r w:rsidR="00CC08FE">
        <w:rPr>
          <w:rFonts w:ascii="Arial Narrow" w:hAnsi="Arial Narrow"/>
          <w:b/>
          <w:sz w:val="16"/>
          <w:szCs w:val="16"/>
        </w:rPr>
        <w:t xml:space="preserve">: </w:t>
      </w:r>
      <w:r w:rsidR="00CC08FE" w:rsidRPr="00CC08FE">
        <w:rPr>
          <w:rFonts w:ascii="Arial Narrow" w:hAnsi="Arial Narrow"/>
          <w:color w:val="0070C0"/>
          <w:sz w:val="16"/>
          <w:szCs w:val="16"/>
        </w:rPr>
        <w:t>Alzheimer, Parkinson, HuntingtonChorea</w:t>
      </w:r>
      <w:r w:rsidR="00CC08FE">
        <w:rPr>
          <w:rFonts w:ascii="Arial Narrow" w:hAnsi="Arial Narrow"/>
          <w:sz w:val="16"/>
          <w:szCs w:val="16"/>
        </w:rPr>
        <w:t xml:space="preserve"> (parkinson tükörkép</w:t>
      </w:r>
      <w:r w:rsidR="00D7102D">
        <w:rPr>
          <w:rFonts w:ascii="Arial Narrow" w:hAnsi="Arial Narrow"/>
          <w:sz w:val="16"/>
          <w:szCs w:val="16"/>
        </w:rPr>
        <w:t>, D-erg s</w:t>
      </w:r>
      <w:r>
        <w:rPr>
          <w:rFonts w:ascii="Arial Narrow" w:hAnsi="Arial Narrow"/>
          <w:sz w:val="16"/>
          <w:szCs w:val="16"/>
        </w:rPr>
        <w:t>ejtet gátló GABA-erg mech</w:t>
      </w:r>
      <w:r w:rsidR="00D7102D">
        <w:rPr>
          <w:rFonts w:ascii="Arial Narrow" w:hAnsi="Arial Narrow"/>
          <w:sz w:val="16"/>
          <w:szCs w:val="16"/>
        </w:rPr>
        <w:t>Ø</w:t>
      </w:r>
      <w:r w:rsidR="00CC08FE">
        <w:rPr>
          <w:rFonts w:ascii="Arial Narrow" w:hAnsi="Arial Narrow"/>
          <w:sz w:val="16"/>
          <w:szCs w:val="16"/>
        </w:rPr>
        <w:t xml:space="preserve">), </w:t>
      </w:r>
      <w:r w:rsidR="00CC08FE" w:rsidRPr="00CC08FE">
        <w:rPr>
          <w:rFonts w:ascii="Arial Narrow" w:hAnsi="Arial Narrow"/>
          <w:color w:val="0070C0"/>
          <w:sz w:val="16"/>
          <w:szCs w:val="16"/>
        </w:rPr>
        <w:t>Amyothropias lateral sclerosis</w:t>
      </w:r>
      <w:r w:rsidR="00CC08FE">
        <w:rPr>
          <w:rFonts w:ascii="Arial Narrow" w:hAnsi="Arial Narrow"/>
          <w:sz w:val="16"/>
          <w:szCs w:val="16"/>
        </w:rPr>
        <w:t xml:space="preserve"> (ALS: </w:t>
      </w:r>
      <w:r>
        <w:rPr>
          <w:rFonts w:ascii="Arial Narrow" w:hAnsi="Arial Narrow"/>
          <w:sz w:val="16"/>
          <w:szCs w:val="16"/>
        </w:rPr>
        <w:t>↑↑↑</w:t>
      </w:r>
      <w:r w:rsidR="00CC08FE">
        <w:rPr>
          <w:rFonts w:ascii="Arial Narrow" w:hAnsi="Arial Narrow"/>
          <w:sz w:val="16"/>
          <w:szCs w:val="16"/>
        </w:rPr>
        <w:t>, gv első szarv motoneuronok degen, 4-</w:t>
      </w:r>
      <w:r>
        <w:rPr>
          <w:rFonts w:ascii="Arial Narrow" w:hAnsi="Arial Narrow"/>
          <w:sz w:val="16"/>
          <w:szCs w:val="16"/>
        </w:rPr>
        <w:t>5 év:</w:t>
      </w:r>
      <w:r w:rsidR="00CC08FE">
        <w:rPr>
          <w:rFonts w:ascii="Arial Narrow" w:hAnsi="Arial Narrow"/>
          <w:sz w:val="16"/>
          <w:szCs w:val="16"/>
        </w:rPr>
        <w:t xml:space="preserve"> halál, 30-40éves,</w:t>
      </w:r>
      <w:r>
        <w:rPr>
          <w:rFonts w:ascii="Arial Narrow" w:hAnsi="Arial Narrow"/>
          <w:sz w:val="16"/>
          <w:szCs w:val="16"/>
        </w:rPr>
        <w:t xml:space="preserve"> arc-</w:t>
      </w:r>
      <w:r w:rsidR="00CC08FE">
        <w:rPr>
          <w:rFonts w:ascii="Arial Narrow" w:hAnsi="Arial Narrow"/>
          <w:sz w:val="16"/>
          <w:szCs w:val="16"/>
        </w:rPr>
        <w:t xml:space="preserve">→ légzőizmok), </w:t>
      </w:r>
      <w:r w:rsidR="00CC08FE" w:rsidRPr="00CC08FE">
        <w:rPr>
          <w:rFonts w:ascii="Arial Narrow" w:hAnsi="Arial Narrow"/>
          <w:color w:val="0070C0"/>
          <w:sz w:val="16"/>
          <w:szCs w:val="16"/>
        </w:rPr>
        <w:t>Creutzfeldt-Jakob disease</w:t>
      </w:r>
      <w:r w:rsidR="00CC08FE">
        <w:rPr>
          <w:rFonts w:ascii="Arial Narrow" w:hAnsi="Arial Narrow"/>
          <w:sz w:val="16"/>
          <w:szCs w:val="16"/>
        </w:rPr>
        <w:t xml:space="preserve"> (CJD</w:t>
      </w:r>
      <w:r w:rsidR="00131938">
        <w:rPr>
          <w:rFonts w:ascii="Arial Narrow" w:hAnsi="Arial Narrow"/>
          <w:sz w:val="16"/>
          <w:szCs w:val="16"/>
        </w:rPr>
        <w:t>: szivacsos agyvelőgyull</w:t>
      </w:r>
      <w:r w:rsidR="00CC08FE">
        <w:rPr>
          <w:rFonts w:ascii="Arial Narrow" w:hAnsi="Arial Narrow"/>
          <w:sz w:val="16"/>
          <w:szCs w:val="16"/>
        </w:rPr>
        <w:t xml:space="preserve">), </w:t>
      </w:r>
      <w:r w:rsidR="00CC08FE" w:rsidRPr="00CC08FE">
        <w:rPr>
          <w:rFonts w:ascii="Arial Narrow" w:hAnsi="Arial Narrow"/>
          <w:color w:val="0070C0"/>
          <w:sz w:val="16"/>
          <w:szCs w:val="16"/>
        </w:rPr>
        <w:t>Sclerosis multiplex</w:t>
      </w:r>
    </w:p>
    <w:p w:rsidR="00CC08FE" w:rsidRDefault="00CC08FE" w:rsidP="00CC08FE">
      <w:pPr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Neurodegeneratív mechanizmusok:</w:t>
      </w:r>
    </w:p>
    <w:p w:rsidR="00FB15B5" w:rsidRDefault="00FB15B5" w:rsidP="00CC08FE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  <w:u w:val="single"/>
        </w:rPr>
        <w:t>1.</w:t>
      </w:r>
      <w:r w:rsidR="00CC08FE" w:rsidRPr="00CC08FE">
        <w:rPr>
          <w:rFonts w:ascii="Arial Narrow" w:hAnsi="Arial Narrow"/>
          <w:sz w:val="16"/>
          <w:szCs w:val="16"/>
          <w:u w:val="single"/>
        </w:rPr>
        <w:t>excitotoxicitás</w:t>
      </w:r>
      <w:r w:rsidR="00CC08FE">
        <w:rPr>
          <w:rFonts w:ascii="Arial Narrow" w:hAnsi="Arial Narrow"/>
          <w:sz w:val="16"/>
          <w:szCs w:val="16"/>
          <w:u w:val="single"/>
        </w:rPr>
        <w:t xml:space="preserve">: </w:t>
      </w:r>
      <w:r w:rsidR="00CC08FE">
        <w:rPr>
          <w:rFonts w:ascii="Arial Narrow" w:hAnsi="Arial Narrow"/>
          <w:sz w:val="16"/>
          <w:szCs w:val="16"/>
        </w:rPr>
        <w:t>glutamát, aspartát excitátoros AS↑</w:t>
      </w:r>
      <w:r>
        <w:rPr>
          <w:rFonts w:ascii="Arial Narrow" w:hAnsi="Arial Narrow"/>
          <w:sz w:val="16"/>
          <w:szCs w:val="16"/>
        </w:rPr>
        <w:t>→NMDA rp (Ca,Na beáramlás), AMPA rp (Ca,Na), feszfügg Ca (több Ca)</w:t>
      </w:r>
      <w:r w:rsidR="00CC08FE">
        <w:rPr>
          <w:rFonts w:ascii="Arial Narrow" w:hAnsi="Arial Narrow"/>
          <w:sz w:val="16"/>
          <w:szCs w:val="16"/>
        </w:rPr>
        <w:t xml:space="preserve">→ </w:t>
      </w:r>
      <w:r>
        <w:rPr>
          <w:rFonts w:ascii="Arial Narrow" w:hAnsi="Arial Narrow"/>
          <w:sz w:val="16"/>
          <w:szCs w:val="16"/>
        </w:rPr>
        <w:t>ic Ca↑→</w:t>
      </w:r>
    </w:p>
    <w:p w:rsidR="00FB15B5" w:rsidRDefault="00685C62" w:rsidP="00CC08FE">
      <w:pPr>
        <w:rPr>
          <w:rFonts w:ascii="Arial Narrow" w:hAnsi="Arial Narrow"/>
          <w:sz w:val="16"/>
          <w:szCs w:val="16"/>
        </w:rPr>
      </w:pPr>
      <w:r w:rsidRPr="00685C62">
        <w:rPr>
          <w:rFonts w:ascii="Arial Narrow" w:hAnsi="Arial Narrow"/>
          <w:b/>
          <w:sz w:val="16"/>
          <w:szCs w:val="16"/>
        </w:rPr>
        <w:t>a,</w:t>
      </w:r>
      <w:r>
        <w:rPr>
          <w:rFonts w:ascii="Arial Narrow" w:hAnsi="Arial Narrow"/>
          <w:sz w:val="16"/>
          <w:szCs w:val="16"/>
        </w:rPr>
        <w:t xml:space="preserve"> </w:t>
      </w:r>
      <w:r w:rsidR="00FB15B5">
        <w:rPr>
          <w:rFonts w:ascii="Arial Narrow" w:hAnsi="Arial Narrow"/>
          <w:sz w:val="16"/>
          <w:szCs w:val="16"/>
        </w:rPr>
        <w:t>mtk acs sérül, légzési lánc reakt gyökei↑ (energiaellátásØ)</w:t>
      </w:r>
      <w:r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b/>
          <w:sz w:val="16"/>
          <w:szCs w:val="16"/>
        </w:rPr>
        <w:t xml:space="preserve">b, </w:t>
      </w:r>
      <w:r w:rsidR="00FB15B5">
        <w:rPr>
          <w:rFonts w:ascii="Arial Narrow" w:hAnsi="Arial Narrow"/>
          <w:sz w:val="16"/>
          <w:szCs w:val="16"/>
        </w:rPr>
        <w:t>fehérjék Ca-függő proteáz aktivitása↑, fehérjék lebomlanak</w:t>
      </w:r>
      <w:r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b/>
          <w:sz w:val="16"/>
          <w:szCs w:val="16"/>
        </w:rPr>
        <w:t xml:space="preserve">c, </w:t>
      </w:r>
      <w:r w:rsidR="00FB15B5">
        <w:rPr>
          <w:rFonts w:ascii="Arial Narrow" w:hAnsi="Arial Narrow"/>
          <w:sz w:val="16"/>
          <w:szCs w:val="16"/>
        </w:rPr>
        <w:t>PLA2 enzimakt↑, prosztaglandin szint→ szabadgyökök</w:t>
      </w:r>
      <w:r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b/>
          <w:sz w:val="16"/>
          <w:szCs w:val="16"/>
        </w:rPr>
        <w:t xml:space="preserve">d, </w:t>
      </w:r>
      <w:r w:rsidR="00FB15B5">
        <w:rPr>
          <w:rFonts w:ascii="Arial Narrow" w:hAnsi="Arial Narrow"/>
          <w:sz w:val="16"/>
          <w:szCs w:val="16"/>
        </w:rPr>
        <w:t>NO szintézis, aktivitás↑↑, peroxid-nitrát gyökök képz</w:t>
      </w:r>
    </w:p>
    <w:p w:rsidR="00CC08FE" w:rsidRPr="00CC08FE" w:rsidRDefault="00FB15B5" w:rsidP="00CC08FE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» </w:t>
      </w:r>
      <w:r w:rsidR="00CC08FE">
        <w:rPr>
          <w:rFonts w:ascii="Arial Narrow" w:hAnsi="Arial Narrow"/>
          <w:sz w:val="16"/>
          <w:szCs w:val="16"/>
        </w:rPr>
        <w:t>sejthalál</w:t>
      </w:r>
      <w:r>
        <w:rPr>
          <w:rFonts w:ascii="Arial Narrow" w:hAnsi="Arial Narrow"/>
          <w:sz w:val="16"/>
          <w:szCs w:val="16"/>
        </w:rPr>
        <w:t xml:space="preserve">. </w:t>
      </w:r>
    </w:p>
    <w:p w:rsidR="00CC08FE" w:rsidRPr="00FB15B5" w:rsidRDefault="00FB15B5" w:rsidP="00CC08FE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  <w:u w:val="single"/>
        </w:rPr>
        <w:t>2.</w:t>
      </w:r>
      <w:r w:rsidR="00CC08FE" w:rsidRPr="00CC08FE">
        <w:rPr>
          <w:rFonts w:ascii="Arial Narrow" w:hAnsi="Arial Narrow"/>
          <w:sz w:val="16"/>
          <w:szCs w:val="16"/>
          <w:u w:val="single"/>
        </w:rPr>
        <w:t>oxidatív shock</w:t>
      </w:r>
      <w:r>
        <w:rPr>
          <w:rFonts w:ascii="Arial Narrow" w:hAnsi="Arial Narrow"/>
          <w:sz w:val="16"/>
          <w:szCs w:val="16"/>
          <w:u w:val="single"/>
        </w:rPr>
        <w:t xml:space="preserve">: </w:t>
      </w:r>
      <w:r w:rsidRPr="00FB15B5">
        <w:rPr>
          <w:rFonts w:ascii="Arial Narrow" w:hAnsi="Arial Narrow"/>
          <w:color w:val="0070C0"/>
          <w:sz w:val="16"/>
          <w:szCs w:val="16"/>
        </w:rPr>
        <w:t xml:space="preserve">szabadgyökképz </w:t>
      </w:r>
      <w:r>
        <w:rPr>
          <w:rFonts w:ascii="Arial Narrow" w:hAnsi="Arial Narrow"/>
          <w:sz w:val="16"/>
          <w:szCs w:val="16"/>
        </w:rPr>
        <w:t xml:space="preserve">(MAO, Fenton, Haber-Weiss, peroxinitrát) és </w:t>
      </w:r>
      <w:r w:rsidRPr="00FB15B5">
        <w:rPr>
          <w:rFonts w:ascii="Arial Narrow" w:hAnsi="Arial Narrow"/>
          <w:color w:val="0070C0"/>
          <w:sz w:val="16"/>
          <w:szCs w:val="16"/>
        </w:rPr>
        <w:t>közömbösítő utak</w:t>
      </w:r>
      <w:r>
        <w:rPr>
          <w:rFonts w:ascii="Arial Narrow" w:hAnsi="Arial Narrow"/>
          <w:sz w:val="16"/>
          <w:szCs w:val="16"/>
        </w:rPr>
        <w:t xml:space="preserve"> (szuperoxid-dizmutáz, kataláz, Fe3, peroxidáz, glutation rszer, antiox: C-,E vit) egyensúlya eltolódik </w:t>
      </w:r>
      <w:r>
        <w:rPr>
          <w:rFonts w:ascii="Arial Narrow" w:hAnsi="Arial Narrow"/>
          <w:color w:val="0070C0"/>
          <w:sz w:val="16"/>
          <w:szCs w:val="16"/>
        </w:rPr>
        <w:t xml:space="preserve">reaktív oxigén species (ROS): </w:t>
      </w:r>
      <w:r>
        <w:rPr>
          <w:rFonts w:ascii="Arial Narrow" w:hAnsi="Arial Narrow"/>
          <w:sz w:val="16"/>
          <w:szCs w:val="16"/>
        </w:rPr>
        <w:t xml:space="preserve">szperoxid-anion (.O2-), hidroxil-gyök (.OH), peroxinitrit (.ONOO), </w:t>
      </w:r>
      <w:r w:rsidR="00131938">
        <w:rPr>
          <w:rFonts w:ascii="Arial Narrow" w:hAnsi="Arial Narrow"/>
          <w:sz w:val="16"/>
          <w:szCs w:val="16"/>
        </w:rPr>
        <w:t>hidrogén-peroxid (H2O2): molekula, el tud mozdulni a membránban, belőle lesznek gyökök. A többi töltött gyök a keletkezés helyén hat.</w:t>
      </w:r>
    </w:p>
    <w:p w:rsidR="00CC08FE" w:rsidRPr="00131938" w:rsidRDefault="00CC08FE" w:rsidP="00CC08FE">
      <w:pPr>
        <w:rPr>
          <w:rFonts w:ascii="Arial Narrow" w:hAnsi="Arial Narrow"/>
          <w:sz w:val="16"/>
          <w:szCs w:val="16"/>
        </w:rPr>
      </w:pPr>
      <w:r w:rsidRPr="00CC08FE">
        <w:rPr>
          <w:rFonts w:ascii="Arial Narrow" w:hAnsi="Arial Narrow"/>
          <w:sz w:val="16"/>
          <w:szCs w:val="16"/>
          <w:u w:val="single"/>
        </w:rPr>
        <w:t>fehérje térszerkezet hiba (misfolding)</w:t>
      </w:r>
      <w:r w:rsidR="00131938">
        <w:rPr>
          <w:rFonts w:ascii="Arial Narrow" w:hAnsi="Arial Narrow"/>
          <w:sz w:val="16"/>
          <w:szCs w:val="16"/>
          <w:u w:val="single"/>
        </w:rPr>
        <w:t xml:space="preserve">: </w:t>
      </w:r>
      <w:r w:rsidR="00131938">
        <w:rPr>
          <w:rFonts w:ascii="Arial Narrow" w:hAnsi="Arial Narrow"/>
          <w:sz w:val="16"/>
          <w:szCs w:val="16"/>
        </w:rPr>
        <w:t xml:space="preserve">aggregáció, hibás konform. </w:t>
      </w:r>
      <w:r w:rsidR="00131938" w:rsidRPr="00131938">
        <w:rPr>
          <w:rFonts w:ascii="Arial Narrow" w:hAnsi="Arial Narrow"/>
          <w:color w:val="0070C0"/>
          <w:sz w:val="16"/>
          <w:szCs w:val="16"/>
        </w:rPr>
        <w:t>prot:</w:t>
      </w:r>
      <w:r w:rsidR="00131938">
        <w:rPr>
          <w:rFonts w:ascii="Arial Narrow" w:hAnsi="Arial Narrow"/>
          <w:color w:val="00B0F0"/>
          <w:sz w:val="16"/>
          <w:szCs w:val="16"/>
        </w:rPr>
        <w:t xml:space="preserve"> </w:t>
      </w:r>
      <w:r w:rsidR="00131938">
        <w:rPr>
          <w:rFonts w:ascii="Arial Narrow" w:hAnsi="Arial Narrow"/>
          <w:sz w:val="16"/>
          <w:szCs w:val="16"/>
        </w:rPr>
        <w:t xml:space="preserve">chaperon, ubiquitin, proteaszóma. </w:t>
      </w:r>
      <w:r w:rsidR="00131938">
        <w:rPr>
          <w:rFonts w:ascii="Arial Narrow" w:hAnsi="Arial Narrow"/>
          <w:color w:val="0070C0"/>
          <w:sz w:val="16"/>
          <w:szCs w:val="16"/>
        </w:rPr>
        <w:t xml:space="preserve">Alzheimer: </w:t>
      </w:r>
      <w:r w:rsidR="00131938">
        <w:rPr>
          <w:rFonts w:ascii="Arial Narrow" w:hAnsi="Arial Narrow"/>
          <w:sz w:val="16"/>
          <w:szCs w:val="16"/>
        </w:rPr>
        <w:t>β-amiloid neuronok közt gliában, Tau-fehérje ic tubulusokból képz</w:t>
      </w:r>
      <w:r w:rsidR="005A3BB3">
        <w:rPr>
          <w:rFonts w:ascii="Arial Narrow" w:hAnsi="Arial Narrow"/>
          <w:sz w:val="16"/>
          <w:szCs w:val="16"/>
        </w:rPr>
        <w:t xml:space="preserve"> (gyors axonális trp)</w:t>
      </w:r>
      <w:r w:rsidR="00131938">
        <w:rPr>
          <w:rFonts w:ascii="Arial Narrow" w:hAnsi="Arial Narrow"/>
          <w:color w:val="0070C0"/>
          <w:sz w:val="16"/>
          <w:szCs w:val="16"/>
        </w:rPr>
        <w:t xml:space="preserve">, Parkinson: </w:t>
      </w:r>
      <w:r w:rsidR="00131938">
        <w:rPr>
          <w:rFonts w:ascii="Arial Narrow" w:hAnsi="Arial Narrow"/>
          <w:sz w:val="16"/>
          <w:szCs w:val="16"/>
        </w:rPr>
        <w:t>α-synucleinből Lövy-testek, P-ilál, kicsapódik</w:t>
      </w:r>
      <w:r w:rsidR="00131938">
        <w:rPr>
          <w:rFonts w:ascii="Arial Narrow" w:hAnsi="Arial Narrow"/>
          <w:color w:val="0070C0"/>
          <w:sz w:val="16"/>
          <w:szCs w:val="16"/>
        </w:rPr>
        <w:t xml:space="preserve">, Huntington: </w:t>
      </w:r>
      <w:r w:rsidR="00131938">
        <w:rPr>
          <w:rFonts w:ascii="Arial Narrow" w:hAnsi="Arial Narrow"/>
          <w:sz w:val="16"/>
          <w:szCs w:val="16"/>
        </w:rPr>
        <w:t>Huntingtin fehérje lerakódik (CAG: citozin, adenin, guain repeat)</w:t>
      </w:r>
      <w:r w:rsidR="00131938">
        <w:rPr>
          <w:rFonts w:ascii="Arial Narrow" w:hAnsi="Arial Narrow"/>
          <w:color w:val="0070C0"/>
          <w:sz w:val="16"/>
          <w:szCs w:val="16"/>
        </w:rPr>
        <w:t xml:space="preserve">, CJD: </w:t>
      </w:r>
      <w:r w:rsidR="00131938">
        <w:rPr>
          <w:rFonts w:ascii="Arial Narrow" w:hAnsi="Arial Narrow"/>
          <w:sz w:val="16"/>
          <w:szCs w:val="16"/>
        </w:rPr>
        <w:t>prion</w:t>
      </w:r>
    </w:p>
    <w:p w:rsidR="00CC08FE" w:rsidRDefault="00CC08FE" w:rsidP="00CC08FE">
      <w:pPr>
        <w:rPr>
          <w:rFonts w:ascii="Arial Narrow" w:hAnsi="Arial Narrow"/>
          <w:sz w:val="16"/>
          <w:szCs w:val="16"/>
        </w:rPr>
      </w:pPr>
      <w:r w:rsidRPr="00CC08FE">
        <w:rPr>
          <w:rFonts w:ascii="Arial Narrow" w:hAnsi="Arial Narrow"/>
          <w:sz w:val="16"/>
          <w:szCs w:val="16"/>
          <w:u w:val="single"/>
        </w:rPr>
        <w:t>vérellátási zavar</w:t>
      </w:r>
      <w:r w:rsidR="00131938">
        <w:rPr>
          <w:rFonts w:ascii="Arial Narrow" w:hAnsi="Arial Narrow"/>
          <w:sz w:val="16"/>
          <w:szCs w:val="16"/>
          <w:u w:val="single"/>
        </w:rPr>
        <w:t xml:space="preserve">: </w:t>
      </w:r>
      <w:r w:rsidR="00131938">
        <w:rPr>
          <w:rFonts w:ascii="Arial Narrow" w:hAnsi="Arial Narrow"/>
          <w:sz w:val="16"/>
          <w:szCs w:val="16"/>
        </w:rPr>
        <w:t>agyvérzés (stroke), 3órán belül kórház! Ha vérzik, halál. Penumbra neuroprotektív kezelése (kp-tól kifelé befolyásolható sejtek). Prevenció! (vny, statinok, ASA (clopidogrel), Ca-Na blokk (Nifedipin))</w:t>
      </w:r>
    </w:p>
    <w:p w:rsidR="00131938" w:rsidRDefault="00131938" w:rsidP="00CC08FE">
      <w:pPr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Neurodegeneráció típusai:</w:t>
      </w:r>
    </w:p>
    <w:p w:rsidR="00131938" w:rsidRPr="00131938" w:rsidRDefault="00131938" w:rsidP="00CC08FE">
      <w:pPr>
        <w:rPr>
          <w:rFonts w:ascii="Arial Narrow" w:hAnsi="Arial Narrow"/>
          <w:sz w:val="16"/>
          <w:szCs w:val="16"/>
        </w:rPr>
      </w:pPr>
      <w:r w:rsidRPr="00131938">
        <w:rPr>
          <w:rFonts w:ascii="Arial Narrow" w:hAnsi="Arial Narrow"/>
          <w:sz w:val="16"/>
          <w:szCs w:val="16"/>
          <w:u w:val="single"/>
        </w:rPr>
        <w:t>nekrózis:</w:t>
      </w:r>
      <w:r>
        <w:rPr>
          <w:rFonts w:ascii="Arial Narrow" w:hAnsi="Arial Narrow"/>
          <w:sz w:val="16"/>
          <w:szCs w:val="16"/>
          <w:u w:val="single"/>
        </w:rPr>
        <w:t xml:space="preserve"> </w:t>
      </w:r>
      <w:r>
        <w:rPr>
          <w:rFonts w:ascii="Arial Narrow" w:hAnsi="Arial Narrow"/>
          <w:sz w:val="16"/>
          <w:szCs w:val="16"/>
        </w:rPr>
        <w:t>intenzív szövetkár ingerre→ pH↓, ödéma, membrán sza</w:t>
      </w:r>
      <w:r w:rsidR="005A3BB3">
        <w:rPr>
          <w:rFonts w:ascii="Arial Narrow" w:hAnsi="Arial Narrow"/>
          <w:sz w:val="16"/>
          <w:szCs w:val="16"/>
        </w:rPr>
        <w:t>kad, ált tünetek: láz, fájdalom</w:t>
      </w:r>
    </w:p>
    <w:p w:rsidR="00131938" w:rsidRDefault="00131938" w:rsidP="00CC08FE">
      <w:pPr>
        <w:rPr>
          <w:rFonts w:ascii="Arial Narrow" w:hAnsi="Arial Narrow"/>
          <w:sz w:val="16"/>
          <w:szCs w:val="16"/>
        </w:rPr>
      </w:pPr>
      <w:r w:rsidRPr="00131938">
        <w:rPr>
          <w:rFonts w:ascii="Arial Narrow" w:hAnsi="Arial Narrow"/>
          <w:sz w:val="16"/>
          <w:szCs w:val="16"/>
          <w:u w:val="single"/>
        </w:rPr>
        <w:t>apoptózis:</w:t>
      </w:r>
      <w:r>
        <w:rPr>
          <w:rFonts w:ascii="Arial Narrow" w:hAnsi="Arial Narrow"/>
          <w:sz w:val="16"/>
          <w:szCs w:val="16"/>
          <w:u w:val="single"/>
        </w:rPr>
        <w:t xml:space="preserve"> </w:t>
      </w:r>
      <w:r>
        <w:rPr>
          <w:rFonts w:ascii="Arial Narrow" w:hAnsi="Arial Narrow"/>
          <w:sz w:val="16"/>
          <w:szCs w:val="16"/>
        </w:rPr>
        <w:t>progr sejthalál:</w:t>
      </w:r>
      <w:r w:rsidR="005A3BB3">
        <w:rPr>
          <w:rFonts w:ascii="Arial Narrow" w:hAnsi="Arial Narrow"/>
          <w:sz w:val="16"/>
          <w:szCs w:val="16"/>
        </w:rPr>
        <w:t xml:space="preserve"> kaszpáz3, DNS fragment, mag kondenz, külső membrán marad,</w:t>
      </w:r>
      <w:r w:rsidR="005A3BB3" w:rsidRPr="005A3BB3">
        <w:rPr>
          <w:rFonts w:ascii="Arial Narrow" w:hAnsi="Arial Narrow"/>
          <w:sz w:val="16"/>
          <w:szCs w:val="16"/>
        </w:rPr>
        <w:t xml:space="preserve"> </w:t>
      </w:r>
      <w:r w:rsidR="005A3BB3">
        <w:rPr>
          <w:rFonts w:ascii="Arial Narrow" w:hAnsi="Arial Narrow"/>
          <w:sz w:val="16"/>
          <w:szCs w:val="16"/>
        </w:rPr>
        <w:t>Øtünetek</w:t>
      </w:r>
    </w:p>
    <w:p w:rsidR="005A3BB3" w:rsidRDefault="005A3BB3" w:rsidP="005A3BB3">
      <w:pPr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Alzheimer-kór</w:t>
      </w:r>
    </w:p>
    <w:p w:rsidR="005A3BB3" w:rsidRDefault="005A3BB3" w:rsidP="005A3BB3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 xml:space="preserve">tünet: </w:t>
      </w:r>
      <w:r>
        <w:rPr>
          <w:rFonts w:ascii="Arial Narrow" w:hAnsi="Arial Narrow"/>
          <w:sz w:val="16"/>
          <w:szCs w:val="16"/>
        </w:rPr>
        <w:t>feledékeny, kognitiv ↓, dyslexia (ismétel), mozgászavar</w:t>
      </w:r>
    </w:p>
    <w:p w:rsidR="005A3BB3" w:rsidRDefault="005A3BB3" w:rsidP="005A3BB3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 xml:space="preserve">ok: </w:t>
      </w:r>
      <w:r>
        <w:rPr>
          <w:rFonts w:ascii="Arial Narrow" w:hAnsi="Arial Narrow"/>
          <w:sz w:val="16"/>
          <w:szCs w:val="16"/>
        </w:rPr>
        <w:t>kolinerg neuronok a bazális előagy területén pusztulnak, cortex-hipocampus felé beidegzésØ</w:t>
      </w:r>
    </w:p>
    <w:p w:rsidR="005A3BB3" w:rsidRPr="00FD5168" w:rsidRDefault="005A3BB3" w:rsidP="005A3BB3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patomech:</w:t>
      </w:r>
      <w:r w:rsidRPr="00FD5168">
        <w:rPr>
          <w:rFonts w:ascii="Arial Narrow" w:hAnsi="Arial Narrow"/>
          <w:sz w:val="16"/>
          <w:szCs w:val="16"/>
        </w:rPr>
        <w:t xml:space="preserve"> γ</w:t>
      </w:r>
      <w:r w:rsidR="00FD5168" w:rsidRPr="00FD5168">
        <w:rPr>
          <w:rFonts w:ascii="Arial Narrow" w:hAnsi="Arial Narrow"/>
          <w:sz w:val="16"/>
          <w:szCs w:val="16"/>
        </w:rPr>
        <w:t>-szekretáz → Aβ 40/42 aggregátumok képz→α-szekretáz APP-ből membránban amyloid plakkokat hasít</w:t>
      </w:r>
    </w:p>
    <w:p w:rsidR="005A3BB3" w:rsidRDefault="00FD5168" w:rsidP="005A3BB3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 xml:space="preserve">degen gátlás: </w:t>
      </w:r>
      <w:r>
        <w:rPr>
          <w:rFonts w:ascii="Arial Narrow" w:hAnsi="Arial Narrow"/>
          <w:sz w:val="16"/>
          <w:szCs w:val="16"/>
        </w:rPr>
        <w:t>szekretázok gátlása (</w:t>
      </w:r>
      <w:r w:rsidRPr="00FD5168">
        <w:rPr>
          <w:rFonts w:ascii="Arial Narrow" w:hAnsi="Arial Narrow"/>
          <w:sz w:val="16"/>
          <w:szCs w:val="16"/>
        </w:rPr>
        <w:t>Aβ 40/42</w:t>
      </w:r>
      <w:r>
        <w:rPr>
          <w:rFonts w:ascii="Arial Narrow" w:hAnsi="Arial Narrow"/>
          <w:sz w:val="16"/>
          <w:szCs w:val="16"/>
        </w:rPr>
        <w:t xml:space="preserve"> képz megelőz), </w:t>
      </w:r>
      <w:r w:rsidRPr="00FD5168">
        <w:rPr>
          <w:rFonts w:ascii="Arial Narrow" w:hAnsi="Arial Narrow"/>
          <w:sz w:val="16"/>
          <w:szCs w:val="16"/>
        </w:rPr>
        <w:t>Aβ</w:t>
      </w:r>
      <w:r>
        <w:rPr>
          <w:rFonts w:ascii="Arial Narrow" w:hAnsi="Arial Narrow"/>
          <w:sz w:val="16"/>
          <w:szCs w:val="16"/>
        </w:rPr>
        <w:t xml:space="preserve"> prot ellen immunizálás (gyulladást okoz, NSAID gátolja </w:t>
      </w:r>
      <w:r w:rsidRPr="00FD5168">
        <w:rPr>
          <w:rFonts w:ascii="Arial Narrow" w:hAnsi="Arial Narrow"/>
          <w:sz w:val="16"/>
          <w:szCs w:val="16"/>
        </w:rPr>
        <w:t>Aβ 40/42</w:t>
      </w:r>
      <w:r>
        <w:rPr>
          <w:rFonts w:ascii="Arial Narrow" w:hAnsi="Arial Narrow"/>
          <w:sz w:val="16"/>
          <w:szCs w:val="16"/>
        </w:rPr>
        <w:t xml:space="preserve"> képz-t)</w:t>
      </w:r>
    </w:p>
    <w:tbl>
      <w:tblPr>
        <w:tblStyle w:val="Rcsostblzat"/>
        <w:tblW w:w="0" w:type="auto"/>
        <w:tblLook w:val="04A0"/>
      </w:tblPr>
      <w:tblGrid>
        <w:gridCol w:w="3070"/>
        <w:gridCol w:w="3071"/>
        <w:gridCol w:w="3071"/>
      </w:tblGrid>
      <w:tr w:rsidR="00FD5168" w:rsidTr="00FD5168">
        <w:tc>
          <w:tcPr>
            <w:tcW w:w="3070" w:type="dxa"/>
          </w:tcPr>
          <w:p w:rsidR="00FD5168" w:rsidRPr="00FD5168" w:rsidRDefault="00FD5168" w:rsidP="005A3BB3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FD5168">
              <w:rPr>
                <w:rFonts w:ascii="Arial Narrow" w:hAnsi="Arial Narrow"/>
                <w:b/>
                <w:sz w:val="16"/>
                <w:szCs w:val="16"/>
              </w:rPr>
              <w:t>terápia</w:t>
            </w:r>
          </w:p>
        </w:tc>
        <w:tc>
          <w:tcPr>
            <w:tcW w:w="3071" w:type="dxa"/>
          </w:tcPr>
          <w:p w:rsidR="00FD5168" w:rsidRPr="00FD5168" w:rsidRDefault="00FD5168" w:rsidP="005A3BB3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071" w:type="dxa"/>
          </w:tcPr>
          <w:p w:rsidR="00FD5168" w:rsidRPr="00FD5168" w:rsidRDefault="00FD5168" w:rsidP="005A3BB3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FD5168">
              <w:rPr>
                <w:rFonts w:ascii="Arial Narrow" w:hAnsi="Arial Narrow"/>
                <w:b/>
                <w:sz w:val="16"/>
                <w:szCs w:val="16"/>
              </w:rPr>
              <w:t>gyszer</w:t>
            </w:r>
          </w:p>
        </w:tc>
      </w:tr>
      <w:tr w:rsidR="00FD5168" w:rsidTr="00FD5168">
        <w:tc>
          <w:tcPr>
            <w:tcW w:w="3070" w:type="dxa"/>
            <w:vMerge w:val="restart"/>
          </w:tcPr>
          <w:p w:rsidR="0091592F" w:rsidRDefault="0091592F" w:rsidP="005A3BB3">
            <w:pPr>
              <w:rPr>
                <w:rFonts w:ascii="Arial Narrow" w:hAnsi="Arial Narrow"/>
                <w:sz w:val="16"/>
                <w:szCs w:val="16"/>
              </w:rPr>
            </w:pPr>
          </w:p>
          <w:p w:rsidR="00FD5168" w:rsidRDefault="00FD5168" w:rsidP="005A3BB3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kolinerg TM fokoz</w:t>
            </w:r>
          </w:p>
        </w:tc>
        <w:tc>
          <w:tcPr>
            <w:tcW w:w="3071" w:type="dxa"/>
          </w:tcPr>
          <w:p w:rsidR="00FD5168" w:rsidRDefault="00FD5168" w:rsidP="005A3BB3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ChE-gátlás</w:t>
            </w:r>
          </w:p>
        </w:tc>
        <w:tc>
          <w:tcPr>
            <w:tcW w:w="3071" w:type="dxa"/>
          </w:tcPr>
          <w:p w:rsidR="00FD5168" w:rsidRDefault="00FD5168" w:rsidP="005A3BB3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tacrin (májkárØ), rivasztigmin, galantamin, donepezil (rev)</w:t>
            </w:r>
          </w:p>
        </w:tc>
      </w:tr>
      <w:tr w:rsidR="00FD5168" w:rsidTr="00FD5168">
        <w:tc>
          <w:tcPr>
            <w:tcW w:w="3070" w:type="dxa"/>
            <w:vMerge/>
          </w:tcPr>
          <w:p w:rsidR="00FD5168" w:rsidRDefault="00FD5168" w:rsidP="005A3BB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71" w:type="dxa"/>
          </w:tcPr>
          <w:p w:rsidR="00FD5168" w:rsidRDefault="00FD5168" w:rsidP="005A3BB3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kolinerg agonista (m/n ACh rp stim)</w:t>
            </w:r>
          </w:p>
        </w:tc>
        <w:tc>
          <w:tcPr>
            <w:tcW w:w="3071" w:type="dxa"/>
          </w:tcPr>
          <w:p w:rsidR="00FD5168" w:rsidRDefault="00FD5168" w:rsidP="005A3BB3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epibatidin</w:t>
            </w:r>
          </w:p>
        </w:tc>
      </w:tr>
      <w:tr w:rsidR="00FD5168" w:rsidTr="00FD5168">
        <w:tc>
          <w:tcPr>
            <w:tcW w:w="3070" w:type="dxa"/>
          </w:tcPr>
          <w:p w:rsidR="00FD5168" w:rsidRDefault="00FD5168" w:rsidP="005A3BB3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antioxidáns</w:t>
            </w:r>
          </w:p>
        </w:tc>
        <w:tc>
          <w:tcPr>
            <w:tcW w:w="3071" w:type="dxa"/>
          </w:tcPr>
          <w:p w:rsidR="00FD5168" w:rsidRDefault="00FD5168" w:rsidP="005A3BB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71" w:type="dxa"/>
          </w:tcPr>
          <w:p w:rsidR="00FD5168" w:rsidRDefault="00FD5168" w:rsidP="005A3BB3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E-, C-vit</w:t>
            </w:r>
          </w:p>
        </w:tc>
      </w:tr>
      <w:tr w:rsidR="00FD5168" w:rsidTr="00FD5168">
        <w:tc>
          <w:tcPr>
            <w:tcW w:w="3070" w:type="dxa"/>
          </w:tcPr>
          <w:p w:rsidR="00FD5168" w:rsidRDefault="00FD5168" w:rsidP="005A3BB3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NMDA antagonista (excitotox ↓)</w:t>
            </w:r>
          </w:p>
        </w:tc>
        <w:tc>
          <w:tcPr>
            <w:tcW w:w="3071" w:type="dxa"/>
          </w:tcPr>
          <w:p w:rsidR="00FD5168" w:rsidRDefault="00FD5168" w:rsidP="005A3BB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71" w:type="dxa"/>
          </w:tcPr>
          <w:p w:rsidR="00FD5168" w:rsidRDefault="00FD5168" w:rsidP="005A3BB3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memantin</w:t>
            </w:r>
          </w:p>
        </w:tc>
      </w:tr>
      <w:tr w:rsidR="00FD5168" w:rsidTr="00FD5168">
        <w:tc>
          <w:tcPr>
            <w:tcW w:w="3070" w:type="dxa"/>
          </w:tcPr>
          <w:p w:rsidR="00FD5168" w:rsidRDefault="00FD5168" w:rsidP="005A3BB3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NSAID</w:t>
            </w:r>
          </w:p>
        </w:tc>
        <w:tc>
          <w:tcPr>
            <w:tcW w:w="3071" w:type="dxa"/>
          </w:tcPr>
          <w:p w:rsidR="00FD5168" w:rsidRDefault="00FD5168" w:rsidP="005A3BB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71" w:type="dxa"/>
          </w:tcPr>
          <w:p w:rsidR="00FD5168" w:rsidRDefault="00FD5168" w:rsidP="005A3BB3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ibuprofen, indometacin</w:t>
            </w:r>
          </w:p>
        </w:tc>
      </w:tr>
      <w:tr w:rsidR="00FD5168" w:rsidTr="00FD5168">
        <w:tc>
          <w:tcPr>
            <w:tcW w:w="3070" w:type="dxa"/>
          </w:tcPr>
          <w:p w:rsidR="00FD5168" w:rsidRDefault="00FD5168" w:rsidP="005A3BB3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ösztrogén hormon</w:t>
            </w:r>
          </w:p>
        </w:tc>
        <w:tc>
          <w:tcPr>
            <w:tcW w:w="3071" w:type="dxa"/>
          </w:tcPr>
          <w:p w:rsidR="00FD5168" w:rsidRDefault="00FD5168" w:rsidP="005A3BB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71" w:type="dxa"/>
          </w:tcPr>
          <w:p w:rsidR="00FD5168" w:rsidRDefault="00FD5168" w:rsidP="005A3BB3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tamoxifen</w:t>
            </w:r>
          </w:p>
        </w:tc>
      </w:tr>
      <w:tr w:rsidR="00FD5168" w:rsidTr="00FD5168">
        <w:tc>
          <w:tcPr>
            <w:tcW w:w="3070" w:type="dxa"/>
          </w:tcPr>
          <w:p w:rsidR="00FD5168" w:rsidRDefault="00FD5168" w:rsidP="005A3BB3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Ca-csat gátló</w:t>
            </w:r>
          </w:p>
        </w:tc>
        <w:tc>
          <w:tcPr>
            <w:tcW w:w="3071" w:type="dxa"/>
          </w:tcPr>
          <w:p w:rsidR="00FD5168" w:rsidRDefault="00FD5168" w:rsidP="005A3BB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71" w:type="dxa"/>
          </w:tcPr>
          <w:p w:rsidR="00FD5168" w:rsidRDefault="00FD5168" w:rsidP="005A3BB3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nifedipin</w:t>
            </w:r>
          </w:p>
        </w:tc>
      </w:tr>
      <w:tr w:rsidR="00E8236C" w:rsidTr="00E8236C">
        <w:tc>
          <w:tcPr>
            <w:tcW w:w="3070" w:type="dxa"/>
          </w:tcPr>
          <w:p w:rsidR="00E8236C" w:rsidRPr="00E8236C" w:rsidRDefault="00E8236C" w:rsidP="00E8236C">
            <w:pPr>
              <w:rPr>
                <w:rFonts w:ascii="Arial Narrow" w:hAnsi="Arial Narrow"/>
                <w:sz w:val="16"/>
                <w:szCs w:val="16"/>
              </w:rPr>
            </w:pPr>
            <w:r w:rsidRPr="00E8236C">
              <w:rPr>
                <w:rFonts w:ascii="Arial Narrow" w:hAnsi="Arial Narrow"/>
                <w:sz w:val="16"/>
                <w:szCs w:val="16"/>
              </w:rPr>
              <w:t>Nootropikumok</w:t>
            </w:r>
          </w:p>
        </w:tc>
        <w:tc>
          <w:tcPr>
            <w:tcW w:w="3071" w:type="dxa"/>
          </w:tcPr>
          <w:p w:rsidR="00E8236C" w:rsidRDefault="00E8236C" w:rsidP="00E8236C">
            <w:pPr>
              <w:rPr>
                <w:rFonts w:ascii="Arial Narrow" w:hAnsi="Arial Narrow"/>
                <w:b/>
              </w:rPr>
            </w:pPr>
          </w:p>
        </w:tc>
        <w:tc>
          <w:tcPr>
            <w:tcW w:w="3071" w:type="dxa"/>
          </w:tcPr>
          <w:p w:rsidR="00E8236C" w:rsidRPr="00E8236C" w:rsidRDefault="00E8236C" w:rsidP="00E8236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piracetam, vinpocetin, ginkgo, nicergolin</w:t>
            </w:r>
          </w:p>
        </w:tc>
      </w:tr>
    </w:tbl>
    <w:p w:rsidR="00FD5168" w:rsidRDefault="00D7102D" w:rsidP="00D7102D">
      <w:pPr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Parkinson-kór</w:t>
      </w:r>
    </w:p>
    <w:p w:rsidR="00D7102D" w:rsidRDefault="00D7102D" w:rsidP="00D7102D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 xml:space="preserve">ok: </w:t>
      </w:r>
      <w:r>
        <w:rPr>
          <w:rFonts w:ascii="Arial Narrow" w:hAnsi="Arial Narrow"/>
          <w:sz w:val="16"/>
          <w:szCs w:val="16"/>
        </w:rPr>
        <w:t>D-erg neuronok pusztulnak a substancia nigrában, corpus striatum beidegzéseØ (gátolnák a kolinerg rszert)→ kolinerg túlsúly</w:t>
      </w:r>
    </w:p>
    <w:p w:rsidR="00D7102D" w:rsidRDefault="00D7102D" w:rsidP="00D7102D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 xml:space="preserve">neurotox: </w:t>
      </w:r>
      <w:r>
        <w:rPr>
          <w:rFonts w:ascii="Arial Narrow" w:hAnsi="Arial Narrow"/>
          <w:sz w:val="16"/>
          <w:szCs w:val="16"/>
        </w:rPr>
        <w:t>MPTP pretoxin MPP+ toxinná alakul (MAO-B), azt D-erg neuron szel felveszi, önmagát elpusztítja</w:t>
      </w:r>
    </w:p>
    <w:p w:rsidR="00D7102D" w:rsidRDefault="00D7102D" w:rsidP="00D7102D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 xml:space="preserve">tünet: </w:t>
      </w:r>
      <w:r>
        <w:rPr>
          <w:rFonts w:ascii="Arial Narrow" w:hAnsi="Arial Narrow"/>
          <w:sz w:val="16"/>
          <w:szCs w:val="16"/>
        </w:rPr>
        <w:t>nyugalmi tremor, rigiditás, hypokinesia, demencia</w:t>
      </w:r>
    </w:p>
    <w:p w:rsidR="00D7102D" w:rsidRDefault="00D7102D" w:rsidP="00D7102D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 xml:space="preserve">terápia: </w:t>
      </w:r>
      <w:r>
        <w:rPr>
          <w:rFonts w:ascii="Arial Narrow" w:hAnsi="Arial Narrow"/>
          <w:sz w:val="16"/>
          <w:szCs w:val="16"/>
        </w:rPr>
        <w:t>rég: kolinerg↓ (atropin, mh, toler), ma: D-erg tónus↑ (mh bírhatóbb)</w:t>
      </w:r>
    </w:p>
    <w:p w:rsidR="00D7102D" w:rsidRDefault="00D7102D" w:rsidP="00D7102D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 xml:space="preserve">Dopamin szubsztitució: </w:t>
      </w:r>
      <w:r>
        <w:rPr>
          <w:rFonts w:ascii="Arial Narrow" w:hAnsi="Arial Narrow"/>
          <w:sz w:val="16"/>
          <w:szCs w:val="16"/>
        </w:rPr>
        <w:t>hypokinesiát gátol, rigiditásra, tremorra kevéssé hat, nem jut KIR-be</w:t>
      </w:r>
    </w:p>
    <w:p w:rsidR="00D7102D" w:rsidRDefault="00D7102D" w:rsidP="00D7102D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color w:val="FF0000"/>
          <w:sz w:val="16"/>
          <w:szCs w:val="16"/>
        </w:rPr>
        <w:t xml:space="preserve">Levodopa (sinemet, madopar): </w:t>
      </w:r>
      <w:r>
        <w:rPr>
          <w:rFonts w:ascii="Arial Narrow" w:hAnsi="Arial Narrow"/>
          <w:sz w:val="16"/>
          <w:szCs w:val="16"/>
        </w:rPr>
        <w:t>AS-trp, sok hús evés kompet gát, 1-2 évig tünetmentes, sok kellett (8-9g/nap), dekarboxilálódott (1-3% agyba)</w:t>
      </w:r>
    </w:p>
    <w:p w:rsidR="00E8236C" w:rsidRDefault="00E8236C" w:rsidP="00D7102D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color w:val="FF0000"/>
          <w:sz w:val="16"/>
          <w:szCs w:val="16"/>
        </w:rPr>
        <w:t xml:space="preserve">+dekarboxiláz gátl: </w:t>
      </w:r>
      <w:r>
        <w:rPr>
          <w:rFonts w:ascii="Arial Narrow" w:hAnsi="Arial Narrow"/>
          <w:sz w:val="16"/>
          <w:szCs w:val="16"/>
        </w:rPr>
        <w:t>perif mh ↓, adag↓ (10-15mg)</w:t>
      </w:r>
    </w:p>
    <w:p w:rsidR="00E8236C" w:rsidRDefault="00E8236C" w:rsidP="00D7102D">
      <w:pPr>
        <w:rPr>
          <w:rFonts w:ascii="Arial Narrow" w:hAnsi="Arial Narrow"/>
          <w:sz w:val="16"/>
          <w:szCs w:val="16"/>
        </w:rPr>
      </w:pPr>
      <w:r w:rsidRPr="00E8236C">
        <w:rPr>
          <w:rFonts w:ascii="Arial Narrow" w:hAnsi="Arial Narrow"/>
          <w:sz w:val="16"/>
          <w:szCs w:val="16"/>
          <w:u w:val="single"/>
        </w:rPr>
        <w:t>pár év után:</w:t>
      </w:r>
      <w:r>
        <w:rPr>
          <w:rFonts w:ascii="Arial Narrow" w:hAnsi="Arial Narrow"/>
          <w:sz w:val="16"/>
          <w:szCs w:val="16"/>
        </w:rPr>
        <w:t xml:space="preserve"> hatásszűnés, progresszió, dyskinesia (↓vérszint: végtag dobál), on-off, émelygés-hányinger (domperidon D-antag gát), vny↓ (ortoszt), pszichés mh (hallucinációk)</w:t>
      </w:r>
    </w:p>
    <w:tbl>
      <w:tblPr>
        <w:tblStyle w:val="Rcsostblzat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E8236C" w:rsidTr="00E8236C">
        <w:tc>
          <w:tcPr>
            <w:tcW w:w="2303" w:type="dxa"/>
          </w:tcPr>
          <w:p w:rsidR="00E8236C" w:rsidRDefault="00E8236C" w:rsidP="00D7102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szubsztitució</w:t>
            </w:r>
          </w:p>
        </w:tc>
        <w:tc>
          <w:tcPr>
            <w:tcW w:w="2303" w:type="dxa"/>
          </w:tcPr>
          <w:p w:rsidR="00E8236C" w:rsidRDefault="00E8236C" w:rsidP="00D7102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levodopa + carbidopa / benserazid</w:t>
            </w:r>
          </w:p>
        </w:tc>
        <w:tc>
          <w:tcPr>
            <w:tcW w:w="2303" w:type="dxa"/>
          </w:tcPr>
          <w:p w:rsidR="00E8236C" w:rsidRDefault="00E8236C" w:rsidP="00D7102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03" w:type="dxa"/>
          </w:tcPr>
          <w:p w:rsidR="00E8236C" w:rsidRDefault="00E8236C" w:rsidP="00D7102D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8236C" w:rsidTr="00E8236C">
        <w:tc>
          <w:tcPr>
            <w:tcW w:w="2303" w:type="dxa"/>
          </w:tcPr>
          <w:p w:rsidR="00E8236C" w:rsidRDefault="00295195" w:rsidP="00D7102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COMT gát (katekol-oxi-Me-trferáz: D/levoD is metabolizál)</w:t>
            </w:r>
          </w:p>
        </w:tc>
        <w:tc>
          <w:tcPr>
            <w:tcW w:w="2303" w:type="dxa"/>
          </w:tcPr>
          <w:p w:rsidR="00E8236C" w:rsidRDefault="00E8236C" w:rsidP="00D7102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tolcapon</w:t>
            </w:r>
            <w:r w:rsidR="00295195">
              <w:rPr>
                <w:rFonts w:ascii="Arial Narrow" w:hAnsi="Arial Narrow"/>
                <w:sz w:val="16"/>
                <w:szCs w:val="16"/>
              </w:rPr>
              <w:t xml:space="preserve"> (KIR is, súlyos májkár)</w:t>
            </w:r>
            <w:r>
              <w:rPr>
                <w:rFonts w:ascii="Arial Narrow" w:hAnsi="Arial Narrow"/>
                <w:sz w:val="16"/>
                <w:szCs w:val="16"/>
              </w:rPr>
              <w:t>, entacapon</w:t>
            </w:r>
            <w:r w:rsidR="00295195">
              <w:rPr>
                <w:rFonts w:ascii="Arial Narrow" w:hAnsi="Arial Narrow"/>
                <w:sz w:val="16"/>
                <w:szCs w:val="16"/>
              </w:rPr>
              <w:t xml:space="preserve"> (PIR-en gátol)</w:t>
            </w:r>
          </w:p>
        </w:tc>
        <w:tc>
          <w:tcPr>
            <w:tcW w:w="2303" w:type="dxa"/>
          </w:tcPr>
          <w:p w:rsidR="00E8236C" w:rsidRDefault="00E8236C" w:rsidP="00D7102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03" w:type="dxa"/>
          </w:tcPr>
          <w:p w:rsidR="00E8236C" w:rsidRDefault="00E8236C" w:rsidP="00D7102D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8236C" w:rsidTr="00E8236C">
        <w:tc>
          <w:tcPr>
            <w:tcW w:w="2303" w:type="dxa"/>
          </w:tcPr>
          <w:p w:rsidR="00E8236C" w:rsidRDefault="00E8236C" w:rsidP="00D7102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D-agonista</w:t>
            </w:r>
          </w:p>
        </w:tc>
        <w:tc>
          <w:tcPr>
            <w:tcW w:w="2303" w:type="dxa"/>
          </w:tcPr>
          <w:p w:rsidR="00E8236C" w:rsidRDefault="00E8236C" w:rsidP="00D7102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bromocriptin, pergolid, ropinirol, pramipexol, apomorphin</w:t>
            </w:r>
          </w:p>
        </w:tc>
        <w:tc>
          <w:tcPr>
            <w:tcW w:w="2303" w:type="dxa"/>
          </w:tcPr>
          <w:p w:rsidR="00E8236C" w:rsidRDefault="00295195" w:rsidP="00D7102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D-erg sejtek nélkül is hat, ergot-szárm, sok mh: orto vny↓, tüdőfibr, perif vazokonstr</w:t>
            </w:r>
          </w:p>
        </w:tc>
        <w:tc>
          <w:tcPr>
            <w:tcW w:w="2303" w:type="dxa"/>
          </w:tcPr>
          <w:p w:rsidR="00E8236C" w:rsidRDefault="00E8236C" w:rsidP="00D7102D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8236C" w:rsidTr="00E8236C">
        <w:tc>
          <w:tcPr>
            <w:tcW w:w="2303" w:type="dxa"/>
          </w:tcPr>
          <w:p w:rsidR="00E8236C" w:rsidRDefault="00295195" w:rsidP="00D7102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szel </w:t>
            </w:r>
            <w:r w:rsidR="00E8236C">
              <w:rPr>
                <w:rFonts w:ascii="Arial Narrow" w:hAnsi="Arial Narrow"/>
                <w:sz w:val="16"/>
                <w:szCs w:val="16"/>
              </w:rPr>
              <w:t>MAO-B gátló</w:t>
            </w:r>
          </w:p>
        </w:tc>
        <w:tc>
          <w:tcPr>
            <w:tcW w:w="2303" w:type="dxa"/>
          </w:tcPr>
          <w:p w:rsidR="00E8236C" w:rsidRDefault="00E8236C" w:rsidP="00D7102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selegilin, rasagilin</w:t>
            </w:r>
          </w:p>
        </w:tc>
        <w:tc>
          <w:tcPr>
            <w:tcW w:w="2303" w:type="dxa"/>
          </w:tcPr>
          <w:p w:rsidR="00E8236C" w:rsidRDefault="00295195" w:rsidP="00D7102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 hatást↑, antiox, neuroprotektív</w:t>
            </w:r>
          </w:p>
        </w:tc>
        <w:tc>
          <w:tcPr>
            <w:tcW w:w="2303" w:type="dxa"/>
          </w:tcPr>
          <w:p w:rsidR="00E8236C" w:rsidRDefault="00E8236C" w:rsidP="00D7102D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8236C" w:rsidTr="00E8236C">
        <w:tc>
          <w:tcPr>
            <w:tcW w:w="2303" w:type="dxa"/>
          </w:tcPr>
          <w:p w:rsidR="00E8236C" w:rsidRDefault="00E8236C" w:rsidP="00D7102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NMDA-antagonista</w:t>
            </w:r>
          </w:p>
        </w:tc>
        <w:tc>
          <w:tcPr>
            <w:tcW w:w="2303" w:type="dxa"/>
          </w:tcPr>
          <w:p w:rsidR="00E8236C" w:rsidRDefault="00E8236C" w:rsidP="00D7102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Amantadin</w:t>
            </w:r>
          </w:p>
        </w:tc>
        <w:tc>
          <w:tcPr>
            <w:tcW w:w="2303" w:type="dxa"/>
          </w:tcPr>
          <w:p w:rsidR="00E8236C" w:rsidRDefault="00295195" w:rsidP="0029519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D-uptake-et gátol, D-agonista, tolerancia hamar </w:t>
            </w:r>
          </w:p>
        </w:tc>
        <w:tc>
          <w:tcPr>
            <w:tcW w:w="2303" w:type="dxa"/>
          </w:tcPr>
          <w:p w:rsidR="00E8236C" w:rsidRDefault="00E8236C" w:rsidP="00D7102D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8236C" w:rsidTr="00E8236C">
        <w:tc>
          <w:tcPr>
            <w:tcW w:w="2303" w:type="dxa"/>
          </w:tcPr>
          <w:p w:rsidR="00E8236C" w:rsidRDefault="00E8236C" w:rsidP="00D7102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Antikolinerg szer</w:t>
            </w:r>
          </w:p>
        </w:tc>
        <w:tc>
          <w:tcPr>
            <w:tcW w:w="2303" w:type="dxa"/>
          </w:tcPr>
          <w:p w:rsidR="00E8236C" w:rsidRDefault="00E8236C" w:rsidP="00E8236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Benztropin. Metixen, Biperiden, Procyclidin</w:t>
            </w:r>
          </w:p>
        </w:tc>
        <w:tc>
          <w:tcPr>
            <w:tcW w:w="2303" w:type="dxa"/>
          </w:tcPr>
          <w:p w:rsidR="00E8236C" w:rsidRDefault="00685C62" w:rsidP="00D7102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tremor↓, rigiditás↓, antikol mh-ok</w:t>
            </w:r>
          </w:p>
        </w:tc>
        <w:tc>
          <w:tcPr>
            <w:tcW w:w="2303" w:type="dxa"/>
          </w:tcPr>
          <w:p w:rsidR="00E8236C" w:rsidRDefault="00E8236C" w:rsidP="00D7102D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95195" w:rsidTr="00295195">
        <w:tc>
          <w:tcPr>
            <w:tcW w:w="2303" w:type="dxa"/>
          </w:tcPr>
          <w:p w:rsidR="00295195" w:rsidRPr="00295195" w:rsidRDefault="00295195" w:rsidP="00D7102D">
            <w:pPr>
              <w:rPr>
                <w:rFonts w:ascii="Arial Narrow" w:hAnsi="Arial Narrow"/>
                <w:sz w:val="16"/>
                <w:szCs w:val="16"/>
              </w:rPr>
            </w:pPr>
            <w:r w:rsidRPr="00295195">
              <w:rPr>
                <w:rFonts w:ascii="Arial Narrow" w:hAnsi="Arial Narrow"/>
                <w:sz w:val="16"/>
                <w:szCs w:val="16"/>
              </w:rPr>
              <w:t>nem szel MAO gát</w:t>
            </w:r>
          </w:p>
        </w:tc>
        <w:tc>
          <w:tcPr>
            <w:tcW w:w="2303" w:type="dxa"/>
          </w:tcPr>
          <w:p w:rsidR="00295195" w:rsidRPr="00295195" w:rsidRDefault="00295195" w:rsidP="00D7102D">
            <w:pPr>
              <w:rPr>
                <w:rFonts w:ascii="Arial Narrow" w:hAnsi="Arial Narrow"/>
                <w:sz w:val="16"/>
                <w:szCs w:val="16"/>
              </w:rPr>
            </w:pPr>
            <w:r w:rsidRPr="00295195">
              <w:rPr>
                <w:rFonts w:ascii="Arial Narrow" w:hAnsi="Arial Narrow"/>
                <w:sz w:val="16"/>
                <w:szCs w:val="16"/>
              </w:rPr>
              <w:t>Deprenyl</w:t>
            </w:r>
          </w:p>
        </w:tc>
        <w:tc>
          <w:tcPr>
            <w:tcW w:w="2303" w:type="dxa"/>
          </w:tcPr>
          <w:p w:rsidR="00295195" w:rsidRDefault="00295195" w:rsidP="00D7102D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Antioxidáns, antidepr</w:t>
            </w:r>
            <w:r w:rsidRPr="002A2A0F">
              <w:rPr>
                <w:sz w:val="16"/>
                <w:szCs w:val="16"/>
              </w:rPr>
              <w:t xml:space="preserve">, anti-Parkinson, anti-Alzheimer, enyhe tiramin potencírozó </w:t>
            </w:r>
            <w:r>
              <w:rPr>
                <w:sz w:val="16"/>
                <w:szCs w:val="16"/>
              </w:rPr>
              <w:t>(vny</w:t>
            </w:r>
            <w:r>
              <w:rPr>
                <w:rFonts w:cstheme="minorHAnsi"/>
                <w:sz w:val="16"/>
                <w:szCs w:val="16"/>
              </w:rPr>
              <w:t>↑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2303" w:type="dxa"/>
          </w:tcPr>
          <w:p w:rsidR="00295195" w:rsidRDefault="00295195" w:rsidP="00D7102D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MAO bénító, neuron apopt gát, amfetamin-szerű metabolit képz, po ↑first pass, sc kevéssé metabol (KIR-be több jut), antidepresszív is</w:t>
            </w:r>
          </w:p>
        </w:tc>
      </w:tr>
    </w:tbl>
    <w:p w:rsidR="00295195" w:rsidRPr="002A2A0F" w:rsidRDefault="00295195" w:rsidP="00295195">
      <w:pPr>
        <w:rPr>
          <w:sz w:val="16"/>
          <w:szCs w:val="16"/>
        </w:rPr>
      </w:pPr>
      <w:r>
        <w:rPr>
          <w:b/>
          <w:sz w:val="16"/>
          <w:szCs w:val="16"/>
        </w:rPr>
        <w:t>szel MAO</w:t>
      </w:r>
      <w:r w:rsidRPr="002A2A0F">
        <w:rPr>
          <w:b/>
          <w:sz w:val="16"/>
          <w:szCs w:val="16"/>
        </w:rPr>
        <w:t>-A gát:</w:t>
      </w:r>
      <w:r w:rsidRPr="002A2A0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(antidepr) </w:t>
      </w:r>
      <w:r w:rsidRPr="002A2A0F">
        <w:rPr>
          <w:sz w:val="16"/>
          <w:szCs w:val="16"/>
        </w:rPr>
        <w:t>NA/</w:t>
      </w:r>
      <w:r>
        <w:rPr>
          <w:sz w:val="16"/>
          <w:szCs w:val="16"/>
        </w:rPr>
        <w:t xml:space="preserve">5HT végkész-ben MAO-A van, </w:t>
      </w:r>
      <w:r w:rsidRPr="002A2A0F">
        <w:rPr>
          <w:sz w:val="16"/>
          <w:szCs w:val="16"/>
        </w:rPr>
        <w:t>szint</w:t>
      </w:r>
      <w:r>
        <w:rPr>
          <w:sz w:val="16"/>
          <w:szCs w:val="16"/>
        </w:rPr>
        <w:t>je</w:t>
      </w:r>
      <w:r>
        <w:rPr>
          <w:rFonts w:cstheme="minorHAnsi"/>
          <w:sz w:val="16"/>
          <w:szCs w:val="16"/>
        </w:rPr>
        <w:t>↑</w:t>
      </w:r>
    </w:p>
    <w:p w:rsidR="00D7102D" w:rsidRDefault="00295195" w:rsidP="00295195">
      <w:pPr>
        <w:rPr>
          <w:sz w:val="16"/>
          <w:szCs w:val="16"/>
        </w:rPr>
      </w:pPr>
      <w:r w:rsidRPr="002A2A0F">
        <w:rPr>
          <w:b/>
          <w:sz w:val="16"/>
          <w:szCs w:val="16"/>
        </w:rPr>
        <w:t xml:space="preserve">Sajtreakció: </w:t>
      </w:r>
      <w:r w:rsidRPr="00751E6D">
        <w:rPr>
          <w:sz w:val="16"/>
          <w:szCs w:val="16"/>
          <w:u w:val="single"/>
        </w:rPr>
        <w:t>irrev MAO-A</w:t>
      </w:r>
      <w:r w:rsidRPr="002A2A0F">
        <w:rPr>
          <w:sz w:val="16"/>
          <w:szCs w:val="16"/>
        </w:rPr>
        <w:t xml:space="preserve"> gátlókkal (</w:t>
      </w:r>
      <w:r w:rsidRPr="00751E6D">
        <w:rPr>
          <w:sz w:val="16"/>
          <w:szCs w:val="16"/>
          <w:u w:val="single"/>
        </w:rPr>
        <w:t>nem szel</w:t>
      </w:r>
      <w:r w:rsidRPr="002A2A0F">
        <w:rPr>
          <w:sz w:val="16"/>
          <w:szCs w:val="16"/>
        </w:rPr>
        <w:t xml:space="preserve"> is), </w:t>
      </w:r>
      <w:r>
        <w:rPr>
          <w:sz w:val="16"/>
          <w:szCs w:val="16"/>
        </w:rPr>
        <w:t xml:space="preserve">Tiramingazdag </w:t>
      </w:r>
      <w:r w:rsidRPr="002A2A0F">
        <w:rPr>
          <w:sz w:val="16"/>
          <w:szCs w:val="16"/>
        </w:rPr>
        <w:t>étel, (</w:t>
      </w:r>
      <w:r>
        <w:rPr>
          <w:rFonts w:cstheme="minorHAnsi"/>
          <w:sz w:val="16"/>
          <w:szCs w:val="16"/>
        </w:rPr>
        <w:t>Ø</w:t>
      </w:r>
      <w:r w:rsidRPr="002A2A0F">
        <w:rPr>
          <w:sz w:val="16"/>
          <w:szCs w:val="16"/>
        </w:rPr>
        <w:t xml:space="preserve">metab), </w:t>
      </w:r>
      <w:r>
        <w:rPr>
          <w:sz w:val="16"/>
          <w:szCs w:val="16"/>
        </w:rPr>
        <w:t>indirekt Sy-</w:t>
      </w:r>
      <w:r w:rsidRPr="002A2A0F">
        <w:rPr>
          <w:sz w:val="16"/>
          <w:szCs w:val="16"/>
        </w:rPr>
        <w:t xml:space="preserve">mim, NA felszab, </w:t>
      </w:r>
      <w:r>
        <w:rPr>
          <w:rFonts w:cstheme="minorHAnsi"/>
          <w:sz w:val="16"/>
          <w:szCs w:val="16"/>
        </w:rPr>
        <w:t>↑↑</w:t>
      </w:r>
      <w:r w:rsidRPr="002A2A0F">
        <w:rPr>
          <w:sz w:val="16"/>
          <w:szCs w:val="16"/>
        </w:rPr>
        <w:t>vny krízis</w:t>
      </w:r>
    </w:p>
    <w:p w:rsidR="00685C62" w:rsidRDefault="00685C62" w:rsidP="00295195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stratégia: </w:t>
      </w:r>
      <w:r>
        <w:rPr>
          <w:sz w:val="16"/>
          <w:szCs w:val="16"/>
        </w:rPr>
        <w:t>1.deprenyl, 2.deprenyl+amantadin, 3.d+a+D-agonista, 4.d+a+Da+L-dopa szubszt +COMT-gát</w:t>
      </w:r>
    </w:p>
    <w:p w:rsidR="00685C62" w:rsidRDefault="00685C62" w:rsidP="00295195">
      <w:pPr>
        <w:rPr>
          <w:sz w:val="16"/>
          <w:szCs w:val="16"/>
        </w:rPr>
      </w:pPr>
      <w:r>
        <w:rPr>
          <w:sz w:val="16"/>
          <w:szCs w:val="16"/>
        </w:rPr>
        <w:t>súlyos tremorban antikolinerg adható bármely szakaszban.</w:t>
      </w:r>
    </w:p>
    <w:p w:rsidR="00685C62" w:rsidRDefault="00685C62" w:rsidP="00295195">
      <w:pPr>
        <w:rPr>
          <w:sz w:val="16"/>
          <w:szCs w:val="16"/>
        </w:rPr>
      </w:pPr>
    </w:p>
    <w:p w:rsidR="00685C62" w:rsidRDefault="00685C62" w:rsidP="00295195">
      <w:pPr>
        <w:rPr>
          <w:sz w:val="16"/>
          <w:szCs w:val="16"/>
        </w:rPr>
      </w:pPr>
    </w:p>
    <w:p w:rsidR="00D11456" w:rsidRPr="009A6731" w:rsidRDefault="00D11456" w:rsidP="006145FA">
      <w:pPr>
        <w:jc w:val="center"/>
        <w:rPr>
          <w:b/>
          <w:sz w:val="24"/>
          <w:szCs w:val="24"/>
        </w:rPr>
      </w:pPr>
      <w:r w:rsidRPr="009A6731">
        <w:rPr>
          <w:rFonts w:ascii="Arial Narrow" w:hAnsi="Arial Narrow"/>
          <w:b/>
          <w:sz w:val="24"/>
          <w:szCs w:val="24"/>
        </w:rPr>
        <w:lastRenderedPageBreak/>
        <w:t>I/23</w:t>
      </w:r>
      <w:r w:rsidRPr="009A6731">
        <w:rPr>
          <w:rFonts w:ascii="Arial Narrow" w:hAnsi="Arial Narrow"/>
          <w:sz w:val="24"/>
          <w:szCs w:val="24"/>
        </w:rPr>
        <w:t xml:space="preserve"> </w:t>
      </w:r>
      <w:r w:rsidRPr="009A6731">
        <w:rPr>
          <w:b/>
          <w:sz w:val="24"/>
          <w:szCs w:val="24"/>
        </w:rPr>
        <w:t>Migrén</w:t>
      </w:r>
      <w:r w:rsidR="009A6731" w:rsidRPr="009A6731">
        <w:rPr>
          <w:b/>
          <w:sz w:val="24"/>
          <w:szCs w:val="24"/>
        </w:rPr>
        <w:t>ben alkalmazott gyógyszerek</w:t>
      </w:r>
    </w:p>
    <w:p w:rsidR="00D11456" w:rsidRDefault="00D11456" w:rsidP="006145FA">
      <w:pPr>
        <w:ind w:left="360"/>
        <w:rPr>
          <w:sz w:val="16"/>
          <w:szCs w:val="16"/>
        </w:rPr>
      </w:pPr>
    </w:p>
    <w:p w:rsidR="00CE6A24" w:rsidRDefault="008B74BA" w:rsidP="008B74BA">
      <w:pPr>
        <w:spacing w:line="240" w:lineRule="auto"/>
        <w:rPr>
          <w:sz w:val="16"/>
          <w:szCs w:val="16"/>
        </w:rPr>
      </w:pPr>
      <w:r>
        <w:rPr>
          <w:b/>
          <w:sz w:val="16"/>
          <w:szCs w:val="16"/>
        </w:rPr>
        <w:t xml:space="preserve">Migrén: </w:t>
      </w:r>
      <w:r w:rsidRPr="002A2A0F">
        <w:rPr>
          <w:sz w:val="16"/>
          <w:szCs w:val="16"/>
        </w:rPr>
        <w:t>vaszkuláris eredetű, erős, lüktető fájdalom</w:t>
      </w:r>
      <w:r>
        <w:rPr>
          <w:sz w:val="16"/>
          <w:szCs w:val="16"/>
        </w:rPr>
        <w:t xml:space="preserve">, </w:t>
      </w:r>
      <w:r w:rsidRPr="002A2A0F">
        <w:rPr>
          <w:sz w:val="16"/>
          <w:szCs w:val="16"/>
        </w:rPr>
        <w:t>féloldali</w:t>
      </w:r>
      <w:r>
        <w:rPr>
          <w:sz w:val="16"/>
          <w:szCs w:val="16"/>
        </w:rPr>
        <w:t xml:space="preserve">, </w:t>
      </w:r>
      <w:r w:rsidR="00CE6A24">
        <w:rPr>
          <w:sz w:val="16"/>
          <w:szCs w:val="16"/>
        </w:rPr>
        <w:t>lüktető fejfájás, fény-hangkerülés, szagoktól undor, hányás, hányinger. A</w:t>
      </w:r>
      <w:r w:rsidRPr="002A2A0F">
        <w:rPr>
          <w:sz w:val="16"/>
          <w:szCs w:val="16"/>
        </w:rPr>
        <w:t>ura előzheti meg (20%: neurológiai tünetek, pl. látászavar)</w:t>
      </w:r>
      <w:r w:rsidR="00CE6A24">
        <w:rPr>
          <w:sz w:val="16"/>
          <w:szCs w:val="16"/>
        </w:rPr>
        <w:t xml:space="preserve"> </w:t>
      </w:r>
    </w:p>
    <w:p w:rsidR="008B74BA" w:rsidRDefault="00CE6A24" w:rsidP="008B74BA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Havi 1-4x rohamokban tör rá.</w:t>
      </w:r>
    </w:p>
    <w:p w:rsidR="00CE6A24" w:rsidRDefault="00CE6A24" w:rsidP="008B74BA">
      <w:pPr>
        <w:spacing w:line="240" w:lineRule="auto"/>
        <w:rPr>
          <w:sz w:val="16"/>
          <w:szCs w:val="16"/>
        </w:rPr>
      </w:pPr>
      <w:r w:rsidRPr="00CE6A24">
        <w:rPr>
          <w:sz w:val="16"/>
          <w:szCs w:val="16"/>
          <w:u w:val="single"/>
        </w:rPr>
        <w:t>provokáló tényezők:</w:t>
      </w:r>
      <w:r>
        <w:rPr>
          <w:sz w:val="16"/>
          <w:szCs w:val="16"/>
        </w:rPr>
        <w:t xml:space="preserve"> </w:t>
      </w:r>
      <w:r w:rsidRPr="002A2A0F">
        <w:rPr>
          <w:sz w:val="16"/>
          <w:szCs w:val="16"/>
        </w:rPr>
        <w:t>trigeminális idegek ingerlése</w:t>
      </w:r>
      <w:r>
        <w:rPr>
          <w:sz w:val="16"/>
          <w:szCs w:val="16"/>
        </w:rPr>
        <w:t>, kialvatlanság, éhség, hirtelen légnyomásváltozás, stressz, koffein</w:t>
      </w:r>
    </w:p>
    <w:p w:rsidR="00CE6A24" w:rsidRDefault="00CE6A24" w:rsidP="008B74BA">
      <w:pPr>
        <w:spacing w:line="240" w:lineRule="auto"/>
        <w:rPr>
          <w:sz w:val="16"/>
          <w:szCs w:val="16"/>
        </w:rPr>
      </w:pPr>
      <w:r w:rsidRPr="00CE6A24">
        <w:rPr>
          <w:sz w:val="16"/>
          <w:szCs w:val="16"/>
          <w:u w:val="single"/>
        </w:rPr>
        <w:t>tünet:</w:t>
      </w:r>
      <w:r>
        <w:rPr>
          <w:sz w:val="16"/>
          <w:szCs w:val="16"/>
        </w:rPr>
        <w:t xml:space="preserve"> rohamkor agyi erek tágulata, pulzálása és összehúzódása</w:t>
      </w:r>
    </w:p>
    <w:p w:rsidR="00CE6A24" w:rsidRDefault="00CE6A24" w:rsidP="008B74BA">
      <w:pPr>
        <w:spacing w:line="240" w:lineRule="auto"/>
        <w:rPr>
          <w:sz w:val="16"/>
          <w:szCs w:val="16"/>
        </w:rPr>
      </w:pPr>
      <w:r w:rsidRPr="00CE6A24">
        <w:rPr>
          <w:sz w:val="16"/>
          <w:szCs w:val="16"/>
          <w:u w:val="single"/>
        </w:rPr>
        <w:t>ösztrogén szerepe:</w:t>
      </w:r>
      <w:r>
        <w:rPr>
          <w:sz w:val="16"/>
          <w:szCs w:val="16"/>
        </w:rPr>
        <w:t xml:space="preserve"> menzesz idején a fog-gátlót szedőknél a roham gyakorisága nő</w:t>
      </w:r>
    </w:p>
    <w:p w:rsidR="00CE6A24" w:rsidRDefault="00CE6A24" w:rsidP="008B74BA">
      <w:pPr>
        <w:spacing w:line="240" w:lineRule="auto"/>
        <w:rPr>
          <w:sz w:val="16"/>
          <w:szCs w:val="16"/>
        </w:rPr>
      </w:pPr>
      <w:r w:rsidRPr="00CE6A24">
        <w:rPr>
          <w:sz w:val="16"/>
          <w:szCs w:val="16"/>
          <w:u w:val="single"/>
        </w:rPr>
        <w:t>szerotonin, hisztamin</w:t>
      </w:r>
      <w:r>
        <w:rPr>
          <w:sz w:val="16"/>
          <w:szCs w:val="16"/>
        </w:rPr>
        <w:t xml:space="preserve"> szerepe is bizonyított </w:t>
      </w:r>
    </w:p>
    <w:p w:rsidR="00CE6A24" w:rsidRPr="008B74BA" w:rsidRDefault="00CE6A24" w:rsidP="00CE6A24">
      <w:pPr>
        <w:rPr>
          <w:sz w:val="16"/>
          <w:szCs w:val="16"/>
          <w:u w:val="single"/>
        </w:rPr>
      </w:pPr>
      <w:r w:rsidRPr="008B74BA">
        <w:rPr>
          <w:sz w:val="16"/>
          <w:szCs w:val="16"/>
          <w:u w:val="single"/>
        </w:rPr>
        <w:t>okai:</w:t>
      </w:r>
    </w:p>
    <w:p w:rsidR="00CE6A24" w:rsidRPr="002A2A0F" w:rsidRDefault="00CE6A24" w:rsidP="00CE6A24">
      <w:pPr>
        <w:numPr>
          <w:ilvl w:val="0"/>
          <w:numId w:val="20"/>
        </w:numPr>
        <w:spacing w:line="240" w:lineRule="auto"/>
        <w:rPr>
          <w:sz w:val="16"/>
          <w:szCs w:val="16"/>
        </w:rPr>
      </w:pPr>
      <w:r w:rsidRPr="002A2A0F">
        <w:rPr>
          <w:sz w:val="16"/>
          <w:szCs w:val="16"/>
        </w:rPr>
        <w:t>agyi hipotézis: terjedő kérgi depresszió (aura idején)</w:t>
      </w:r>
    </w:p>
    <w:p w:rsidR="00CE6A24" w:rsidRDefault="00CE6A24" w:rsidP="00CE6A24">
      <w:pPr>
        <w:numPr>
          <w:ilvl w:val="0"/>
          <w:numId w:val="20"/>
        </w:numPr>
        <w:spacing w:line="240" w:lineRule="auto"/>
        <w:rPr>
          <w:sz w:val="16"/>
          <w:szCs w:val="16"/>
        </w:rPr>
      </w:pPr>
      <w:r w:rsidRPr="002A2A0F">
        <w:rPr>
          <w:sz w:val="16"/>
          <w:szCs w:val="16"/>
        </w:rPr>
        <w:t>érzőideg-teória: trigeminális idegvégződések aktiválódnak az agyhártyában és az intracraniális nagyerekben</w:t>
      </w:r>
    </w:p>
    <w:p w:rsidR="00CE6A24" w:rsidRPr="00CE6A24" w:rsidRDefault="00CE6A24" w:rsidP="008B74BA">
      <w:pPr>
        <w:spacing w:line="240" w:lineRule="auto"/>
        <w:rPr>
          <w:sz w:val="16"/>
          <w:szCs w:val="16"/>
          <w:u w:val="single"/>
        </w:rPr>
      </w:pPr>
      <w:r>
        <w:rPr>
          <w:b/>
          <w:sz w:val="16"/>
          <w:szCs w:val="16"/>
        </w:rPr>
        <w:t xml:space="preserve">szakaszai: </w:t>
      </w:r>
      <w:r w:rsidRPr="00CE6A24">
        <w:rPr>
          <w:sz w:val="16"/>
          <w:szCs w:val="16"/>
        </w:rPr>
        <w:t>prodromális: aura: fájdalom: lábadozás:</w:t>
      </w:r>
    </w:p>
    <w:p w:rsidR="008B74BA" w:rsidRPr="008B74BA" w:rsidRDefault="008B74BA" w:rsidP="008B74BA">
      <w:pPr>
        <w:rPr>
          <w:sz w:val="16"/>
          <w:szCs w:val="16"/>
        </w:rPr>
      </w:pPr>
      <w:r w:rsidRPr="008B74BA">
        <w:rPr>
          <w:b/>
          <w:sz w:val="16"/>
          <w:szCs w:val="16"/>
          <w:u w:val="single"/>
        </w:rPr>
        <w:t>Szerotonin (5-HT)</w:t>
      </w:r>
      <w:r w:rsidRPr="008B74BA">
        <w:rPr>
          <w:b/>
          <w:sz w:val="16"/>
          <w:szCs w:val="16"/>
        </w:rPr>
        <w:t xml:space="preserve"> előfordulása a szervezetben: </w:t>
      </w:r>
      <w:r w:rsidRPr="008B74BA">
        <w:rPr>
          <w:sz w:val="16"/>
          <w:szCs w:val="16"/>
        </w:rPr>
        <w:t>biogén amin, GIT: nyh enterokromaffin sejtjeiben (90%), enterális idegek, vérlemezkék (aktív transzporttal jut ide), KIR: 5-HTerg receptorok</w:t>
      </w:r>
    </w:p>
    <w:p w:rsidR="008B74BA" w:rsidRPr="008B74BA" w:rsidRDefault="008B74BA" w:rsidP="008B74BA">
      <w:pPr>
        <w:rPr>
          <w:sz w:val="16"/>
          <w:szCs w:val="16"/>
        </w:rPr>
      </w:pPr>
      <w:r w:rsidRPr="008B74BA">
        <w:rPr>
          <w:b/>
          <w:sz w:val="16"/>
          <w:szCs w:val="16"/>
        </w:rPr>
        <w:t xml:space="preserve">Szintézis: </w:t>
      </w:r>
      <w:r w:rsidRPr="008B74BA">
        <w:rPr>
          <w:sz w:val="16"/>
          <w:szCs w:val="16"/>
        </w:rPr>
        <w:t>triptofán</w:t>
      </w:r>
      <w:r w:rsidRPr="008143BE">
        <w:rPr>
          <w:position w:val="-6"/>
        </w:rPr>
        <w:object w:dxaOrig="1140" w:dyaOrig="320">
          <v:shape id="_x0000_i1036" type="#_x0000_t75" style="width:57.05pt;height:16.4pt" o:ole="">
            <v:imagedata r:id="rId28" o:title=""/>
          </v:shape>
          <o:OLEObject Type="Embed" ProgID="Equation.3" ShapeID="_x0000_i1036" DrawAspect="Content" ObjectID="_1306894946" r:id="rId29"/>
        </w:object>
      </w:r>
      <w:r w:rsidRPr="008B74BA">
        <w:rPr>
          <w:sz w:val="16"/>
          <w:szCs w:val="16"/>
        </w:rPr>
        <w:t>5-OH-triptofán</w:t>
      </w:r>
      <w:r w:rsidRPr="008143BE">
        <w:rPr>
          <w:position w:val="-6"/>
        </w:rPr>
        <w:object w:dxaOrig="1760" w:dyaOrig="320">
          <v:shape id="_x0000_i1037" type="#_x0000_t75" style="width:88.4pt;height:16.4pt" o:ole="">
            <v:imagedata r:id="rId30" o:title=""/>
          </v:shape>
          <o:OLEObject Type="Embed" ProgID="Equation.3" ShapeID="_x0000_i1037" DrawAspect="Content" ObjectID="_1306894947" r:id="rId31"/>
        </w:object>
      </w:r>
      <w:r w:rsidRPr="008B74BA">
        <w:rPr>
          <w:sz w:val="16"/>
          <w:szCs w:val="16"/>
        </w:rPr>
        <w:t>5-OH-indol-ecetsav</w:t>
      </w:r>
    </w:p>
    <w:p w:rsidR="008B74BA" w:rsidRPr="008B74BA" w:rsidRDefault="008B74BA" w:rsidP="008B74BA">
      <w:pPr>
        <w:rPr>
          <w:b/>
          <w:sz w:val="16"/>
          <w:szCs w:val="16"/>
        </w:rPr>
      </w:pPr>
      <w:r w:rsidRPr="008B74BA">
        <w:rPr>
          <w:b/>
          <w:sz w:val="16"/>
          <w:szCs w:val="16"/>
        </w:rPr>
        <w:t>Farmakológiai hatásai:</w:t>
      </w:r>
    </w:p>
    <w:p w:rsidR="008B74BA" w:rsidRPr="008B74BA" w:rsidRDefault="008B74BA" w:rsidP="008B74BA">
      <w:pPr>
        <w:rPr>
          <w:sz w:val="16"/>
          <w:szCs w:val="16"/>
        </w:rPr>
      </w:pPr>
      <w:r w:rsidRPr="008B74BA">
        <w:rPr>
          <w:sz w:val="16"/>
          <w:szCs w:val="16"/>
          <w:u w:val="single"/>
        </w:rPr>
        <w:t xml:space="preserve">GIT: </w:t>
      </w:r>
      <w:r w:rsidRPr="008B74BA">
        <w:rPr>
          <w:sz w:val="16"/>
          <w:szCs w:val="16"/>
        </w:rPr>
        <w:t>motilitás</w:t>
      </w:r>
      <w:r w:rsidRPr="008B74BA">
        <w:rPr>
          <w:rFonts w:cstheme="minorHAnsi"/>
          <w:sz w:val="16"/>
          <w:szCs w:val="16"/>
        </w:rPr>
        <w:t>↑</w:t>
      </w:r>
      <w:r w:rsidRPr="008B74BA">
        <w:rPr>
          <w:sz w:val="16"/>
          <w:szCs w:val="16"/>
        </w:rPr>
        <w:t xml:space="preserve"> (si: 5-HT</w:t>
      </w:r>
      <w:r w:rsidRPr="008B74BA">
        <w:rPr>
          <w:sz w:val="16"/>
          <w:szCs w:val="16"/>
          <w:vertAlign w:val="subscript"/>
        </w:rPr>
        <w:t>2</w:t>
      </w:r>
      <w:r w:rsidRPr="008B74BA">
        <w:rPr>
          <w:sz w:val="16"/>
          <w:szCs w:val="16"/>
        </w:rPr>
        <w:t>, neuronok: 5-HT</w:t>
      </w:r>
      <w:r w:rsidRPr="008B74BA">
        <w:rPr>
          <w:sz w:val="16"/>
          <w:szCs w:val="16"/>
          <w:vertAlign w:val="subscript"/>
        </w:rPr>
        <w:t>3</w:t>
      </w:r>
      <w:r w:rsidRPr="008B74BA">
        <w:rPr>
          <w:sz w:val="16"/>
          <w:szCs w:val="16"/>
        </w:rPr>
        <w:t>, 5-HT</w:t>
      </w:r>
      <w:r w:rsidRPr="008B74BA">
        <w:rPr>
          <w:sz w:val="16"/>
          <w:szCs w:val="16"/>
          <w:vertAlign w:val="subscript"/>
        </w:rPr>
        <w:t>4</w:t>
      </w:r>
      <w:r w:rsidRPr="008B74BA">
        <w:rPr>
          <w:sz w:val="16"/>
          <w:szCs w:val="16"/>
        </w:rPr>
        <w:t>), szekréció</w:t>
      </w:r>
      <w:r w:rsidRPr="008B74BA">
        <w:rPr>
          <w:rFonts w:cstheme="minorHAnsi"/>
          <w:sz w:val="16"/>
          <w:szCs w:val="16"/>
        </w:rPr>
        <w:t xml:space="preserve">↑, </w:t>
      </w:r>
      <w:r w:rsidRPr="008B74BA">
        <w:rPr>
          <w:sz w:val="16"/>
          <w:szCs w:val="16"/>
        </w:rPr>
        <w:t>hányinger, hányás (5-HT</w:t>
      </w:r>
      <w:r w:rsidRPr="008B74BA">
        <w:rPr>
          <w:sz w:val="16"/>
          <w:szCs w:val="16"/>
          <w:vertAlign w:val="subscript"/>
        </w:rPr>
        <w:t>3</w:t>
      </w:r>
      <w:r w:rsidRPr="008B74BA">
        <w:rPr>
          <w:sz w:val="16"/>
          <w:szCs w:val="16"/>
        </w:rPr>
        <w:t>, 5-HT</w:t>
      </w:r>
      <w:r w:rsidRPr="008B74BA">
        <w:rPr>
          <w:sz w:val="16"/>
          <w:szCs w:val="16"/>
          <w:vertAlign w:val="subscript"/>
        </w:rPr>
        <w:t>4</w:t>
      </w:r>
      <w:r w:rsidRPr="008B74BA">
        <w:rPr>
          <w:sz w:val="16"/>
          <w:szCs w:val="16"/>
        </w:rPr>
        <w:t>)</w:t>
      </w:r>
    </w:p>
    <w:p w:rsidR="008B74BA" w:rsidRPr="008B74BA" w:rsidRDefault="008B74BA" w:rsidP="008B74BA">
      <w:pPr>
        <w:rPr>
          <w:sz w:val="16"/>
          <w:szCs w:val="16"/>
        </w:rPr>
      </w:pPr>
      <w:r w:rsidRPr="008B74BA">
        <w:rPr>
          <w:sz w:val="16"/>
          <w:szCs w:val="16"/>
          <w:u w:val="single"/>
        </w:rPr>
        <w:t xml:space="preserve">erek: </w:t>
      </w:r>
      <w:r w:rsidRPr="008B74BA">
        <w:rPr>
          <w:sz w:val="16"/>
          <w:szCs w:val="16"/>
        </w:rPr>
        <w:t>agyi- (5-HT</w:t>
      </w:r>
      <w:r w:rsidRPr="008B74BA">
        <w:rPr>
          <w:sz w:val="16"/>
          <w:szCs w:val="16"/>
          <w:vertAlign w:val="subscript"/>
        </w:rPr>
        <w:t>1</w:t>
      </w:r>
      <w:r w:rsidRPr="008B74BA">
        <w:rPr>
          <w:sz w:val="16"/>
          <w:szCs w:val="16"/>
        </w:rPr>
        <w:t>) és nagyerek (5-HT</w:t>
      </w:r>
      <w:r w:rsidRPr="008B74BA">
        <w:rPr>
          <w:sz w:val="16"/>
          <w:szCs w:val="16"/>
          <w:vertAlign w:val="subscript"/>
        </w:rPr>
        <w:t>2A</w:t>
      </w:r>
      <w:r w:rsidRPr="008B74BA">
        <w:rPr>
          <w:sz w:val="16"/>
          <w:szCs w:val="16"/>
        </w:rPr>
        <w:t>) kontrakciója, vazodilat (endotel: NO-release↑, preszin NA-release↓), vérlemezke-aggreg (5-HT</w:t>
      </w:r>
      <w:r w:rsidRPr="008B74BA">
        <w:rPr>
          <w:sz w:val="16"/>
          <w:szCs w:val="16"/>
          <w:vertAlign w:val="subscript"/>
        </w:rPr>
        <w:t>2A</w:t>
      </w:r>
      <w:r w:rsidRPr="008B74BA">
        <w:rPr>
          <w:sz w:val="16"/>
          <w:szCs w:val="16"/>
        </w:rPr>
        <w:t>)</w:t>
      </w:r>
    </w:p>
    <w:p w:rsidR="008B74BA" w:rsidRPr="008B74BA" w:rsidRDefault="008B74BA" w:rsidP="008B74BA">
      <w:pPr>
        <w:rPr>
          <w:sz w:val="16"/>
          <w:szCs w:val="16"/>
        </w:rPr>
      </w:pPr>
      <w:r w:rsidRPr="008B74BA">
        <w:rPr>
          <w:sz w:val="16"/>
          <w:szCs w:val="16"/>
          <w:u w:val="single"/>
        </w:rPr>
        <w:t xml:space="preserve">idegvégződések: </w:t>
      </w:r>
      <w:r w:rsidRPr="008B74BA">
        <w:rPr>
          <w:sz w:val="16"/>
          <w:szCs w:val="16"/>
        </w:rPr>
        <w:t>nociceptíc és vegetatív afferensek stimulálása (5-HT</w:t>
      </w:r>
      <w:r w:rsidRPr="008B74BA">
        <w:rPr>
          <w:sz w:val="16"/>
          <w:szCs w:val="16"/>
          <w:vertAlign w:val="subscript"/>
        </w:rPr>
        <w:t>3</w:t>
      </w:r>
      <w:r w:rsidRPr="008B74BA">
        <w:rPr>
          <w:sz w:val="16"/>
          <w:szCs w:val="16"/>
        </w:rPr>
        <w:t>), Sy efferens: NA-felszabadulás gátlása</w:t>
      </w:r>
    </w:p>
    <w:p w:rsidR="008B74BA" w:rsidRPr="008B74BA" w:rsidRDefault="008B74BA" w:rsidP="008B74BA">
      <w:pPr>
        <w:rPr>
          <w:b/>
          <w:sz w:val="16"/>
          <w:szCs w:val="16"/>
        </w:rPr>
      </w:pPr>
      <w:r w:rsidRPr="008B74BA">
        <w:rPr>
          <w:b/>
          <w:sz w:val="16"/>
          <w:szCs w:val="16"/>
        </w:rPr>
        <w:t>5-HT-receptoron ható gyógyszerek:</w:t>
      </w:r>
    </w:p>
    <w:p w:rsidR="008B74BA" w:rsidRPr="008B74BA" w:rsidRDefault="008B74BA" w:rsidP="008B74BA">
      <w:pPr>
        <w:rPr>
          <w:sz w:val="16"/>
          <w:szCs w:val="16"/>
        </w:rPr>
      </w:pPr>
      <w:r w:rsidRPr="008B74BA">
        <w:rPr>
          <w:sz w:val="16"/>
          <w:szCs w:val="16"/>
        </w:rPr>
        <w:t>5-HT</w:t>
      </w:r>
      <w:r w:rsidRPr="008B74BA">
        <w:rPr>
          <w:sz w:val="16"/>
          <w:szCs w:val="16"/>
          <w:vertAlign w:val="subscript"/>
        </w:rPr>
        <w:t>1A</w:t>
      </w:r>
      <w:r w:rsidRPr="008B74BA">
        <w:rPr>
          <w:sz w:val="16"/>
          <w:szCs w:val="16"/>
        </w:rPr>
        <w:t>-</w:t>
      </w:r>
      <w:r w:rsidRPr="008B74BA">
        <w:rPr>
          <w:b/>
          <w:sz w:val="16"/>
          <w:szCs w:val="16"/>
        </w:rPr>
        <w:t xml:space="preserve">agonisták </w:t>
      </w:r>
      <w:r w:rsidRPr="008B74BA">
        <w:rPr>
          <w:sz w:val="16"/>
          <w:szCs w:val="16"/>
        </w:rPr>
        <w:t xml:space="preserve">cAMP </w:t>
      </w:r>
      <w:r w:rsidRPr="008B74BA">
        <w:rPr>
          <w:rFonts w:ascii="Arial" w:hAnsi="Arial" w:cs="Arial"/>
          <w:sz w:val="16"/>
          <w:szCs w:val="16"/>
        </w:rPr>
        <w:t>↓</w:t>
      </w:r>
      <w:r w:rsidRPr="008B74BA">
        <w:rPr>
          <w:sz w:val="16"/>
          <w:szCs w:val="16"/>
        </w:rPr>
        <w:t xml:space="preserve"> neuronális gát, alvás, szorongás, hőszabály, evés </w:t>
      </w:r>
      <w:r w:rsidRPr="008B74BA">
        <w:rPr>
          <w:color w:val="FF0000"/>
          <w:sz w:val="16"/>
          <w:szCs w:val="16"/>
        </w:rPr>
        <w:t xml:space="preserve">buspiron </w:t>
      </w:r>
      <w:r w:rsidRPr="008B74BA">
        <w:rPr>
          <w:sz w:val="16"/>
          <w:szCs w:val="16"/>
        </w:rPr>
        <w:t xml:space="preserve">(p.a.) </w:t>
      </w:r>
      <w:r w:rsidRPr="008B74BA">
        <w:rPr>
          <w:b/>
          <w:sz w:val="16"/>
          <w:szCs w:val="16"/>
        </w:rPr>
        <w:t>anxiolitikum</w:t>
      </w:r>
    </w:p>
    <w:p w:rsidR="008B74BA" w:rsidRPr="008B74BA" w:rsidRDefault="008B74BA" w:rsidP="008B74BA">
      <w:pPr>
        <w:rPr>
          <w:sz w:val="16"/>
          <w:szCs w:val="16"/>
        </w:rPr>
      </w:pPr>
      <w:r w:rsidRPr="008B74BA">
        <w:rPr>
          <w:sz w:val="16"/>
          <w:szCs w:val="16"/>
        </w:rPr>
        <w:t>5-HT</w:t>
      </w:r>
      <w:r w:rsidRPr="008B74BA">
        <w:rPr>
          <w:sz w:val="16"/>
          <w:szCs w:val="16"/>
          <w:vertAlign w:val="subscript"/>
        </w:rPr>
        <w:t>1D</w:t>
      </w:r>
      <w:r w:rsidRPr="008B74BA">
        <w:rPr>
          <w:sz w:val="16"/>
          <w:szCs w:val="16"/>
        </w:rPr>
        <w:t>-</w:t>
      </w:r>
      <w:r w:rsidRPr="008B74BA">
        <w:rPr>
          <w:b/>
          <w:sz w:val="16"/>
          <w:szCs w:val="16"/>
        </w:rPr>
        <w:t>agonisták</w:t>
      </w:r>
      <w:r w:rsidRPr="008B74BA">
        <w:rPr>
          <w:sz w:val="16"/>
          <w:szCs w:val="16"/>
        </w:rPr>
        <w:t xml:space="preserve"> cAMP </w:t>
      </w:r>
      <w:r w:rsidRPr="008B74BA">
        <w:rPr>
          <w:rFonts w:ascii="Arial" w:hAnsi="Arial" w:cs="Arial"/>
          <w:sz w:val="16"/>
          <w:szCs w:val="16"/>
        </w:rPr>
        <w:t>↓</w:t>
      </w:r>
      <w:r w:rsidR="00F940AA">
        <w:rPr>
          <w:sz w:val="16"/>
          <w:szCs w:val="16"/>
        </w:rPr>
        <w:t xml:space="preserve"> agyi érkontrakc</w:t>
      </w:r>
      <w:r w:rsidRPr="008B74BA">
        <w:rPr>
          <w:sz w:val="16"/>
          <w:szCs w:val="16"/>
        </w:rPr>
        <w:t xml:space="preserve">, </w:t>
      </w:r>
      <w:r w:rsidRPr="008B74BA">
        <w:rPr>
          <w:color w:val="FF0000"/>
          <w:sz w:val="16"/>
          <w:szCs w:val="16"/>
        </w:rPr>
        <w:t>sumatriptan, zolmitriptan, eletriptan, ergotamin</w:t>
      </w:r>
      <w:r w:rsidRPr="008B74BA">
        <w:rPr>
          <w:sz w:val="16"/>
          <w:szCs w:val="16"/>
        </w:rPr>
        <w:t xml:space="preserve"> (p</w:t>
      </w:r>
      <w:r w:rsidR="00F940AA">
        <w:rPr>
          <w:sz w:val="16"/>
          <w:szCs w:val="16"/>
        </w:rPr>
        <w:t xml:space="preserve"> </w:t>
      </w:r>
      <w:r w:rsidRPr="008B74BA">
        <w:rPr>
          <w:sz w:val="16"/>
          <w:szCs w:val="16"/>
        </w:rPr>
        <w:t>a</w:t>
      </w:r>
      <w:r w:rsidR="00F940AA">
        <w:rPr>
          <w:sz w:val="16"/>
          <w:szCs w:val="16"/>
        </w:rPr>
        <w:t>ntag</w:t>
      </w:r>
      <w:r w:rsidRPr="008B74BA">
        <w:rPr>
          <w:sz w:val="16"/>
          <w:szCs w:val="16"/>
        </w:rPr>
        <w:t xml:space="preserve">) </w:t>
      </w:r>
      <w:r w:rsidRPr="008B74BA">
        <w:rPr>
          <w:b/>
          <w:sz w:val="16"/>
          <w:szCs w:val="16"/>
        </w:rPr>
        <w:t xml:space="preserve">migrén rohamra </w:t>
      </w:r>
      <w:r w:rsidRPr="008B74BA">
        <w:rPr>
          <w:sz w:val="16"/>
          <w:szCs w:val="16"/>
          <w:u w:val="single"/>
        </w:rPr>
        <w:t>mh</w:t>
      </w:r>
      <w:r w:rsidRPr="008B74BA">
        <w:rPr>
          <w:sz w:val="16"/>
          <w:szCs w:val="16"/>
        </w:rPr>
        <w:t>: koronária-szűk</w:t>
      </w:r>
    </w:p>
    <w:p w:rsidR="008B74BA" w:rsidRPr="008B74BA" w:rsidRDefault="008B74BA" w:rsidP="008B74BA">
      <w:pPr>
        <w:rPr>
          <w:sz w:val="16"/>
          <w:szCs w:val="16"/>
        </w:rPr>
      </w:pPr>
      <w:r w:rsidRPr="008B74BA">
        <w:rPr>
          <w:sz w:val="16"/>
          <w:szCs w:val="16"/>
        </w:rPr>
        <w:t>5-HT</w:t>
      </w:r>
      <w:r w:rsidRPr="008B74BA">
        <w:rPr>
          <w:sz w:val="16"/>
          <w:szCs w:val="16"/>
          <w:vertAlign w:val="subscript"/>
        </w:rPr>
        <w:t>2A</w:t>
      </w:r>
      <w:r w:rsidRPr="008B74BA">
        <w:rPr>
          <w:sz w:val="16"/>
          <w:szCs w:val="16"/>
        </w:rPr>
        <w:t>-</w:t>
      </w:r>
      <w:r w:rsidRPr="008B74BA">
        <w:rPr>
          <w:b/>
          <w:sz w:val="16"/>
          <w:szCs w:val="16"/>
        </w:rPr>
        <w:t>antagon</w:t>
      </w:r>
      <w:r w:rsidRPr="008B74BA">
        <w:rPr>
          <w:sz w:val="16"/>
          <w:szCs w:val="16"/>
        </w:rPr>
        <w:t xml:space="preserve"> IP</w:t>
      </w:r>
      <w:r w:rsidRPr="008B74BA">
        <w:rPr>
          <w:sz w:val="16"/>
          <w:szCs w:val="16"/>
          <w:vertAlign w:val="subscript"/>
        </w:rPr>
        <w:t>3</w:t>
      </w:r>
      <w:r w:rsidRPr="008B74BA">
        <w:rPr>
          <w:sz w:val="16"/>
          <w:szCs w:val="16"/>
        </w:rPr>
        <w:t xml:space="preserve"> </w:t>
      </w:r>
      <w:r w:rsidRPr="008B74BA">
        <w:rPr>
          <w:rFonts w:ascii="Arial" w:hAnsi="Arial" w:cs="Arial"/>
          <w:sz w:val="16"/>
          <w:szCs w:val="16"/>
        </w:rPr>
        <w:t>↑</w:t>
      </w:r>
      <w:r w:rsidRPr="008B74BA">
        <w:rPr>
          <w:sz w:val="16"/>
          <w:szCs w:val="16"/>
        </w:rPr>
        <w:t xml:space="preserve"> DAG</w:t>
      </w:r>
      <w:r w:rsidRPr="008B74BA">
        <w:rPr>
          <w:rFonts w:ascii="Arial" w:hAnsi="Arial" w:cs="Arial"/>
          <w:sz w:val="16"/>
          <w:szCs w:val="16"/>
        </w:rPr>
        <w:t>↑</w:t>
      </w:r>
      <w:r w:rsidRPr="008B74BA">
        <w:rPr>
          <w:sz w:val="16"/>
          <w:szCs w:val="16"/>
        </w:rPr>
        <w:t xml:space="preserve"> neur excitáció, vazokonstr/dil (NO), vérlemezke aggr </w:t>
      </w:r>
      <w:r w:rsidRPr="008B74BA">
        <w:rPr>
          <w:color w:val="FF0000"/>
          <w:sz w:val="16"/>
          <w:szCs w:val="16"/>
        </w:rPr>
        <w:t>cyproheptadin, metysergid, pizotifen</w:t>
      </w:r>
      <w:r w:rsidRPr="008B74BA">
        <w:rPr>
          <w:sz w:val="16"/>
          <w:szCs w:val="16"/>
        </w:rPr>
        <w:t xml:space="preserve"> </w:t>
      </w:r>
      <w:r w:rsidRPr="008B74BA">
        <w:rPr>
          <w:b/>
          <w:sz w:val="16"/>
          <w:szCs w:val="16"/>
        </w:rPr>
        <w:t>migrén profilaxis</w:t>
      </w:r>
    </w:p>
    <w:p w:rsidR="008B74BA" w:rsidRPr="008B74BA" w:rsidRDefault="008B74BA" w:rsidP="008B74BA">
      <w:pPr>
        <w:rPr>
          <w:sz w:val="16"/>
          <w:szCs w:val="16"/>
        </w:rPr>
      </w:pPr>
      <w:r w:rsidRPr="008B74BA">
        <w:rPr>
          <w:sz w:val="16"/>
          <w:szCs w:val="16"/>
        </w:rPr>
        <w:t>5-HT</w:t>
      </w:r>
      <w:r w:rsidRPr="008B74BA">
        <w:rPr>
          <w:sz w:val="16"/>
          <w:szCs w:val="16"/>
          <w:vertAlign w:val="subscript"/>
        </w:rPr>
        <w:t>3</w:t>
      </w:r>
      <w:r w:rsidRPr="008B74BA">
        <w:rPr>
          <w:sz w:val="16"/>
          <w:szCs w:val="16"/>
        </w:rPr>
        <w:t xml:space="preserve">-antagonisták </w:t>
      </w:r>
      <w:r w:rsidRPr="008B74BA">
        <w:rPr>
          <w:i/>
          <w:sz w:val="16"/>
          <w:szCs w:val="16"/>
        </w:rPr>
        <w:t xml:space="preserve">hányáscsillapítók </w:t>
      </w:r>
      <w:r w:rsidRPr="008B74BA">
        <w:rPr>
          <w:sz w:val="16"/>
          <w:szCs w:val="16"/>
        </w:rPr>
        <w:t>(ionotrop): kemoterápiás kezelés (ONDANSETRON, GRANISETRON, TROPISETRON)</w:t>
      </w:r>
    </w:p>
    <w:p w:rsidR="008B74BA" w:rsidRPr="008B74BA" w:rsidRDefault="008B74BA" w:rsidP="008B74BA">
      <w:pPr>
        <w:rPr>
          <w:sz w:val="16"/>
          <w:szCs w:val="16"/>
        </w:rPr>
      </w:pPr>
      <w:r w:rsidRPr="008B74BA">
        <w:rPr>
          <w:sz w:val="16"/>
          <w:szCs w:val="16"/>
        </w:rPr>
        <w:t>5-HT</w:t>
      </w:r>
      <w:r w:rsidRPr="008B74BA">
        <w:rPr>
          <w:sz w:val="16"/>
          <w:szCs w:val="16"/>
          <w:vertAlign w:val="subscript"/>
        </w:rPr>
        <w:t>4</w:t>
      </w:r>
      <w:r w:rsidRPr="008B74BA">
        <w:rPr>
          <w:sz w:val="16"/>
          <w:szCs w:val="16"/>
        </w:rPr>
        <w:t xml:space="preserve">-agonisták cAMP </w:t>
      </w:r>
      <w:r w:rsidRPr="008B74BA">
        <w:rPr>
          <w:rFonts w:ascii="Arial" w:hAnsi="Arial" w:cs="Arial"/>
          <w:sz w:val="16"/>
          <w:szCs w:val="16"/>
        </w:rPr>
        <w:t xml:space="preserve">↑ </w:t>
      </w:r>
      <w:r w:rsidRPr="008B74BA">
        <w:rPr>
          <w:i/>
          <w:sz w:val="16"/>
          <w:szCs w:val="16"/>
        </w:rPr>
        <w:t xml:space="preserve">prokinetikus </w:t>
      </w:r>
      <w:r w:rsidRPr="008B74BA">
        <w:rPr>
          <w:sz w:val="16"/>
          <w:szCs w:val="16"/>
        </w:rPr>
        <w:t xml:space="preserve">szerek: motilitás </w:t>
      </w:r>
      <w:r w:rsidRPr="008B74BA">
        <w:rPr>
          <w:rFonts w:ascii="Arial" w:hAnsi="Arial" w:cs="Arial"/>
          <w:sz w:val="16"/>
          <w:szCs w:val="16"/>
        </w:rPr>
        <w:t xml:space="preserve">↑ → </w:t>
      </w:r>
      <w:r w:rsidRPr="008B74BA">
        <w:rPr>
          <w:sz w:val="16"/>
          <w:szCs w:val="16"/>
        </w:rPr>
        <w:t xml:space="preserve">ürülésfokozás </w:t>
      </w:r>
      <w:r w:rsidRPr="00F940AA">
        <w:rPr>
          <w:color w:val="FF0000"/>
          <w:sz w:val="16"/>
          <w:szCs w:val="16"/>
        </w:rPr>
        <w:t>metoclopramid</w:t>
      </w:r>
      <w:r w:rsidRPr="008B74BA">
        <w:rPr>
          <w:sz w:val="16"/>
          <w:szCs w:val="16"/>
        </w:rPr>
        <w:t xml:space="preserve"> </w:t>
      </w:r>
      <w:r w:rsidRPr="008B74BA">
        <w:rPr>
          <w:sz w:val="16"/>
          <w:szCs w:val="16"/>
          <w:u w:val="single"/>
        </w:rPr>
        <w:t>mh:</w:t>
      </w:r>
      <w:r w:rsidRPr="008B74BA">
        <w:rPr>
          <w:sz w:val="16"/>
          <w:szCs w:val="16"/>
        </w:rPr>
        <w:t xml:space="preserve"> aritmia</w:t>
      </w:r>
    </w:p>
    <w:p w:rsidR="008B74BA" w:rsidRDefault="008B74BA" w:rsidP="008B74BA">
      <w:pPr>
        <w:rPr>
          <w:sz w:val="16"/>
          <w:szCs w:val="16"/>
        </w:rPr>
      </w:pPr>
      <w:r w:rsidRPr="008B74BA">
        <w:rPr>
          <w:sz w:val="16"/>
          <w:szCs w:val="16"/>
        </w:rPr>
        <w:t>antidepresszánsok, antipszichotikumok, hallucinogének</w:t>
      </w:r>
    </w:p>
    <w:p w:rsidR="008B74BA" w:rsidRPr="00CE6A24" w:rsidRDefault="008B74BA" w:rsidP="008B74BA">
      <w:pPr>
        <w:rPr>
          <w:sz w:val="16"/>
          <w:szCs w:val="16"/>
        </w:rPr>
      </w:pPr>
      <w:r w:rsidRPr="008B74BA">
        <w:rPr>
          <w:b/>
          <w:sz w:val="16"/>
          <w:szCs w:val="16"/>
          <w:u w:val="single"/>
        </w:rPr>
        <w:t>Profilaxis</w:t>
      </w:r>
      <w:r w:rsidRPr="008B74BA">
        <w:rPr>
          <w:b/>
          <w:sz w:val="16"/>
          <w:szCs w:val="16"/>
        </w:rPr>
        <w:t>:</w:t>
      </w:r>
      <w:r w:rsidR="00CE6A24">
        <w:rPr>
          <w:b/>
          <w:sz w:val="16"/>
          <w:szCs w:val="16"/>
        </w:rPr>
        <w:t xml:space="preserve"> </w:t>
      </w:r>
      <w:r w:rsidR="00CE6A24">
        <w:rPr>
          <w:sz w:val="16"/>
          <w:szCs w:val="16"/>
        </w:rPr>
        <w:t>intervallum-terápia, rohammentes időszak megnyújtása</w:t>
      </w:r>
    </w:p>
    <w:p w:rsidR="008B74BA" w:rsidRPr="00F940AA" w:rsidRDefault="008B74BA" w:rsidP="00C435A8">
      <w:pPr>
        <w:pStyle w:val="Listaszerbekezds"/>
        <w:numPr>
          <w:ilvl w:val="0"/>
          <w:numId w:val="38"/>
        </w:numPr>
        <w:spacing w:line="240" w:lineRule="auto"/>
        <w:rPr>
          <w:sz w:val="16"/>
          <w:szCs w:val="16"/>
        </w:rPr>
      </w:pPr>
      <w:r w:rsidRPr="00F940AA">
        <w:rPr>
          <w:sz w:val="16"/>
          <w:szCs w:val="16"/>
        </w:rPr>
        <w:t>5-HT</w:t>
      </w:r>
      <w:r w:rsidRPr="00F940AA">
        <w:rPr>
          <w:sz w:val="16"/>
          <w:szCs w:val="16"/>
          <w:vertAlign w:val="subscript"/>
        </w:rPr>
        <w:t>2A</w:t>
      </w:r>
      <w:r w:rsidRPr="00F940AA">
        <w:rPr>
          <w:sz w:val="16"/>
          <w:szCs w:val="16"/>
        </w:rPr>
        <w:t>-</w:t>
      </w:r>
      <w:r w:rsidRPr="00F940AA">
        <w:rPr>
          <w:b/>
          <w:sz w:val="16"/>
          <w:szCs w:val="16"/>
        </w:rPr>
        <w:t>antagon</w:t>
      </w:r>
      <w:r w:rsidRPr="00F940AA">
        <w:rPr>
          <w:sz w:val="16"/>
          <w:szCs w:val="16"/>
        </w:rPr>
        <w:t xml:space="preserve"> IP</w:t>
      </w:r>
      <w:r w:rsidRPr="00F940AA">
        <w:rPr>
          <w:sz w:val="16"/>
          <w:szCs w:val="16"/>
          <w:vertAlign w:val="subscript"/>
        </w:rPr>
        <w:t>3</w:t>
      </w:r>
      <w:r w:rsidRPr="00F940AA">
        <w:rPr>
          <w:sz w:val="16"/>
          <w:szCs w:val="16"/>
        </w:rPr>
        <w:t xml:space="preserve"> </w:t>
      </w:r>
      <w:r w:rsidRPr="00F940AA">
        <w:rPr>
          <w:rFonts w:ascii="Arial" w:hAnsi="Arial" w:cs="Arial"/>
          <w:sz w:val="16"/>
          <w:szCs w:val="16"/>
        </w:rPr>
        <w:t>↑</w:t>
      </w:r>
      <w:r w:rsidRPr="00F940AA">
        <w:rPr>
          <w:sz w:val="16"/>
          <w:szCs w:val="16"/>
        </w:rPr>
        <w:t xml:space="preserve"> DAG</w:t>
      </w:r>
      <w:r w:rsidRPr="00F940AA">
        <w:rPr>
          <w:rFonts w:ascii="Arial" w:hAnsi="Arial" w:cs="Arial"/>
          <w:sz w:val="16"/>
          <w:szCs w:val="16"/>
        </w:rPr>
        <w:t>↑</w:t>
      </w:r>
      <w:r w:rsidRPr="00F940AA">
        <w:rPr>
          <w:sz w:val="16"/>
          <w:szCs w:val="16"/>
        </w:rPr>
        <w:t xml:space="preserve"> neur excitáció, vazokonstr/dil (NO), vérlemezke aggr </w:t>
      </w:r>
      <w:r w:rsidRPr="00F940AA">
        <w:rPr>
          <w:color w:val="FF0000"/>
          <w:sz w:val="16"/>
          <w:szCs w:val="16"/>
        </w:rPr>
        <w:t>cyproheptadin</w:t>
      </w:r>
      <w:r w:rsidR="00F940AA" w:rsidRPr="00F940AA">
        <w:rPr>
          <w:sz w:val="16"/>
          <w:szCs w:val="16"/>
        </w:rPr>
        <w:t xml:space="preserve"> (hízás, szedáció), </w:t>
      </w:r>
      <w:r w:rsidRPr="00F940AA">
        <w:rPr>
          <w:color w:val="FF0000"/>
          <w:sz w:val="16"/>
          <w:szCs w:val="16"/>
        </w:rPr>
        <w:t>metysergid</w:t>
      </w:r>
      <w:r w:rsidRPr="00F940AA">
        <w:rPr>
          <w:sz w:val="16"/>
          <w:szCs w:val="16"/>
        </w:rPr>
        <w:t xml:space="preserve"> (veseelégtelenség, hányás, hasmenés)</w:t>
      </w:r>
      <w:r w:rsidRPr="00F940AA">
        <w:rPr>
          <w:color w:val="FF0000"/>
          <w:sz w:val="16"/>
          <w:szCs w:val="16"/>
        </w:rPr>
        <w:t>, pizotifen</w:t>
      </w:r>
      <w:r w:rsidRPr="00F940AA">
        <w:rPr>
          <w:sz w:val="16"/>
          <w:szCs w:val="16"/>
        </w:rPr>
        <w:t xml:space="preserve"> </w:t>
      </w:r>
      <w:r w:rsidR="00F940AA" w:rsidRPr="00F940AA">
        <w:rPr>
          <w:sz w:val="16"/>
          <w:szCs w:val="16"/>
        </w:rPr>
        <w:t>(hízás</w:t>
      </w:r>
      <w:r w:rsidRPr="00F940AA">
        <w:rPr>
          <w:sz w:val="16"/>
          <w:szCs w:val="16"/>
        </w:rPr>
        <w:t>, antikolinerg mh)</w:t>
      </w:r>
    </w:p>
    <w:p w:rsidR="008B74BA" w:rsidRPr="00F940AA" w:rsidRDefault="008B74BA" w:rsidP="00C435A8">
      <w:pPr>
        <w:pStyle w:val="Listaszerbekezds"/>
        <w:numPr>
          <w:ilvl w:val="0"/>
          <w:numId w:val="38"/>
        </w:numPr>
        <w:spacing w:line="240" w:lineRule="auto"/>
        <w:rPr>
          <w:sz w:val="16"/>
          <w:szCs w:val="16"/>
        </w:rPr>
      </w:pPr>
      <w:r w:rsidRPr="00F940AA">
        <w:rPr>
          <w:sz w:val="16"/>
          <w:szCs w:val="16"/>
        </w:rPr>
        <w:t>NSAID (aszpirin, NAPROXEN, IBUPROFEN)</w:t>
      </w:r>
    </w:p>
    <w:p w:rsidR="008B74BA" w:rsidRPr="00F940AA" w:rsidRDefault="00CE6A24" w:rsidP="00C435A8">
      <w:pPr>
        <w:pStyle w:val="Listaszerbekezds"/>
        <w:numPr>
          <w:ilvl w:val="0"/>
          <w:numId w:val="38"/>
        </w:num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nem szel </w:t>
      </w:r>
      <w:r w:rsidR="008B74BA" w:rsidRPr="00F940AA">
        <w:rPr>
          <w:sz w:val="16"/>
          <w:szCs w:val="16"/>
        </w:rPr>
        <w:t>β-</w:t>
      </w:r>
      <w:r w:rsidR="00F940AA" w:rsidRPr="00F940AA">
        <w:rPr>
          <w:sz w:val="16"/>
          <w:szCs w:val="16"/>
        </w:rPr>
        <w:t>blokkoló</w:t>
      </w:r>
      <w:r w:rsidR="008B74BA" w:rsidRPr="00F940AA">
        <w:rPr>
          <w:sz w:val="16"/>
          <w:szCs w:val="16"/>
        </w:rPr>
        <w:t xml:space="preserve"> (</w:t>
      </w:r>
      <w:r w:rsidR="00F940AA" w:rsidRPr="00F940AA">
        <w:rPr>
          <w:sz w:val="16"/>
          <w:szCs w:val="16"/>
        </w:rPr>
        <w:t>propranolol</w:t>
      </w:r>
      <w:r w:rsidR="008B74BA" w:rsidRPr="00F940AA">
        <w:rPr>
          <w:sz w:val="16"/>
          <w:szCs w:val="16"/>
        </w:rPr>
        <w:t>, metoprolol)</w:t>
      </w:r>
    </w:p>
    <w:p w:rsidR="008B74BA" w:rsidRPr="00F940AA" w:rsidRDefault="008B74BA" w:rsidP="00C435A8">
      <w:pPr>
        <w:pStyle w:val="Listaszerbekezds"/>
        <w:numPr>
          <w:ilvl w:val="0"/>
          <w:numId w:val="38"/>
        </w:numPr>
        <w:spacing w:line="240" w:lineRule="auto"/>
        <w:rPr>
          <w:sz w:val="16"/>
          <w:szCs w:val="16"/>
        </w:rPr>
      </w:pPr>
      <w:r w:rsidRPr="00F940AA">
        <w:rPr>
          <w:sz w:val="16"/>
          <w:szCs w:val="16"/>
        </w:rPr>
        <w:t>Ca</w:t>
      </w:r>
      <w:r w:rsidRPr="00F940AA">
        <w:rPr>
          <w:sz w:val="16"/>
          <w:szCs w:val="16"/>
          <w:vertAlign w:val="superscript"/>
        </w:rPr>
        <w:t>2+</w:t>
      </w:r>
      <w:r w:rsidRPr="00F940AA">
        <w:rPr>
          <w:sz w:val="16"/>
          <w:szCs w:val="16"/>
        </w:rPr>
        <w:t>-antagonisták (flunarizin, verapamil)</w:t>
      </w:r>
      <w:r w:rsidR="00F940AA" w:rsidRPr="00F940AA">
        <w:rPr>
          <w:sz w:val="16"/>
          <w:szCs w:val="16"/>
        </w:rPr>
        <w:t xml:space="preserve"> </w:t>
      </w:r>
      <w:r w:rsidRPr="00F940AA">
        <w:rPr>
          <w:sz w:val="16"/>
          <w:szCs w:val="16"/>
        </w:rPr>
        <w:t>hatás: neurotranszmitter-felszabadulás</w:t>
      </w:r>
    </w:p>
    <w:p w:rsidR="008B74BA" w:rsidRPr="00F940AA" w:rsidRDefault="008B74BA" w:rsidP="00C435A8">
      <w:pPr>
        <w:pStyle w:val="Listaszerbekezds"/>
        <w:numPr>
          <w:ilvl w:val="0"/>
          <w:numId w:val="38"/>
        </w:numPr>
        <w:spacing w:line="240" w:lineRule="auto"/>
        <w:rPr>
          <w:sz w:val="16"/>
          <w:szCs w:val="16"/>
        </w:rPr>
      </w:pPr>
      <w:r w:rsidRPr="00F940AA">
        <w:rPr>
          <w:sz w:val="16"/>
          <w:szCs w:val="16"/>
        </w:rPr>
        <w:t>α-receptor agonista (CLONIDIN)</w:t>
      </w:r>
    </w:p>
    <w:p w:rsidR="008B74BA" w:rsidRPr="00F940AA" w:rsidRDefault="008B74BA" w:rsidP="00C435A8">
      <w:pPr>
        <w:pStyle w:val="Listaszerbekezds"/>
        <w:numPr>
          <w:ilvl w:val="0"/>
          <w:numId w:val="38"/>
        </w:numPr>
        <w:spacing w:line="240" w:lineRule="auto"/>
        <w:rPr>
          <w:sz w:val="16"/>
          <w:szCs w:val="16"/>
        </w:rPr>
      </w:pPr>
      <w:r w:rsidRPr="00F940AA">
        <w:rPr>
          <w:sz w:val="16"/>
          <w:szCs w:val="16"/>
        </w:rPr>
        <w:t>TCA (amitriptyin)</w:t>
      </w:r>
    </w:p>
    <w:p w:rsidR="00F940AA" w:rsidRPr="00F940AA" w:rsidRDefault="00F940AA" w:rsidP="00C435A8">
      <w:pPr>
        <w:pStyle w:val="Listaszerbekezds"/>
        <w:numPr>
          <w:ilvl w:val="0"/>
          <w:numId w:val="38"/>
        </w:numPr>
        <w:spacing w:line="240" w:lineRule="auto"/>
        <w:rPr>
          <w:sz w:val="16"/>
          <w:szCs w:val="16"/>
        </w:rPr>
      </w:pPr>
      <w:r w:rsidRPr="00F940AA">
        <w:rPr>
          <w:sz w:val="16"/>
          <w:szCs w:val="16"/>
        </w:rPr>
        <w:t>valproát (epil: Na-gát 1.vonal +GABA gát)</w:t>
      </w:r>
    </w:p>
    <w:p w:rsidR="00F940AA" w:rsidRPr="00F940AA" w:rsidRDefault="00F940AA" w:rsidP="00C435A8">
      <w:pPr>
        <w:pStyle w:val="Listaszerbekezds"/>
        <w:numPr>
          <w:ilvl w:val="0"/>
          <w:numId w:val="38"/>
        </w:numPr>
        <w:spacing w:line="240" w:lineRule="auto"/>
        <w:rPr>
          <w:sz w:val="16"/>
          <w:szCs w:val="16"/>
        </w:rPr>
      </w:pPr>
      <w:r w:rsidRPr="00F940AA">
        <w:rPr>
          <w:sz w:val="16"/>
          <w:szCs w:val="16"/>
        </w:rPr>
        <w:t>riboflavin</w:t>
      </w:r>
    </w:p>
    <w:p w:rsidR="008B74BA" w:rsidRPr="00CE6A24" w:rsidRDefault="008B74BA" w:rsidP="008B74BA">
      <w:pPr>
        <w:rPr>
          <w:sz w:val="16"/>
          <w:szCs w:val="16"/>
        </w:rPr>
      </w:pPr>
      <w:r w:rsidRPr="00F940AA">
        <w:rPr>
          <w:b/>
          <w:sz w:val="16"/>
          <w:szCs w:val="16"/>
          <w:u w:val="single"/>
        </w:rPr>
        <w:t>Akut roham terápia</w:t>
      </w:r>
      <w:r w:rsidR="00CE6A24">
        <w:rPr>
          <w:b/>
          <w:sz w:val="16"/>
          <w:szCs w:val="16"/>
          <w:u w:val="single"/>
        </w:rPr>
        <w:t xml:space="preserve">: </w:t>
      </w:r>
      <w:r w:rsidR="00CE6A24">
        <w:rPr>
          <w:sz w:val="16"/>
          <w:szCs w:val="16"/>
        </w:rPr>
        <w:t>fájd teljes intenzitásának kialakulását megakadályozzák</w:t>
      </w:r>
    </w:p>
    <w:p w:rsidR="008B74BA" w:rsidRDefault="00F940AA" w:rsidP="00F940AA">
      <w:pPr>
        <w:rPr>
          <w:sz w:val="16"/>
          <w:szCs w:val="16"/>
        </w:rPr>
      </w:pPr>
      <w:r w:rsidRPr="008B74BA">
        <w:rPr>
          <w:sz w:val="16"/>
          <w:szCs w:val="16"/>
        </w:rPr>
        <w:t>5-HT</w:t>
      </w:r>
      <w:r w:rsidRPr="008B74BA">
        <w:rPr>
          <w:sz w:val="16"/>
          <w:szCs w:val="16"/>
          <w:vertAlign w:val="subscript"/>
        </w:rPr>
        <w:t>1D</w:t>
      </w:r>
      <w:r w:rsidRPr="008B74BA">
        <w:rPr>
          <w:sz w:val="16"/>
          <w:szCs w:val="16"/>
        </w:rPr>
        <w:t>-</w:t>
      </w:r>
      <w:r w:rsidRPr="008B74BA">
        <w:rPr>
          <w:b/>
          <w:sz w:val="16"/>
          <w:szCs w:val="16"/>
        </w:rPr>
        <w:t>agonisták</w:t>
      </w:r>
      <w:r w:rsidRPr="008B74BA">
        <w:rPr>
          <w:sz w:val="16"/>
          <w:szCs w:val="16"/>
        </w:rPr>
        <w:t xml:space="preserve"> cAMP </w:t>
      </w:r>
      <w:r w:rsidRPr="008B74BA">
        <w:rPr>
          <w:rFonts w:ascii="Arial" w:hAnsi="Arial" w:cs="Arial"/>
          <w:sz w:val="16"/>
          <w:szCs w:val="16"/>
        </w:rPr>
        <w:t>↓</w:t>
      </w:r>
      <w:r w:rsidRPr="008B74BA">
        <w:rPr>
          <w:sz w:val="16"/>
          <w:szCs w:val="16"/>
        </w:rPr>
        <w:t xml:space="preserve"> agyi érkontrakció, </w:t>
      </w:r>
      <w:r w:rsidRPr="008B74BA">
        <w:rPr>
          <w:color w:val="FF0000"/>
          <w:sz w:val="16"/>
          <w:szCs w:val="16"/>
        </w:rPr>
        <w:t>sumatriptan, zolmitriptan, eletriptan, ergotamin</w:t>
      </w:r>
      <w:r w:rsidRPr="008B74BA">
        <w:rPr>
          <w:sz w:val="16"/>
          <w:szCs w:val="16"/>
        </w:rPr>
        <w:t xml:space="preserve"> (pa) </w:t>
      </w:r>
      <w:r w:rsidRPr="008B74BA">
        <w:rPr>
          <w:sz w:val="16"/>
          <w:szCs w:val="16"/>
          <w:u w:val="single"/>
        </w:rPr>
        <w:t>mh</w:t>
      </w:r>
      <w:r>
        <w:rPr>
          <w:sz w:val="16"/>
          <w:szCs w:val="16"/>
        </w:rPr>
        <w:t>: koronária-kontr, aritmia</w:t>
      </w:r>
      <w:r w:rsidRPr="002A2A0F">
        <w:rPr>
          <w:sz w:val="16"/>
          <w:szCs w:val="16"/>
        </w:rPr>
        <w:t xml:space="preserve"> </w:t>
      </w:r>
      <w:r w:rsidR="008B74BA" w:rsidRPr="00F940AA">
        <w:rPr>
          <w:sz w:val="16"/>
          <w:szCs w:val="16"/>
          <w:u w:val="single"/>
        </w:rPr>
        <w:t>PK:</w:t>
      </w:r>
      <w:r w:rsidR="008B74BA" w:rsidRPr="002A2A0F">
        <w:rPr>
          <w:sz w:val="16"/>
          <w:szCs w:val="16"/>
        </w:rPr>
        <w:t xml:space="preserve"> rossz orális felszívódás, rövid T</w:t>
      </w:r>
      <w:r w:rsidR="008B74BA" w:rsidRPr="002A2A0F">
        <w:rPr>
          <w:sz w:val="16"/>
          <w:szCs w:val="16"/>
          <w:vertAlign w:val="subscript"/>
        </w:rPr>
        <w:t>1/2</w:t>
      </w:r>
      <w:r w:rsidR="008B74BA" w:rsidRPr="002A2A0F">
        <w:rPr>
          <w:sz w:val="16"/>
          <w:szCs w:val="16"/>
        </w:rPr>
        <w:t>, vér-agy-gáton nem jut át</w:t>
      </w:r>
    </w:p>
    <w:p w:rsidR="00F940AA" w:rsidRPr="002A2A0F" w:rsidRDefault="00F940AA" w:rsidP="00F940AA">
      <w:pPr>
        <w:rPr>
          <w:sz w:val="16"/>
          <w:szCs w:val="16"/>
        </w:rPr>
      </w:pPr>
    </w:p>
    <w:p w:rsidR="008B74BA" w:rsidRPr="002A2A0F" w:rsidRDefault="008B74BA" w:rsidP="008B74BA">
      <w:pPr>
        <w:spacing w:line="240" w:lineRule="auto"/>
        <w:rPr>
          <w:sz w:val="16"/>
          <w:szCs w:val="16"/>
        </w:rPr>
      </w:pPr>
    </w:p>
    <w:p w:rsidR="008B74BA" w:rsidRDefault="008B74BA" w:rsidP="008B74BA">
      <w:pPr>
        <w:rPr>
          <w:b/>
          <w:sz w:val="16"/>
          <w:szCs w:val="16"/>
        </w:rPr>
      </w:pPr>
    </w:p>
    <w:p w:rsidR="008B74BA" w:rsidRDefault="008B74BA" w:rsidP="008B74BA">
      <w:pPr>
        <w:rPr>
          <w:b/>
          <w:sz w:val="16"/>
          <w:szCs w:val="16"/>
        </w:rPr>
      </w:pPr>
    </w:p>
    <w:p w:rsidR="008B74BA" w:rsidRPr="008B74BA" w:rsidRDefault="008B74BA" w:rsidP="008B74BA">
      <w:pPr>
        <w:rPr>
          <w:b/>
          <w:sz w:val="16"/>
          <w:szCs w:val="16"/>
        </w:rPr>
        <w:sectPr w:rsidR="008B74BA" w:rsidRPr="008B74BA" w:rsidSect="00D1145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11456" w:rsidRPr="009F1E11" w:rsidRDefault="00D11456" w:rsidP="006145FA">
      <w:pPr>
        <w:jc w:val="center"/>
        <w:rPr>
          <w:sz w:val="24"/>
          <w:szCs w:val="24"/>
        </w:rPr>
      </w:pPr>
      <w:r w:rsidRPr="009F1E11">
        <w:rPr>
          <w:rFonts w:ascii="Arial Narrow" w:hAnsi="Arial Narrow"/>
          <w:b/>
          <w:sz w:val="24"/>
          <w:szCs w:val="24"/>
        </w:rPr>
        <w:lastRenderedPageBreak/>
        <w:t>I/24</w:t>
      </w:r>
      <w:r w:rsidRPr="009F1E11">
        <w:rPr>
          <w:rFonts w:ascii="Arial Narrow" w:hAnsi="Arial Narrow"/>
          <w:sz w:val="24"/>
          <w:szCs w:val="24"/>
        </w:rPr>
        <w:t xml:space="preserve"> </w:t>
      </w:r>
      <w:r w:rsidRPr="009F1E11">
        <w:rPr>
          <w:b/>
          <w:sz w:val="24"/>
          <w:szCs w:val="24"/>
        </w:rPr>
        <w:t>HELYI ÉRZÉSTELENÍTŐK</w:t>
      </w:r>
    </w:p>
    <w:p w:rsidR="00D11456" w:rsidRDefault="000E34CA" w:rsidP="004538C5">
      <w:pPr>
        <w:spacing w:line="240" w:lineRule="auto"/>
        <w:rPr>
          <w:sz w:val="16"/>
          <w:szCs w:val="16"/>
        </w:rPr>
      </w:pPr>
      <w:r w:rsidRPr="000E34CA">
        <w:rPr>
          <w:b/>
          <w:sz w:val="16"/>
          <w:szCs w:val="16"/>
        </w:rPr>
        <w:t>lokálanesztet</w:t>
      </w:r>
      <w:r>
        <w:rPr>
          <w:sz w:val="16"/>
          <w:szCs w:val="16"/>
        </w:rPr>
        <w:t>, lokálisan alkalmazva reverz felfüggesztik az inberlékeny szövetek (idegrost) ingervez kép-gét.</w:t>
      </w:r>
    </w:p>
    <w:p w:rsidR="000E34CA" w:rsidRPr="000E34CA" w:rsidRDefault="000E34CA" w:rsidP="004538C5">
      <w:pPr>
        <w:spacing w:line="240" w:lineRule="auto"/>
        <w:rPr>
          <w:sz w:val="16"/>
          <w:szCs w:val="16"/>
        </w:rPr>
      </w:pPr>
      <w:r w:rsidRPr="000E34CA">
        <w:rPr>
          <w:b/>
          <w:sz w:val="16"/>
          <w:szCs w:val="16"/>
        </w:rPr>
        <w:t>hatás-szerk:</w:t>
      </w:r>
      <w:r>
        <w:rPr>
          <w:sz w:val="16"/>
          <w:szCs w:val="16"/>
        </w:rPr>
        <w:t xml:space="preserve"> lipofil Ar gyök - alifás im lánc - hidrofil aminocsop. Gy báz, vízold sóit használjuk. </w:t>
      </w:r>
      <w:r w:rsidRPr="000E34CA">
        <w:rPr>
          <w:sz w:val="16"/>
          <w:szCs w:val="16"/>
          <w:u w:val="single"/>
        </w:rPr>
        <w:t>Észterek</w:t>
      </w:r>
      <w:r>
        <w:rPr>
          <w:sz w:val="16"/>
          <w:szCs w:val="16"/>
        </w:rPr>
        <w:t xml:space="preserve"> Ar-gyűrű Hlg-sa haték</w:t>
      </w:r>
      <w:r>
        <w:rPr>
          <w:rFonts w:cstheme="minorHAnsi"/>
          <w:sz w:val="16"/>
          <w:szCs w:val="16"/>
        </w:rPr>
        <w:t>↑</w:t>
      </w:r>
      <w:r>
        <w:rPr>
          <w:sz w:val="16"/>
          <w:szCs w:val="16"/>
        </w:rPr>
        <w:t>, hatástart</w:t>
      </w:r>
      <w:r>
        <w:rPr>
          <w:rFonts w:cstheme="minorHAnsi"/>
          <w:sz w:val="16"/>
          <w:szCs w:val="16"/>
        </w:rPr>
        <w:t>↓</w:t>
      </w:r>
      <w:r>
        <w:rPr>
          <w:sz w:val="16"/>
          <w:szCs w:val="16"/>
        </w:rPr>
        <w:t>, tox</w:t>
      </w:r>
      <w:r>
        <w:rPr>
          <w:rFonts w:cstheme="minorHAnsi"/>
          <w:sz w:val="16"/>
          <w:szCs w:val="16"/>
        </w:rPr>
        <w:t>↓</w:t>
      </w:r>
      <w:r>
        <w:rPr>
          <w:sz w:val="16"/>
          <w:szCs w:val="16"/>
        </w:rPr>
        <w:t>. Alkil a p-amino-ba: haték-tart-tox</w:t>
      </w:r>
      <w:r>
        <w:rPr>
          <w:rFonts w:cstheme="minorHAnsi"/>
          <w:sz w:val="16"/>
          <w:szCs w:val="16"/>
        </w:rPr>
        <w:t xml:space="preserve">↑↑ </w:t>
      </w:r>
      <w:r>
        <w:rPr>
          <w:rFonts w:cstheme="minorHAnsi"/>
          <w:sz w:val="16"/>
          <w:szCs w:val="16"/>
          <w:u w:val="single"/>
        </w:rPr>
        <w:t>amidok:</w:t>
      </w:r>
      <w:r>
        <w:rPr>
          <w:rFonts w:cstheme="minorHAnsi"/>
          <w:sz w:val="16"/>
          <w:szCs w:val="16"/>
        </w:rPr>
        <w:t>im lánchoz hosszabb alkil: hatás-tart-tox↑</w:t>
      </w:r>
    </w:p>
    <w:p w:rsidR="000E34CA" w:rsidRDefault="000E34CA" w:rsidP="006145FA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hatásmech: </w:t>
      </w:r>
      <w:r>
        <w:rPr>
          <w:sz w:val="16"/>
          <w:szCs w:val="16"/>
        </w:rPr>
        <w:t>meggát az idegszöv membránján az ingerlékenységhez alapvető fontos ionmozgásokat. Főleg Na-csat műk gát (hozzáköt: akt-inakt, nyugalmihoz</w:t>
      </w:r>
      <w:r>
        <w:rPr>
          <w:rFonts w:cstheme="minorHAnsi"/>
          <w:sz w:val="16"/>
          <w:szCs w:val="16"/>
        </w:rPr>
        <w:t>Ø</w:t>
      </w:r>
      <w:r>
        <w:rPr>
          <w:sz w:val="16"/>
          <w:szCs w:val="16"/>
        </w:rPr>
        <w:t>)</w:t>
      </w:r>
      <w:r w:rsidR="002D6FCD">
        <w:rPr>
          <w:sz w:val="16"/>
          <w:szCs w:val="16"/>
        </w:rPr>
        <w:t xml:space="preserve"> (nACh rp Na-csat bén-sal neuromusc ingerületátvitelt is gát)</w:t>
      </w:r>
    </w:p>
    <w:p w:rsidR="000E34CA" w:rsidRDefault="000E34CA" w:rsidP="006145FA">
      <w:pPr>
        <w:rPr>
          <w:sz w:val="16"/>
          <w:szCs w:val="16"/>
        </w:rPr>
      </w:pPr>
      <w:r>
        <w:rPr>
          <w:sz w:val="16"/>
          <w:szCs w:val="16"/>
        </w:rPr>
        <w:t>vizes old-ban sók disszoc, ez szövet pufferre báz-sá alakul (lipoidold) így jut el a hatás helyére</w:t>
      </w:r>
    </w:p>
    <w:p w:rsidR="000E34CA" w:rsidRDefault="000E34CA" w:rsidP="006145FA">
      <w:pPr>
        <w:rPr>
          <w:rFonts w:cstheme="minorHAnsi"/>
          <w:sz w:val="16"/>
          <w:szCs w:val="16"/>
        </w:rPr>
      </w:pPr>
      <w:r w:rsidRPr="000E34CA">
        <w:rPr>
          <w:b/>
          <w:sz w:val="16"/>
          <w:szCs w:val="16"/>
        </w:rPr>
        <w:t>idegrostok érzékenysége:</w:t>
      </w:r>
      <w:r>
        <w:rPr>
          <w:sz w:val="16"/>
          <w:szCs w:val="16"/>
        </w:rPr>
        <w:t xml:space="preserve"> vastagság – m</w:t>
      </w:r>
      <w:r w:rsidR="002D6FCD">
        <w:rPr>
          <w:sz w:val="16"/>
          <w:szCs w:val="16"/>
        </w:rPr>
        <w:t>ieliniz</w:t>
      </w:r>
      <w:r>
        <w:rPr>
          <w:sz w:val="16"/>
          <w:szCs w:val="16"/>
        </w:rPr>
        <w:t xml:space="preserve"> fv-e. idő-konc fv-ben: hideg-</w:t>
      </w:r>
      <w:r>
        <w:rPr>
          <w:rFonts w:cstheme="minorHAnsi"/>
          <w:sz w:val="16"/>
          <w:szCs w:val="16"/>
        </w:rPr>
        <w:t>→ meleg-→ tapintás-→ nyomásérzés→ mozgatóidegek bén</w:t>
      </w:r>
    </w:p>
    <w:p w:rsidR="006654CC" w:rsidRPr="002A2A0F" w:rsidRDefault="006654CC" w:rsidP="006654CC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mh-ok: </w:t>
      </w:r>
      <w:r w:rsidR="002D6FCD" w:rsidRPr="006654CC">
        <w:rPr>
          <w:sz w:val="16"/>
          <w:szCs w:val="16"/>
          <w:u w:val="single"/>
        </w:rPr>
        <w:t>KIR izg mind:</w:t>
      </w:r>
      <w:r w:rsidR="002D6FCD">
        <w:rPr>
          <w:sz w:val="16"/>
          <w:szCs w:val="16"/>
        </w:rPr>
        <w:t xml:space="preserve"> tremor, nyugtalanság, klónusos görcs. izg</w:t>
      </w:r>
      <w:r w:rsidR="002D6FCD">
        <w:rPr>
          <w:rFonts w:cstheme="minorHAnsi"/>
          <w:sz w:val="16"/>
          <w:szCs w:val="16"/>
        </w:rPr>
        <w:t>→</w:t>
      </w:r>
      <w:r w:rsidR="002D6FCD">
        <w:rPr>
          <w:sz w:val="16"/>
          <w:szCs w:val="16"/>
        </w:rPr>
        <w:t xml:space="preserve"> depresszió (halál: légzésbénulás)</w:t>
      </w:r>
      <w:r>
        <w:rPr>
          <w:sz w:val="16"/>
          <w:szCs w:val="16"/>
        </w:rPr>
        <w:t xml:space="preserve"> </w:t>
      </w:r>
      <w:r w:rsidR="002D6FCD" w:rsidRPr="006654CC">
        <w:rPr>
          <w:sz w:val="16"/>
          <w:szCs w:val="16"/>
          <w:u w:val="single"/>
        </w:rPr>
        <w:t>szív:</w:t>
      </w:r>
      <w:r w:rsidR="002D6FCD">
        <w:rPr>
          <w:b/>
          <w:sz w:val="16"/>
          <w:szCs w:val="16"/>
        </w:rPr>
        <w:t xml:space="preserve"> </w:t>
      </w:r>
      <w:r w:rsidR="002D6FCD">
        <w:rPr>
          <w:sz w:val="16"/>
          <w:szCs w:val="16"/>
        </w:rPr>
        <w:t>gát szívizom ingerlék, ingervez, összehúz erejét</w:t>
      </w:r>
      <w:r w:rsidRPr="006654CC">
        <w:rPr>
          <w:sz w:val="16"/>
          <w:szCs w:val="16"/>
        </w:rPr>
        <w:t xml:space="preserve"> </w:t>
      </w:r>
      <w:r w:rsidRPr="006654CC">
        <w:rPr>
          <w:sz w:val="16"/>
          <w:szCs w:val="16"/>
          <w:u w:val="single"/>
        </w:rPr>
        <w:t>ér:</w:t>
      </w:r>
      <w:r w:rsidRPr="002A2A0F">
        <w:rPr>
          <w:sz w:val="16"/>
          <w:szCs w:val="16"/>
        </w:rPr>
        <w:t xml:space="preserve"> vazodilatáció (részben direkt hatás a vaszkuláris simaizomzatra, részben szimpatikus Na</w:t>
      </w:r>
      <w:r w:rsidRPr="002A2A0F">
        <w:rPr>
          <w:sz w:val="16"/>
          <w:szCs w:val="16"/>
          <w:vertAlign w:val="superscript"/>
        </w:rPr>
        <w:t>+</w:t>
      </w:r>
      <w:r w:rsidRPr="002A2A0F">
        <w:rPr>
          <w:sz w:val="16"/>
          <w:szCs w:val="16"/>
        </w:rPr>
        <w:t>-csatorna gátlás</w:t>
      </w:r>
      <w:r w:rsidRPr="006654CC">
        <w:rPr>
          <w:sz w:val="16"/>
          <w:szCs w:val="16"/>
        </w:rPr>
        <w:t xml:space="preserve"> </w:t>
      </w:r>
      <w:r w:rsidRPr="006654CC">
        <w:rPr>
          <w:sz w:val="16"/>
          <w:szCs w:val="16"/>
          <w:u w:val="single"/>
        </w:rPr>
        <w:t>kivétel: kokain</w:t>
      </w:r>
      <w:r w:rsidRPr="002A2A0F">
        <w:rPr>
          <w:sz w:val="16"/>
          <w:szCs w:val="16"/>
        </w:rPr>
        <w:t xml:space="preserve"> </w:t>
      </w:r>
      <w:r w:rsidRPr="002A2A0F">
        <w:rPr>
          <w:rFonts w:ascii="Arial" w:hAnsi="Arial" w:cs="Arial"/>
          <w:sz w:val="16"/>
          <w:szCs w:val="16"/>
        </w:rPr>
        <w:t>→</w:t>
      </w:r>
      <w:r w:rsidRPr="002A2A0F">
        <w:rPr>
          <w:sz w:val="16"/>
          <w:szCs w:val="16"/>
        </w:rPr>
        <w:t xml:space="preserve"> reuptake-gátlás </w:t>
      </w:r>
      <w:r w:rsidRPr="002A2A0F">
        <w:rPr>
          <w:rFonts w:ascii="Arial" w:hAnsi="Arial" w:cs="Arial"/>
          <w:sz w:val="16"/>
          <w:szCs w:val="16"/>
        </w:rPr>
        <w:t xml:space="preserve">→ </w:t>
      </w:r>
      <w:r w:rsidRPr="002A2A0F">
        <w:rPr>
          <w:sz w:val="16"/>
          <w:szCs w:val="16"/>
        </w:rPr>
        <w:t>adrenalin ↑</w:t>
      </w:r>
      <w:r>
        <w:rPr>
          <w:sz w:val="16"/>
          <w:szCs w:val="16"/>
        </w:rPr>
        <w:t xml:space="preserve">: </w:t>
      </w:r>
      <w:r w:rsidRPr="002A2A0F">
        <w:rPr>
          <w:sz w:val="16"/>
          <w:szCs w:val="16"/>
        </w:rPr>
        <w:t>α</w:t>
      </w:r>
      <w:r w:rsidRPr="002A2A0F">
        <w:rPr>
          <w:sz w:val="16"/>
          <w:szCs w:val="16"/>
          <w:vertAlign w:val="subscript"/>
        </w:rPr>
        <w:t>1</w:t>
      </w:r>
      <w:r>
        <w:rPr>
          <w:sz w:val="16"/>
          <w:szCs w:val="16"/>
        </w:rPr>
        <w:t>: vazokonstr, szív: frekv</w:t>
      </w:r>
      <w:r>
        <w:rPr>
          <w:rFonts w:cstheme="minorHAnsi"/>
          <w:sz w:val="16"/>
          <w:szCs w:val="16"/>
        </w:rPr>
        <w:t>↑</w:t>
      </w:r>
      <w:r>
        <w:rPr>
          <w:sz w:val="16"/>
          <w:szCs w:val="16"/>
        </w:rPr>
        <w:t xml:space="preserve">, </w:t>
      </w:r>
      <w:r w:rsidRPr="002A2A0F">
        <w:rPr>
          <w:sz w:val="16"/>
          <w:szCs w:val="16"/>
        </w:rPr>
        <w:t>acs gyorsul</w:t>
      </w:r>
      <w:r>
        <w:rPr>
          <w:sz w:val="16"/>
          <w:szCs w:val="16"/>
        </w:rPr>
        <w:t xml:space="preserve">, </w:t>
      </w:r>
      <w:r w:rsidRPr="002A2A0F">
        <w:rPr>
          <w:sz w:val="16"/>
          <w:szCs w:val="16"/>
        </w:rPr>
        <w:t>testhőmérséklet</w:t>
      </w:r>
      <w:r>
        <w:rPr>
          <w:rFonts w:cstheme="minorHAnsi"/>
          <w:sz w:val="16"/>
          <w:szCs w:val="16"/>
        </w:rPr>
        <w:t xml:space="preserve">↑, </w:t>
      </w:r>
      <w:r w:rsidRPr="002A2A0F">
        <w:rPr>
          <w:sz w:val="16"/>
          <w:szCs w:val="16"/>
        </w:rPr>
        <w:t>mydriasis</w:t>
      </w:r>
    </w:p>
    <w:p w:rsidR="002D6FCD" w:rsidRDefault="002D6FCD" w:rsidP="006145FA">
      <w:pPr>
        <w:rPr>
          <w:sz w:val="16"/>
          <w:szCs w:val="16"/>
        </w:rPr>
      </w:pPr>
    </w:p>
    <w:p w:rsidR="00DD73ED" w:rsidRDefault="00DD73ED" w:rsidP="00DD73ED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f.kin: </w:t>
      </w:r>
      <w:r>
        <w:rPr>
          <w:sz w:val="16"/>
          <w:szCs w:val="16"/>
        </w:rPr>
        <w:t>helyi érszűk-vel (A/NA) együtt felszív lassul, hatás tartósabb, tox</w:t>
      </w:r>
      <w:r>
        <w:rPr>
          <w:rFonts w:cstheme="minorHAnsi"/>
          <w:sz w:val="16"/>
          <w:szCs w:val="16"/>
        </w:rPr>
        <w:t>↓</w:t>
      </w:r>
      <w:r>
        <w:rPr>
          <w:sz w:val="16"/>
          <w:szCs w:val="16"/>
        </w:rPr>
        <w:t xml:space="preserve"> (végartériás helyeken, TCA-val</w:t>
      </w:r>
      <w:r>
        <w:rPr>
          <w:rFonts w:cstheme="minorHAnsi"/>
          <w:sz w:val="16"/>
          <w:szCs w:val="16"/>
        </w:rPr>
        <w:t>Ø</w:t>
      </w:r>
      <w:r>
        <w:rPr>
          <w:sz w:val="16"/>
          <w:szCs w:val="16"/>
        </w:rPr>
        <w:t>!, felszívódva vny</w:t>
      </w:r>
      <w:r>
        <w:rPr>
          <w:rFonts w:cstheme="minorHAnsi"/>
          <w:sz w:val="16"/>
          <w:szCs w:val="16"/>
        </w:rPr>
        <w:t>↑</w:t>
      </w:r>
      <w:r>
        <w:rPr>
          <w:sz w:val="16"/>
          <w:szCs w:val="16"/>
        </w:rPr>
        <w:t>, tachycard, kamrafibr, szívritm zavar.)</w:t>
      </w:r>
    </w:p>
    <w:p w:rsidR="006654CC" w:rsidRPr="002A2A0F" w:rsidRDefault="006654CC" w:rsidP="006654CC">
      <w:pPr>
        <w:spacing w:line="240" w:lineRule="auto"/>
        <w:rPr>
          <w:sz w:val="16"/>
          <w:szCs w:val="16"/>
        </w:rPr>
      </w:pPr>
      <w:r>
        <w:rPr>
          <w:b/>
          <w:sz w:val="16"/>
          <w:szCs w:val="16"/>
        </w:rPr>
        <w:t>metab</w:t>
      </w:r>
      <w:r w:rsidR="002D6FCD">
        <w:rPr>
          <w:b/>
          <w:sz w:val="16"/>
          <w:szCs w:val="16"/>
        </w:rPr>
        <w:t xml:space="preserve">: </w:t>
      </w:r>
      <w:r w:rsidR="002D6FCD" w:rsidRPr="002D6FCD">
        <w:rPr>
          <w:sz w:val="16"/>
          <w:szCs w:val="16"/>
          <w:u w:val="single"/>
        </w:rPr>
        <w:t>észter</w:t>
      </w:r>
      <w:r w:rsidR="002D6FCD">
        <w:rPr>
          <w:sz w:val="16"/>
          <w:szCs w:val="16"/>
        </w:rPr>
        <w:t xml:space="preserve"> pszeudo-kolin-észteráz (liquorban</w:t>
      </w:r>
      <w:r w:rsidR="002D6FCD">
        <w:rPr>
          <w:rFonts w:cstheme="minorHAnsi"/>
          <w:sz w:val="16"/>
          <w:szCs w:val="16"/>
        </w:rPr>
        <w:t>Ø</w:t>
      </w:r>
      <w:r w:rsidR="002D6FCD">
        <w:rPr>
          <w:sz w:val="16"/>
          <w:szCs w:val="16"/>
        </w:rPr>
        <w:t xml:space="preserve">: spin érzéstelenítés tartósabb), </w:t>
      </w:r>
      <w:r w:rsidRPr="002A2A0F">
        <w:rPr>
          <w:sz w:val="16"/>
          <w:szCs w:val="16"/>
        </w:rPr>
        <w:t>cklorprokain (4) &gt; prokain (1) &gt; tetrakain (0,03)</w:t>
      </w:r>
    </w:p>
    <w:p w:rsidR="006654CC" w:rsidRPr="002A2A0F" w:rsidRDefault="002D6FCD" w:rsidP="006654CC">
      <w:pPr>
        <w:spacing w:line="240" w:lineRule="auto"/>
        <w:rPr>
          <w:sz w:val="16"/>
          <w:szCs w:val="16"/>
        </w:rPr>
      </w:pPr>
      <w:r>
        <w:rPr>
          <w:sz w:val="16"/>
          <w:szCs w:val="16"/>
          <w:u w:val="single"/>
        </w:rPr>
        <w:t xml:space="preserve">amid: </w:t>
      </w:r>
      <w:r w:rsidR="006654CC">
        <w:rPr>
          <w:sz w:val="16"/>
          <w:szCs w:val="16"/>
        </w:rPr>
        <w:t>máj mikrosz</w:t>
      </w:r>
      <w:r>
        <w:rPr>
          <w:sz w:val="16"/>
          <w:szCs w:val="16"/>
        </w:rPr>
        <w:t xml:space="preserve"> enzimei</w:t>
      </w:r>
      <w:r w:rsidR="006654CC">
        <w:rPr>
          <w:sz w:val="16"/>
          <w:szCs w:val="16"/>
        </w:rPr>
        <w:t xml:space="preserve"> (N-dezalkil, hidrol, oxid</w:t>
      </w:r>
      <w:r w:rsidR="006654CC" w:rsidRPr="002A2A0F">
        <w:rPr>
          <w:sz w:val="16"/>
          <w:szCs w:val="16"/>
        </w:rPr>
        <w:t>):  lidokain &gt; mepivakain &gt; bupivakain</w:t>
      </w:r>
      <w:r w:rsidR="006654CC" w:rsidRPr="006654CC">
        <w:rPr>
          <w:sz w:val="16"/>
          <w:szCs w:val="16"/>
        </w:rPr>
        <w:t xml:space="preserve"> </w:t>
      </w:r>
      <w:r w:rsidR="006654CC" w:rsidRPr="006654CC">
        <w:rPr>
          <w:b/>
          <w:sz w:val="16"/>
          <w:szCs w:val="16"/>
        </w:rPr>
        <w:t>lidokain T</w:t>
      </w:r>
      <w:r w:rsidR="006654CC" w:rsidRPr="006654CC">
        <w:rPr>
          <w:b/>
          <w:sz w:val="16"/>
          <w:szCs w:val="16"/>
          <w:vertAlign w:val="subscript"/>
        </w:rPr>
        <w:t>1/2</w:t>
      </w:r>
      <w:r w:rsidR="006654CC" w:rsidRPr="002A2A0F">
        <w:rPr>
          <w:sz w:val="16"/>
          <w:szCs w:val="16"/>
        </w:rPr>
        <w:t xml:space="preserve"> = 1,8 óra </w:t>
      </w:r>
      <w:r w:rsidR="006654CC" w:rsidRPr="002A2A0F">
        <w:rPr>
          <w:position w:val="-6"/>
          <w:sz w:val="16"/>
          <w:szCs w:val="16"/>
        </w:rPr>
        <w:object w:dxaOrig="1260" w:dyaOrig="320">
          <v:shape id="_x0000_i1038" type="#_x0000_t75" style="width:63.1pt;height:16.4pt" o:ole="">
            <v:imagedata r:id="rId32" o:title=""/>
          </v:shape>
          <o:OLEObject Type="Embed" ProgID="Equation.3" ShapeID="_x0000_i1038" DrawAspect="Content" ObjectID="_1306894948" r:id="rId33"/>
        </w:object>
      </w:r>
      <w:r w:rsidR="006654CC" w:rsidRPr="002A2A0F">
        <w:rPr>
          <w:sz w:val="16"/>
          <w:szCs w:val="16"/>
        </w:rPr>
        <w:t xml:space="preserve"> 6 óra</w:t>
      </w:r>
    </w:p>
    <w:p w:rsidR="002D6FCD" w:rsidRPr="002D6FCD" w:rsidRDefault="002D6FCD" w:rsidP="006145FA">
      <w:pPr>
        <w:rPr>
          <w:sz w:val="16"/>
          <w:szCs w:val="16"/>
        </w:rPr>
      </w:pPr>
    </w:p>
    <w:p w:rsidR="00DD73ED" w:rsidRPr="00DD73ED" w:rsidRDefault="00DD73ED" w:rsidP="00DD73ED">
      <w:pPr>
        <w:rPr>
          <w:sz w:val="16"/>
          <w:szCs w:val="16"/>
          <w:u w:val="single"/>
        </w:rPr>
      </w:pPr>
      <w:r w:rsidRPr="009A1676">
        <w:rPr>
          <w:b/>
          <w:sz w:val="16"/>
          <w:szCs w:val="16"/>
        </w:rPr>
        <w:t>Interakciók:</w:t>
      </w:r>
      <w:r>
        <w:rPr>
          <w:b/>
          <w:sz w:val="16"/>
          <w:szCs w:val="16"/>
        </w:rPr>
        <w:t xml:space="preserve"> </w:t>
      </w:r>
      <w:r w:rsidRPr="00DD73ED">
        <w:rPr>
          <w:sz w:val="16"/>
          <w:szCs w:val="16"/>
          <w:u w:val="single"/>
        </w:rPr>
        <w:t>észterszármazékok:</w:t>
      </w:r>
    </w:p>
    <w:p w:rsidR="00DD73ED" w:rsidRPr="002A2A0F" w:rsidRDefault="00DD73ED" w:rsidP="00DD73ED">
      <w:pPr>
        <w:numPr>
          <w:ilvl w:val="0"/>
          <w:numId w:val="21"/>
        </w:numPr>
        <w:spacing w:line="240" w:lineRule="auto"/>
        <w:rPr>
          <w:sz w:val="16"/>
          <w:szCs w:val="16"/>
        </w:rPr>
      </w:pPr>
      <w:r w:rsidRPr="002A2A0F">
        <w:rPr>
          <w:sz w:val="16"/>
          <w:szCs w:val="16"/>
        </w:rPr>
        <w:t>depolarizáló izomrelaxánsok (deka-, suxamethonium): potencírozzák egymás hatását (pszeudokolinészteráz)</w:t>
      </w:r>
    </w:p>
    <w:p w:rsidR="00DD73ED" w:rsidRPr="002A2A0F" w:rsidRDefault="00DD73ED" w:rsidP="00DD73ED">
      <w:pPr>
        <w:numPr>
          <w:ilvl w:val="0"/>
          <w:numId w:val="21"/>
        </w:numPr>
        <w:spacing w:line="240" w:lineRule="auto"/>
        <w:rPr>
          <w:sz w:val="16"/>
          <w:szCs w:val="16"/>
        </w:rPr>
      </w:pPr>
      <w:r w:rsidRPr="002A2A0F">
        <w:rPr>
          <w:sz w:val="16"/>
          <w:szCs w:val="16"/>
        </w:rPr>
        <w:t xml:space="preserve">szulfonamidok bakteriosztatikus hatását csökkentik, i.v. felfüggesztik (folsav-gátlók: metabol </w:t>
      </w:r>
      <w:r w:rsidRPr="002A2A0F">
        <w:rPr>
          <w:rFonts w:ascii="Arial" w:hAnsi="Arial" w:cs="Arial"/>
          <w:sz w:val="16"/>
          <w:szCs w:val="16"/>
        </w:rPr>
        <w:t xml:space="preserve">→ </w:t>
      </w:r>
      <w:r w:rsidRPr="002A2A0F">
        <w:rPr>
          <w:sz w:val="16"/>
          <w:szCs w:val="16"/>
        </w:rPr>
        <w:t>PABA)</w:t>
      </w:r>
    </w:p>
    <w:p w:rsidR="00DD73ED" w:rsidRPr="002A2A0F" w:rsidRDefault="00DD73ED" w:rsidP="00DD73ED">
      <w:pPr>
        <w:numPr>
          <w:ilvl w:val="0"/>
          <w:numId w:val="21"/>
        </w:numPr>
        <w:spacing w:line="240" w:lineRule="auto"/>
        <w:rPr>
          <w:sz w:val="16"/>
          <w:szCs w:val="16"/>
        </w:rPr>
      </w:pPr>
      <w:r w:rsidRPr="002A2A0F">
        <w:rPr>
          <w:sz w:val="16"/>
          <w:szCs w:val="16"/>
        </w:rPr>
        <w:t>TCA: centrális (zavartság, mánia) és perifériás (aritmia) mellékhatásai fatálisak lehetnek helyi érzéstelenítővel kezelt betegen</w:t>
      </w:r>
    </w:p>
    <w:p w:rsidR="00DD73ED" w:rsidRPr="009A1676" w:rsidRDefault="00DD73ED" w:rsidP="00DD73ED">
      <w:pPr>
        <w:rPr>
          <w:b/>
          <w:sz w:val="16"/>
          <w:szCs w:val="16"/>
        </w:rPr>
      </w:pPr>
      <w:r w:rsidRPr="009A1676">
        <w:rPr>
          <w:b/>
          <w:sz w:val="16"/>
          <w:szCs w:val="16"/>
        </w:rPr>
        <w:t>Kontraindikált:</w:t>
      </w:r>
    </w:p>
    <w:p w:rsidR="00DD73ED" w:rsidRPr="002A2A0F" w:rsidRDefault="00DD73ED" w:rsidP="00DD73ED">
      <w:pPr>
        <w:numPr>
          <w:ilvl w:val="0"/>
          <w:numId w:val="21"/>
        </w:numPr>
        <w:spacing w:line="240" w:lineRule="auto"/>
        <w:rPr>
          <w:sz w:val="16"/>
          <w:szCs w:val="16"/>
        </w:rPr>
      </w:pPr>
      <w:r w:rsidRPr="002A2A0F">
        <w:rPr>
          <w:sz w:val="16"/>
          <w:szCs w:val="16"/>
        </w:rPr>
        <w:t>Adam-Stokes-szindróma: szív ingervezetés zavara</w:t>
      </w:r>
    </w:p>
    <w:p w:rsidR="00DD73ED" w:rsidRPr="002A2A0F" w:rsidRDefault="00DD73ED" w:rsidP="00DD73ED">
      <w:pPr>
        <w:numPr>
          <w:ilvl w:val="0"/>
          <w:numId w:val="21"/>
        </w:numPr>
        <w:spacing w:line="240" w:lineRule="auto"/>
        <w:rPr>
          <w:sz w:val="16"/>
          <w:szCs w:val="16"/>
        </w:rPr>
      </w:pPr>
      <w:r w:rsidRPr="002A2A0F">
        <w:rPr>
          <w:sz w:val="16"/>
          <w:szCs w:val="16"/>
        </w:rPr>
        <w:t>Akut kardiális dekompenzáció: (-) inotrop</w:t>
      </w:r>
    </w:p>
    <w:p w:rsidR="00DD73ED" w:rsidRPr="002A2A0F" w:rsidRDefault="00DD73ED" w:rsidP="00DD73ED">
      <w:pPr>
        <w:numPr>
          <w:ilvl w:val="0"/>
          <w:numId w:val="21"/>
        </w:numPr>
        <w:spacing w:line="240" w:lineRule="auto"/>
        <w:rPr>
          <w:sz w:val="16"/>
          <w:szCs w:val="16"/>
        </w:rPr>
      </w:pPr>
      <w:r w:rsidRPr="002A2A0F">
        <w:rPr>
          <w:sz w:val="16"/>
          <w:szCs w:val="16"/>
        </w:rPr>
        <w:t>AV-blokk: (-) kronotrop</w:t>
      </w:r>
    </w:p>
    <w:p w:rsidR="00DD73ED" w:rsidRPr="002A2A0F" w:rsidRDefault="00DD73ED" w:rsidP="00DD73ED">
      <w:pPr>
        <w:numPr>
          <w:ilvl w:val="0"/>
          <w:numId w:val="21"/>
        </w:numPr>
        <w:spacing w:line="240" w:lineRule="auto"/>
        <w:rPr>
          <w:sz w:val="16"/>
          <w:szCs w:val="16"/>
        </w:rPr>
      </w:pPr>
      <w:r w:rsidRPr="002A2A0F">
        <w:rPr>
          <w:sz w:val="16"/>
          <w:szCs w:val="16"/>
        </w:rPr>
        <w:t>súlyos hypotensio (perifériás értágító hatás)</w:t>
      </w:r>
    </w:p>
    <w:p w:rsidR="00DD73ED" w:rsidRPr="002A2A0F" w:rsidRDefault="00DD73ED" w:rsidP="00DD73ED">
      <w:pPr>
        <w:numPr>
          <w:ilvl w:val="0"/>
          <w:numId w:val="21"/>
        </w:numPr>
        <w:spacing w:line="240" w:lineRule="auto"/>
        <w:rPr>
          <w:sz w:val="16"/>
          <w:szCs w:val="16"/>
        </w:rPr>
      </w:pPr>
      <w:r w:rsidRPr="002A2A0F">
        <w:rPr>
          <w:sz w:val="16"/>
          <w:szCs w:val="16"/>
        </w:rPr>
        <w:t>kardiogén sokk</w:t>
      </w:r>
    </w:p>
    <w:p w:rsidR="00DD73ED" w:rsidRPr="002A2A0F" w:rsidRDefault="00DD73ED" w:rsidP="00DD73ED">
      <w:pPr>
        <w:numPr>
          <w:ilvl w:val="0"/>
          <w:numId w:val="21"/>
        </w:numPr>
        <w:spacing w:line="240" w:lineRule="auto"/>
        <w:rPr>
          <w:sz w:val="16"/>
          <w:szCs w:val="16"/>
        </w:rPr>
      </w:pPr>
      <w:r w:rsidRPr="002A2A0F">
        <w:rPr>
          <w:sz w:val="16"/>
          <w:szCs w:val="16"/>
        </w:rPr>
        <w:t>súlyos májműködési zavarok (amidszármazékok)</w:t>
      </w:r>
    </w:p>
    <w:p w:rsidR="00D11456" w:rsidRPr="002D6FCD" w:rsidRDefault="00D11456" w:rsidP="006145FA">
      <w:pPr>
        <w:rPr>
          <w:sz w:val="16"/>
          <w:szCs w:val="16"/>
        </w:rPr>
      </w:pPr>
      <w:r w:rsidRPr="009A1676">
        <w:rPr>
          <w:b/>
          <w:sz w:val="16"/>
          <w:szCs w:val="16"/>
        </w:rPr>
        <w:t>Helyi érzéstelenítés formái</w:t>
      </w:r>
      <w:r w:rsidR="002D6FCD">
        <w:rPr>
          <w:b/>
          <w:sz w:val="16"/>
          <w:szCs w:val="16"/>
        </w:rPr>
        <w:t xml:space="preserve">: </w:t>
      </w:r>
      <w:r w:rsidR="002D6FCD">
        <w:rPr>
          <w:sz w:val="16"/>
          <w:szCs w:val="16"/>
        </w:rPr>
        <w:t>hová juttatjuk</w:t>
      </w:r>
    </w:p>
    <w:p w:rsidR="00D11456" w:rsidRPr="002A2A0F" w:rsidRDefault="00D11456" w:rsidP="002D6FCD">
      <w:pPr>
        <w:rPr>
          <w:sz w:val="16"/>
          <w:szCs w:val="16"/>
        </w:rPr>
      </w:pPr>
      <w:r w:rsidRPr="002D6FCD">
        <w:rPr>
          <w:sz w:val="16"/>
          <w:szCs w:val="16"/>
          <w:u w:val="single"/>
        </w:rPr>
        <w:t>felületi (nyálkahártya):</w:t>
      </w:r>
      <w:r w:rsidR="002D6FCD">
        <w:rPr>
          <w:sz w:val="16"/>
          <w:szCs w:val="16"/>
        </w:rPr>
        <w:t xml:space="preserve"> nyh érzőidegvégz bénít</w:t>
      </w:r>
    </w:p>
    <w:p w:rsidR="00D11456" w:rsidRPr="002A2A0F" w:rsidRDefault="00D11456" w:rsidP="006654CC">
      <w:pPr>
        <w:rPr>
          <w:sz w:val="16"/>
          <w:szCs w:val="16"/>
        </w:rPr>
      </w:pPr>
      <w:r w:rsidRPr="002D6FCD">
        <w:rPr>
          <w:sz w:val="16"/>
          <w:szCs w:val="16"/>
          <w:u w:val="single"/>
        </w:rPr>
        <w:t>infiltrációs (beszűréses):</w:t>
      </w:r>
      <w:r w:rsidR="00A83044">
        <w:rPr>
          <w:sz w:val="16"/>
          <w:szCs w:val="16"/>
          <w:u w:val="single"/>
        </w:rPr>
        <w:t xml:space="preserve"> </w:t>
      </w:r>
      <w:r w:rsidR="006654CC">
        <w:rPr>
          <w:sz w:val="16"/>
          <w:szCs w:val="16"/>
        </w:rPr>
        <w:t>szövetek közé, beszúrt ter-</w:t>
      </w:r>
      <w:r w:rsidR="00A83044">
        <w:rPr>
          <w:sz w:val="16"/>
          <w:szCs w:val="16"/>
        </w:rPr>
        <w:t>en a fájd érző végkész-t bénít</w:t>
      </w:r>
      <w:r w:rsidR="006654CC">
        <w:rPr>
          <w:sz w:val="16"/>
          <w:szCs w:val="16"/>
        </w:rPr>
        <w:t xml:space="preserve">. </w:t>
      </w:r>
      <w:r w:rsidRPr="002A2A0F">
        <w:rPr>
          <w:sz w:val="16"/>
          <w:szCs w:val="16"/>
        </w:rPr>
        <w:t>kisebb műtétek: fogászat, szemészet</w:t>
      </w:r>
    </w:p>
    <w:p w:rsidR="00D11456" w:rsidRPr="002A2A0F" w:rsidRDefault="006654CC" w:rsidP="006654CC">
      <w:pPr>
        <w:rPr>
          <w:sz w:val="16"/>
          <w:szCs w:val="16"/>
        </w:rPr>
      </w:pPr>
      <w:r>
        <w:rPr>
          <w:sz w:val="16"/>
          <w:szCs w:val="16"/>
          <w:u w:val="single"/>
        </w:rPr>
        <w:t>vezetéses (idegtörzs közé</w:t>
      </w:r>
      <w:r w:rsidR="00D11456" w:rsidRPr="002D6FCD">
        <w:rPr>
          <w:sz w:val="16"/>
          <w:szCs w:val="16"/>
          <w:u w:val="single"/>
        </w:rPr>
        <w:t>):</w:t>
      </w:r>
      <w:r>
        <w:rPr>
          <w:sz w:val="16"/>
          <w:szCs w:val="16"/>
          <w:u w:val="single"/>
        </w:rPr>
        <w:t xml:space="preserve"> </w:t>
      </w:r>
      <w:r w:rsidR="00D11456" w:rsidRPr="002A2A0F">
        <w:rPr>
          <w:sz w:val="16"/>
          <w:szCs w:val="16"/>
        </w:rPr>
        <w:t>fogászat (n. mandibularis köré)</w:t>
      </w:r>
      <w:r>
        <w:rPr>
          <w:sz w:val="16"/>
          <w:szCs w:val="16"/>
        </w:rPr>
        <w:t xml:space="preserve"> </w:t>
      </w:r>
      <w:r w:rsidR="00D11456" w:rsidRPr="002A2A0F">
        <w:rPr>
          <w:sz w:val="16"/>
          <w:szCs w:val="16"/>
        </w:rPr>
        <w:t>végtag-sebészet (n. femoralis, n. ischiadian köré)</w:t>
      </w:r>
    </w:p>
    <w:p w:rsidR="00D11456" w:rsidRPr="002A2A0F" w:rsidRDefault="00D11456" w:rsidP="006654CC">
      <w:pPr>
        <w:rPr>
          <w:sz w:val="16"/>
          <w:szCs w:val="16"/>
        </w:rPr>
      </w:pPr>
      <w:r w:rsidRPr="002D6FCD">
        <w:rPr>
          <w:sz w:val="16"/>
          <w:szCs w:val="16"/>
          <w:u w:val="single"/>
        </w:rPr>
        <w:t>subcutan regionális (idegingerület vezetését gátolják):</w:t>
      </w:r>
      <w:r w:rsidR="006654CC">
        <w:rPr>
          <w:sz w:val="16"/>
          <w:szCs w:val="16"/>
          <w:u w:val="single"/>
        </w:rPr>
        <w:t xml:space="preserve"> </w:t>
      </w:r>
      <w:r w:rsidR="006654CC">
        <w:rPr>
          <w:sz w:val="16"/>
          <w:szCs w:val="16"/>
        </w:rPr>
        <w:t>ing vez-t érzéstelenítendő területtől proxim adjuk</w:t>
      </w:r>
    </w:p>
    <w:p w:rsidR="00D11456" w:rsidRPr="002A2A0F" w:rsidRDefault="00D11456" w:rsidP="006654CC">
      <w:pPr>
        <w:rPr>
          <w:sz w:val="16"/>
          <w:szCs w:val="16"/>
        </w:rPr>
      </w:pPr>
      <w:r w:rsidRPr="002D6FCD">
        <w:rPr>
          <w:sz w:val="16"/>
          <w:szCs w:val="16"/>
          <w:u w:val="single"/>
        </w:rPr>
        <w:t>i.v. regionális:</w:t>
      </w:r>
      <w:r w:rsidR="006654CC">
        <w:rPr>
          <w:sz w:val="16"/>
          <w:szCs w:val="16"/>
          <w:u w:val="single"/>
        </w:rPr>
        <w:t xml:space="preserve"> </w:t>
      </w:r>
      <w:r w:rsidRPr="002A2A0F">
        <w:rPr>
          <w:sz w:val="16"/>
          <w:szCs w:val="16"/>
        </w:rPr>
        <w:t>felső végtag sebészet: 5% lidokain i.v. a vértelen felső végtagba</w:t>
      </w:r>
    </w:p>
    <w:p w:rsidR="00D11456" w:rsidRPr="002A2A0F" w:rsidRDefault="00D11456" w:rsidP="006654CC">
      <w:pPr>
        <w:rPr>
          <w:sz w:val="16"/>
          <w:szCs w:val="16"/>
        </w:rPr>
      </w:pPr>
      <w:r w:rsidRPr="002D6FCD">
        <w:rPr>
          <w:sz w:val="16"/>
          <w:szCs w:val="16"/>
          <w:u w:val="single"/>
        </w:rPr>
        <w:t>spinális (subarachnoidalis)</w:t>
      </w:r>
      <w:r w:rsidR="006654CC">
        <w:rPr>
          <w:sz w:val="16"/>
          <w:szCs w:val="16"/>
          <w:u w:val="single"/>
        </w:rPr>
        <w:t xml:space="preserve"> </w:t>
      </w:r>
      <w:r w:rsidRPr="002A2A0F">
        <w:rPr>
          <w:sz w:val="16"/>
          <w:szCs w:val="16"/>
        </w:rPr>
        <w:t>gerincoszlopba, azonos mennyiségű liquor helyébe</w:t>
      </w:r>
      <w:r w:rsidR="006654CC">
        <w:rPr>
          <w:sz w:val="16"/>
          <w:szCs w:val="16"/>
        </w:rPr>
        <w:t xml:space="preserve">. </w:t>
      </w:r>
      <w:r w:rsidRPr="002A2A0F">
        <w:rPr>
          <w:sz w:val="16"/>
          <w:szCs w:val="16"/>
        </w:rPr>
        <w:t>nőgyógyászat, urológiai műtétek</w:t>
      </w:r>
    </w:p>
    <w:p w:rsidR="00D11456" w:rsidRPr="002A2A0F" w:rsidRDefault="00D11456" w:rsidP="006654CC">
      <w:pPr>
        <w:rPr>
          <w:sz w:val="16"/>
          <w:szCs w:val="16"/>
        </w:rPr>
      </w:pPr>
      <w:r w:rsidRPr="006654CC">
        <w:rPr>
          <w:sz w:val="16"/>
          <w:szCs w:val="16"/>
          <w:u w:val="single"/>
        </w:rPr>
        <w:t>periduralis</w:t>
      </w:r>
      <w:r w:rsidR="006654CC">
        <w:rPr>
          <w:sz w:val="16"/>
          <w:szCs w:val="16"/>
          <w:u w:val="single"/>
        </w:rPr>
        <w:t>:</w:t>
      </w:r>
      <w:r w:rsidR="006654CC">
        <w:rPr>
          <w:sz w:val="16"/>
          <w:szCs w:val="16"/>
        </w:rPr>
        <w:t xml:space="preserve"> peridurális térbe: </w:t>
      </w:r>
      <w:r w:rsidRPr="002A2A0F">
        <w:rPr>
          <w:sz w:val="16"/>
          <w:szCs w:val="16"/>
        </w:rPr>
        <w:t>szülészet, nőgyógyászat, urológia</w:t>
      </w:r>
    </w:p>
    <w:p w:rsidR="00D11456" w:rsidRPr="002A2A0F" w:rsidRDefault="00D11456" w:rsidP="006654CC">
      <w:pPr>
        <w:rPr>
          <w:sz w:val="16"/>
          <w:szCs w:val="16"/>
        </w:rPr>
      </w:pPr>
      <w:r w:rsidRPr="002D6FCD">
        <w:rPr>
          <w:sz w:val="16"/>
          <w:szCs w:val="16"/>
          <w:u w:val="single"/>
        </w:rPr>
        <w:t>periduralis és spinális ópioid analgézia:</w:t>
      </w:r>
      <w:r w:rsidR="006654CC">
        <w:rPr>
          <w:sz w:val="16"/>
          <w:szCs w:val="16"/>
          <w:u w:val="single"/>
        </w:rPr>
        <w:t xml:space="preserve"> </w:t>
      </w:r>
      <w:r w:rsidRPr="002A2A0F">
        <w:rPr>
          <w:sz w:val="16"/>
          <w:szCs w:val="16"/>
        </w:rPr>
        <w:t>posztoperatív</w:t>
      </w:r>
      <w:r w:rsidR="006654CC">
        <w:rPr>
          <w:sz w:val="16"/>
          <w:szCs w:val="16"/>
        </w:rPr>
        <w:t xml:space="preserve">, </w:t>
      </w:r>
      <w:r w:rsidRPr="002A2A0F">
        <w:rPr>
          <w:sz w:val="16"/>
          <w:szCs w:val="16"/>
        </w:rPr>
        <w:t>krónikus fájd</w:t>
      </w:r>
      <w:r w:rsidR="006654CC">
        <w:rPr>
          <w:sz w:val="16"/>
          <w:szCs w:val="16"/>
        </w:rPr>
        <w:t>a</w:t>
      </w:r>
      <w:r w:rsidRPr="002A2A0F">
        <w:rPr>
          <w:sz w:val="16"/>
          <w:szCs w:val="16"/>
        </w:rPr>
        <w:t>lom</w:t>
      </w:r>
      <w:r w:rsidR="006654CC">
        <w:rPr>
          <w:sz w:val="16"/>
          <w:szCs w:val="16"/>
        </w:rPr>
        <w:t xml:space="preserve">, </w:t>
      </w:r>
      <w:r w:rsidRPr="002A2A0F">
        <w:rPr>
          <w:sz w:val="16"/>
          <w:szCs w:val="16"/>
        </w:rPr>
        <w:t>mellékhatás: légzészavar</w:t>
      </w:r>
    </w:p>
    <w:p w:rsidR="00DD73ED" w:rsidRDefault="00DD73ED" w:rsidP="009A1676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gyógyszerek: </w:t>
      </w:r>
    </w:p>
    <w:p w:rsidR="00D11456" w:rsidRPr="002A2A0F" w:rsidRDefault="004538C5" w:rsidP="009A1676">
      <w:pPr>
        <w:rPr>
          <w:sz w:val="16"/>
          <w:szCs w:val="16"/>
        </w:rPr>
      </w:pPr>
      <w:r w:rsidRPr="00DD73ED">
        <w:rPr>
          <w:sz w:val="16"/>
          <w:szCs w:val="16"/>
          <w:u w:val="single"/>
        </w:rPr>
        <w:t>Amid</w:t>
      </w:r>
      <w:r w:rsidR="00D11456" w:rsidRPr="00DD73ED">
        <w:rPr>
          <w:sz w:val="16"/>
          <w:szCs w:val="16"/>
          <w:u w:val="single"/>
        </w:rPr>
        <w:t>ok:</w:t>
      </w:r>
      <w:r w:rsidR="009A1676">
        <w:rPr>
          <w:sz w:val="16"/>
          <w:szCs w:val="16"/>
        </w:rPr>
        <w:t xml:space="preserve"> </w:t>
      </w:r>
      <w:r w:rsidR="00D11456" w:rsidRPr="009A1676">
        <w:rPr>
          <w:color w:val="FF0000"/>
          <w:sz w:val="16"/>
          <w:szCs w:val="16"/>
        </w:rPr>
        <w:t>LIDOKAIN</w:t>
      </w:r>
      <w:r w:rsidR="00D11456" w:rsidRPr="002A2A0F">
        <w:rPr>
          <w:sz w:val="16"/>
          <w:szCs w:val="16"/>
        </w:rPr>
        <w:t xml:space="preserve"> (Aurobin, Doxiproct)</w:t>
      </w:r>
      <w:r w:rsidR="009A1676">
        <w:rPr>
          <w:sz w:val="16"/>
          <w:szCs w:val="16"/>
        </w:rPr>
        <w:t xml:space="preserve"> </w:t>
      </w:r>
      <w:r w:rsidR="00D11456" w:rsidRPr="009A1676">
        <w:rPr>
          <w:color w:val="FF0000"/>
          <w:sz w:val="16"/>
          <w:szCs w:val="16"/>
        </w:rPr>
        <w:t>BUPIVACAIN</w:t>
      </w:r>
      <w:r w:rsidR="00D11456" w:rsidRPr="002A2A0F">
        <w:rPr>
          <w:sz w:val="16"/>
          <w:szCs w:val="16"/>
        </w:rPr>
        <w:t xml:space="preserve"> (Marcain)</w:t>
      </w:r>
      <w:r w:rsidR="009A1676">
        <w:rPr>
          <w:sz w:val="16"/>
          <w:szCs w:val="16"/>
        </w:rPr>
        <w:t xml:space="preserve"> </w:t>
      </w:r>
      <w:r w:rsidR="00D11456" w:rsidRPr="009A1676">
        <w:rPr>
          <w:color w:val="FF0000"/>
          <w:sz w:val="16"/>
          <w:szCs w:val="16"/>
        </w:rPr>
        <w:t>ROPIVACAIN</w:t>
      </w:r>
      <w:r w:rsidR="009A1676" w:rsidRPr="009A1676">
        <w:rPr>
          <w:color w:val="FF0000"/>
          <w:sz w:val="16"/>
          <w:szCs w:val="16"/>
        </w:rPr>
        <w:t xml:space="preserve"> </w:t>
      </w:r>
      <w:r w:rsidR="00D11456" w:rsidRPr="009A1676">
        <w:rPr>
          <w:color w:val="FF0000"/>
          <w:sz w:val="16"/>
          <w:szCs w:val="16"/>
        </w:rPr>
        <w:t>PRILOCAIN</w:t>
      </w:r>
      <w:r w:rsidR="009A1676" w:rsidRPr="009A1676">
        <w:rPr>
          <w:color w:val="FF0000"/>
          <w:sz w:val="16"/>
          <w:szCs w:val="16"/>
        </w:rPr>
        <w:t xml:space="preserve"> </w:t>
      </w:r>
      <w:r w:rsidR="00D11456" w:rsidRPr="009A1676">
        <w:rPr>
          <w:color w:val="FF0000"/>
          <w:sz w:val="16"/>
          <w:szCs w:val="16"/>
        </w:rPr>
        <w:t>ARTICAIN</w:t>
      </w:r>
      <w:r w:rsidR="00D11456" w:rsidRPr="002A2A0F">
        <w:rPr>
          <w:sz w:val="16"/>
          <w:szCs w:val="16"/>
        </w:rPr>
        <w:t xml:space="preserve"> (Ultracain)</w:t>
      </w:r>
    </w:p>
    <w:p w:rsidR="00D11456" w:rsidRPr="002A2A0F" w:rsidRDefault="004538C5" w:rsidP="009A1676">
      <w:pPr>
        <w:rPr>
          <w:sz w:val="16"/>
          <w:szCs w:val="16"/>
        </w:rPr>
      </w:pPr>
      <w:r w:rsidRPr="00DD73ED">
        <w:rPr>
          <w:sz w:val="16"/>
          <w:szCs w:val="16"/>
          <w:u w:val="single"/>
        </w:rPr>
        <w:t>Észtere</w:t>
      </w:r>
      <w:r w:rsidR="00D11456" w:rsidRPr="00DD73ED">
        <w:rPr>
          <w:sz w:val="16"/>
          <w:szCs w:val="16"/>
          <w:u w:val="single"/>
        </w:rPr>
        <w:t>k:</w:t>
      </w:r>
      <w:r w:rsidR="009A1676">
        <w:rPr>
          <w:sz w:val="16"/>
          <w:szCs w:val="16"/>
        </w:rPr>
        <w:t xml:space="preserve"> </w:t>
      </w:r>
      <w:r w:rsidR="00D11456" w:rsidRPr="009A1676">
        <w:rPr>
          <w:color w:val="FF0000"/>
          <w:sz w:val="16"/>
          <w:szCs w:val="16"/>
        </w:rPr>
        <w:t>KOKAIN</w:t>
      </w:r>
      <w:r w:rsidR="009A1676" w:rsidRPr="009A1676">
        <w:rPr>
          <w:color w:val="FF0000"/>
          <w:sz w:val="16"/>
          <w:szCs w:val="16"/>
        </w:rPr>
        <w:t xml:space="preserve"> </w:t>
      </w:r>
      <w:r w:rsidR="00D11456" w:rsidRPr="009A1676">
        <w:rPr>
          <w:color w:val="FF0000"/>
          <w:sz w:val="16"/>
          <w:szCs w:val="16"/>
        </w:rPr>
        <w:t>BENZOKAIN</w:t>
      </w:r>
      <w:r w:rsidR="009A1676" w:rsidRPr="009A1676">
        <w:rPr>
          <w:color w:val="FF0000"/>
          <w:sz w:val="16"/>
          <w:szCs w:val="16"/>
        </w:rPr>
        <w:t xml:space="preserve"> </w:t>
      </w:r>
      <w:r w:rsidR="00D11456" w:rsidRPr="009A1676">
        <w:rPr>
          <w:color w:val="FF0000"/>
          <w:sz w:val="16"/>
          <w:szCs w:val="16"/>
        </w:rPr>
        <w:t>PROKAIN</w:t>
      </w:r>
      <w:r w:rsidR="00D11456" w:rsidRPr="002A2A0F">
        <w:rPr>
          <w:sz w:val="16"/>
          <w:szCs w:val="16"/>
        </w:rPr>
        <w:t xml:space="preserve"> (Hemorid, Noditran)</w:t>
      </w:r>
      <w:r w:rsidR="009A1676">
        <w:rPr>
          <w:sz w:val="16"/>
          <w:szCs w:val="16"/>
        </w:rPr>
        <w:t xml:space="preserve"> </w:t>
      </w:r>
      <w:r w:rsidRPr="009A1676">
        <w:rPr>
          <w:color w:val="FF0000"/>
          <w:sz w:val="16"/>
          <w:szCs w:val="16"/>
        </w:rPr>
        <w:t>TETRACA</w:t>
      </w:r>
      <w:r w:rsidR="00D11456" w:rsidRPr="009A1676">
        <w:rPr>
          <w:color w:val="FF0000"/>
          <w:sz w:val="16"/>
          <w:szCs w:val="16"/>
        </w:rPr>
        <w:t>IN</w:t>
      </w:r>
    </w:p>
    <w:p w:rsidR="00D11456" w:rsidRPr="002A2A0F" w:rsidRDefault="00D11456" w:rsidP="006145FA">
      <w:pPr>
        <w:jc w:val="center"/>
        <w:rPr>
          <w:rFonts w:ascii="Arial Narrow" w:hAnsi="Arial Narrow"/>
          <w:sz w:val="16"/>
          <w:szCs w:val="16"/>
        </w:rPr>
      </w:pPr>
    </w:p>
    <w:p w:rsidR="00D11456" w:rsidRPr="002A2A0F" w:rsidRDefault="00D11456" w:rsidP="006145FA">
      <w:pPr>
        <w:jc w:val="center"/>
        <w:rPr>
          <w:rFonts w:ascii="Arial Narrow" w:hAnsi="Arial Narrow"/>
          <w:sz w:val="16"/>
          <w:szCs w:val="16"/>
        </w:rPr>
      </w:pPr>
    </w:p>
    <w:p w:rsidR="006145FA" w:rsidRDefault="006145FA" w:rsidP="006145FA">
      <w:pPr>
        <w:jc w:val="center"/>
        <w:rPr>
          <w:rFonts w:ascii="Arial Narrow" w:hAnsi="Arial Narrow"/>
          <w:b/>
          <w:sz w:val="16"/>
          <w:szCs w:val="16"/>
        </w:rPr>
      </w:pPr>
    </w:p>
    <w:p w:rsidR="006145FA" w:rsidRDefault="006145FA" w:rsidP="006145FA">
      <w:pPr>
        <w:jc w:val="center"/>
        <w:rPr>
          <w:rFonts w:ascii="Arial Narrow" w:hAnsi="Arial Narrow"/>
          <w:b/>
          <w:sz w:val="16"/>
          <w:szCs w:val="16"/>
        </w:rPr>
      </w:pPr>
    </w:p>
    <w:p w:rsidR="006145FA" w:rsidRDefault="006145FA" w:rsidP="006145FA">
      <w:pPr>
        <w:jc w:val="center"/>
        <w:rPr>
          <w:rFonts w:ascii="Arial Narrow" w:hAnsi="Arial Narrow"/>
          <w:b/>
          <w:sz w:val="16"/>
          <w:szCs w:val="16"/>
        </w:rPr>
      </w:pPr>
    </w:p>
    <w:p w:rsidR="006145FA" w:rsidRDefault="006145FA" w:rsidP="006145FA">
      <w:pPr>
        <w:jc w:val="center"/>
        <w:rPr>
          <w:rFonts w:ascii="Arial Narrow" w:hAnsi="Arial Narrow"/>
          <w:b/>
          <w:sz w:val="16"/>
          <w:szCs w:val="16"/>
        </w:rPr>
      </w:pPr>
    </w:p>
    <w:p w:rsidR="006145FA" w:rsidRDefault="006145FA" w:rsidP="006145FA">
      <w:pPr>
        <w:jc w:val="center"/>
        <w:rPr>
          <w:rFonts w:ascii="Arial Narrow" w:hAnsi="Arial Narrow"/>
          <w:b/>
          <w:sz w:val="16"/>
          <w:szCs w:val="16"/>
        </w:rPr>
      </w:pPr>
    </w:p>
    <w:p w:rsidR="006145FA" w:rsidRDefault="006145FA" w:rsidP="006145FA">
      <w:pPr>
        <w:jc w:val="center"/>
        <w:rPr>
          <w:rFonts w:ascii="Arial Narrow" w:hAnsi="Arial Narrow"/>
          <w:b/>
          <w:sz w:val="16"/>
          <w:szCs w:val="16"/>
        </w:rPr>
      </w:pPr>
    </w:p>
    <w:p w:rsidR="006145FA" w:rsidRDefault="006145FA" w:rsidP="006145FA">
      <w:pPr>
        <w:jc w:val="center"/>
        <w:rPr>
          <w:rFonts w:ascii="Arial Narrow" w:hAnsi="Arial Narrow"/>
          <w:b/>
          <w:sz w:val="16"/>
          <w:szCs w:val="16"/>
        </w:rPr>
      </w:pPr>
    </w:p>
    <w:p w:rsidR="006145FA" w:rsidRDefault="006145FA" w:rsidP="006145FA">
      <w:pPr>
        <w:jc w:val="center"/>
        <w:rPr>
          <w:rFonts w:ascii="Arial Narrow" w:hAnsi="Arial Narrow"/>
          <w:b/>
          <w:sz w:val="16"/>
          <w:szCs w:val="16"/>
        </w:rPr>
      </w:pPr>
    </w:p>
    <w:p w:rsidR="006145FA" w:rsidRDefault="006145FA" w:rsidP="006145FA">
      <w:pPr>
        <w:jc w:val="center"/>
        <w:rPr>
          <w:rFonts w:ascii="Arial Narrow" w:hAnsi="Arial Narrow"/>
          <w:b/>
          <w:sz w:val="16"/>
          <w:szCs w:val="16"/>
        </w:rPr>
      </w:pPr>
    </w:p>
    <w:p w:rsidR="006145FA" w:rsidRDefault="006145FA" w:rsidP="006145FA">
      <w:pPr>
        <w:jc w:val="center"/>
        <w:rPr>
          <w:rFonts w:ascii="Arial Narrow" w:hAnsi="Arial Narrow"/>
          <w:b/>
          <w:sz w:val="16"/>
          <w:szCs w:val="16"/>
        </w:rPr>
      </w:pPr>
    </w:p>
    <w:p w:rsidR="006145FA" w:rsidRDefault="006145FA" w:rsidP="006145FA">
      <w:pPr>
        <w:jc w:val="center"/>
        <w:rPr>
          <w:rFonts w:ascii="Arial Narrow" w:hAnsi="Arial Narrow"/>
          <w:b/>
          <w:sz w:val="16"/>
          <w:szCs w:val="16"/>
        </w:rPr>
      </w:pPr>
    </w:p>
    <w:p w:rsidR="006145FA" w:rsidRDefault="006145FA" w:rsidP="006145FA">
      <w:pPr>
        <w:jc w:val="center"/>
        <w:rPr>
          <w:rFonts w:ascii="Arial Narrow" w:hAnsi="Arial Narrow"/>
          <w:b/>
          <w:sz w:val="16"/>
          <w:szCs w:val="16"/>
        </w:rPr>
      </w:pPr>
    </w:p>
    <w:p w:rsidR="006145FA" w:rsidRDefault="006145FA" w:rsidP="006145FA">
      <w:pPr>
        <w:jc w:val="center"/>
        <w:rPr>
          <w:rFonts w:ascii="Arial Narrow" w:hAnsi="Arial Narrow"/>
          <w:b/>
          <w:sz w:val="16"/>
          <w:szCs w:val="16"/>
        </w:rPr>
      </w:pPr>
    </w:p>
    <w:p w:rsidR="006145FA" w:rsidRDefault="006145FA" w:rsidP="006145FA">
      <w:pPr>
        <w:jc w:val="center"/>
        <w:rPr>
          <w:rFonts w:ascii="Arial Narrow" w:hAnsi="Arial Narrow"/>
          <w:b/>
          <w:sz w:val="16"/>
          <w:szCs w:val="16"/>
        </w:rPr>
      </w:pPr>
    </w:p>
    <w:p w:rsidR="006145FA" w:rsidRDefault="006145FA" w:rsidP="006145FA">
      <w:pPr>
        <w:jc w:val="center"/>
        <w:rPr>
          <w:rFonts w:ascii="Arial Narrow" w:hAnsi="Arial Narrow"/>
          <w:b/>
          <w:sz w:val="16"/>
          <w:szCs w:val="16"/>
        </w:rPr>
      </w:pPr>
    </w:p>
    <w:p w:rsidR="006145FA" w:rsidRDefault="006145FA" w:rsidP="006145FA">
      <w:pPr>
        <w:jc w:val="center"/>
        <w:rPr>
          <w:rFonts w:ascii="Arial Narrow" w:hAnsi="Arial Narrow"/>
          <w:b/>
          <w:sz w:val="16"/>
          <w:szCs w:val="16"/>
        </w:rPr>
      </w:pPr>
    </w:p>
    <w:p w:rsidR="006145FA" w:rsidRDefault="006145FA" w:rsidP="006145FA">
      <w:pPr>
        <w:jc w:val="center"/>
        <w:rPr>
          <w:rFonts w:ascii="Arial Narrow" w:hAnsi="Arial Narrow"/>
          <w:b/>
          <w:sz w:val="16"/>
          <w:szCs w:val="16"/>
        </w:rPr>
      </w:pPr>
    </w:p>
    <w:p w:rsidR="006145FA" w:rsidRDefault="006145FA" w:rsidP="006145FA">
      <w:pPr>
        <w:jc w:val="center"/>
        <w:rPr>
          <w:rFonts w:ascii="Arial Narrow" w:hAnsi="Arial Narrow"/>
          <w:b/>
          <w:sz w:val="16"/>
          <w:szCs w:val="16"/>
        </w:rPr>
      </w:pPr>
    </w:p>
    <w:p w:rsidR="006145FA" w:rsidRDefault="006145FA" w:rsidP="006145FA">
      <w:pPr>
        <w:jc w:val="center"/>
        <w:rPr>
          <w:rFonts w:ascii="Arial Narrow" w:hAnsi="Arial Narrow"/>
          <w:b/>
          <w:sz w:val="16"/>
          <w:szCs w:val="16"/>
        </w:rPr>
      </w:pPr>
    </w:p>
    <w:p w:rsidR="006145FA" w:rsidRDefault="006145FA" w:rsidP="006145FA">
      <w:pPr>
        <w:jc w:val="center"/>
        <w:rPr>
          <w:rFonts w:ascii="Arial Narrow" w:hAnsi="Arial Narrow"/>
          <w:b/>
          <w:sz w:val="16"/>
          <w:szCs w:val="16"/>
        </w:rPr>
      </w:pPr>
    </w:p>
    <w:p w:rsidR="006145FA" w:rsidRDefault="006145FA" w:rsidP="006145FA">
      <w:pPr>
        <w:jc w:val="center"/>
        <w:rPr>
          <w:rFonts w:ascii="Arial Narrow" w:hAnsi="Arial Narrow"/>
          <w:b/>
          <w:sz w:val="16"/>
          <w:szCs w:val="16"/>
        </w:rPr>
      </w:pPr>
    </w:p>
    <w:p w:rsidR="006145FA" w:rsidRDefault="006145FA" w:rsidP="006145FA">
      <w:pPr>
        <w:jc w:val="center"/>
        <w:rPr>
          <w:rFonts w:ascii="Arial Narrow" w:hAnsi="Arial Narrow"/>
          <w:b/>
          <w:sz w:val="16"/>
          <w:szCs w:val="16"/>
        </w:rPr>
      </w:pPr>
    </w:p>
    <w:p w:rsidR="00DD73ED" w:rsidRDefault="00DD73ED" w:rsidP="006145FA">
      <w:pPr>
        <w:jc w:val="center"/>
        <w:rPr>
          <w:rFonts w:ascii="Arial Narrow" w:hAnsi="Arial Narrow"/>
          <w:b/>
          <w:sz w:val="16"/>
          <w:szCs w:val="16"/>
        </w:rPr>
      </w:pPr>
    </w:p>
    <w:p w:rsidR="00DD73ED" w:rsidRDefault="00DD73ED" w:rsidP="006145FA">
      <w:pPr>
        <w:jc w:val="center"/>
        <w:rPr>
          <w:rFonts w:ascii="Arial Narrow" w:hAnsi="Arial Narrow"/>
          <w:b/>
          <w:sz w:val="16"/>
          <w:szCs w:val="16"/>
        </w:rPr>
      </w:pPr>
    </w:p>
    <w:p w:rsidR="00DD73ED" w:rsidRDefault="00DD73ED" w:rsidP="006145FA">
      <w:pPr>
        <w:jc w:val="center"/>
        <w:rPr>
          <w:rFonts w:ascii="Arial Narrow" w:hAnsi="Arial Narrow"/>
          <w:b/>
          <w:sz w:val="16"/>
          <w:szCs w:val="16"/>
        </w:rPr>
      </w:pPr>
    </w:p>
    <w:p w:rsidR="00D11456" w:rsidRPr="00AC44DD" w:rsidRDefault="00D11456" w:rsidP="006145FA">
      <w:pPr>
        <w:jc w:val="center"/>
        <w:rPr>
          <w:b/>
          <w:sz w:val="24"/>
          <w:szCs w:val="24"/>
        </w:rPr>
      </w:pPr>
      <w:r w:rsidRPr="00AC44DD">
        <w:rPr>
          <w:rFonts w:ascii="Arial Narrow" w:hAnsi="Arial Narrow"/>
          <w:b/>
          <w:sz w:val="24"/>
          <w:szCs w:val="24"/>
        </w:rPr>
        <w:lastRenderedPageBreak/>
        <w:t xml:space="preserve">I/25 </w:t>
      </w:r>
      <w:r w:rsidR="00AC44DD" w:rsidRPr="00AC44DD">
        <w:rPr>
          <w:rFonts w:ascii="Arial Narrow" w:hAnsi="Arial Narrow"/>
          <w:b/>
          <w:sz w:val="24"/>
          <w:szCs w:val="24"/>
        </w:rPr>
        <w:t>Perifériás és centrális izomrelaxánsok (hcs), simaizom-görcsoldók</w:t>
      </w:r>
    </w:p>
    <w:p w:rsidR="005D1BE4" w:rsidRDefault="005D1BE4" w:rsidP="005D1BE4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  <w:u w:val="single"/>
        </w:rPr>
        <w:t xml:space="preserve">hcs </w:t>
      </w:r>
      <w:r w:rsidR="00AC44DD" w:rsidRPr="001D77E3">
        <w:rPr>
          <w:b/>
          <w:sz w:val="16"/>
          <w:szCs w:val="16"/>
          <w:u w:val="single"/>
        </w:rPr>
        <w:t>centrális:</w:t>
      </w:r>
    </w:p>
    <w:p w:rsidR="00AC44DD" w:rsidRDefault="00AC44DD" w:rsidP="006145FA">
      <w:pPr>
        <w:rPr>
          <w:sz w:val="16"/>
          <w:szCs w:val="16"/>
        </w:rPr>
      </w:pPr>
      <w:r>
        <w:rPr>
          <w:sz w:val="16"/>
          <w:szCs w:val="16"/>
        </w:rPr>
        <w:t xml:space="preserve">KIR támadásponttal </w:t>
      </w:r>
      <w:r>
        <w:rPr>
          <w:rFonts w:cstheme="minorHAnsi"/>
          <w:sz w:val="16"/>
          <w:szCs w:val="16"/>
        </w:rPr>
        <w:t>↓</w:t>
      </w:r>
      <w:r>
        <w:rPr>
          <w:sz w:val="16"/>
          <w:szCs w:val="16"/>
        </w:rPr>
        <w:t xml:space="preserve">vázizom kórosan </w:t>
      </w:r>
      <w:r>
        <w:rPr>
          <w:rFonts w:cstheme="minorHAnsi"/>
          <w:sz w:val="16"/>
          <w:szCs w:val="16"/>
        </w:rPr>
        <w:t>↑</w:t>
      </w:r>
      <w:r>
        <w:rPr>
          <w:sz w:val="16"/>
          <w:szCs w:val="16"/>
        </w:rPr>
        <w:t>tt nyugalmi tónusát anélkül, hogy befolyásolnák akaratlagos összehúzódását. (Perif: NMJ gátlók, teljes paralysist okoznak)</w:t>
      </w:r>
    </w:p>
    <w:p w:rsidR="00AC44DD" w:rsidRDefault="00AC44DD" w:rsidP="006145FA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indikáció: </w:t>
      </w:r>
      <w:r w:rsidRPr="00AC44DD">
        <w:rPr>
          <w:sz w:val="16"/>
          <w:szCs w:val="16"/>
          <w:u w:val="single"/>
        </w:rPr>
        <w:t>spasticitas:</w:t>
      </w:r>
      <w:r>
        <w:rPr>
          <w:sz w:val="16"/>
          <w:szCs w:val="16"/>
        </w:rPr>
        <w:t xml:space="preserve"> vázizomtón szab zavara, gátló motoros pályák károsodása miatt (stroke, trauma, kr gyull, sclerosis multipl) nem/alig gyógyítható</w:t>
      </w:r>
      <w:r w:rsidR="005D1BE4">
        <w:rPr>
          <w:sz w:val="16"/>
          <w:szCs w:val="16"/>
        </w:rPr>
        <w:t xml:space="preserve"> </w:t>
      </w:r>
      <w:r w:rsidRPr="00AC44DD">
        <w:rPr>
          <w:sz w:val="16"/>
          <w:szCs w:val="16"/>
          <w:u w:val="single"/>
        </w:rPr>
        <w:t>akut izomspasmusok:</w:t>
      </w:r>
      <w:r>
        <w:rPr>
          <w:sz w:val="16"/>
          <w:szCs w:val="16"/>
        </w:rPr>
        <w:t xml:space="preserve"> izmot érő trauma, gyull-tól reflexesen alakul ki, v szorongás, fájdalom miatt. Reverz.</w:t>
      </w:r>
    </w:p>
    <w:p w:rsidR="00AC44DD" w:rsidRPr="00AC44DD" w:rsidRDefault="00AC44DD" w:rsidP="006145FA">
      <w:pPr>
        <w:rPr>
          <w:sz w:val="16"/>
          <w:szCs w:val="16"/>
        </w:rPr>
      </w:pPr>
      <w:r w:rsidRPr="00AC44DD">
        <w:rPr>
          <w:b/>
          <w:sz w:val="16"/>
          <w:szCs w:val="16"/>
        </w:rPr>
        <w:t>cél:</w:t>
      </w:r>
      <w:r>
        <w:rPr>
          <w:sz w:val="16"/>
          <w:szCs w:val="16"/>
        </w:rPr>
        <w:t xml:space="preserve"> vázizomzat alaptónus</w:t>
      </w:r>
      <w:r>
        <w:rPr>
          <w:rFonts w:cstheme="minorHAnsi"/>
          <w:sz w:val="16"/>
          <w:szCs w:val="16"/>
        </w:rPr>
        <w:t>↓</w:t>
      </w:r>
      <w:r>
        <w:rPr>
          <w:sz w:val="16"/>
          <w:szCs w:val="16"/>
        </w:rPr>
        <w:t xml:space="preserve"> (</w:t>
      </w:r>
      <w:r>
        <w:rPr>
          <w:rFonts w:cstheme="minorHAnsi"/>
          <w:sz w:val="16"/>
          <w:szCs w:val="16"/>
        </w:rPr>
        <w:t>α</w:t>
      </w:r>
      <w:r>
        <w:rPr>
          <w:sz w:val="16"/>
          <w:szCs w:val="16"/>
        </w:rPr>
        <w:t xml:space="preserve">-motoneuronok gát) 2mech: </w:t>
      </w:r>
      <w:r w:rsidRPr="00AC44DD">
        <w:rPr>
          <w:b/>
          <w:sz w:val="16"/>
          <w:szCs w:val="16"/>
        </w:rPr>
        <w:t>1.</w:t>
      </w:r>
      <w:r>
        <w:rPr>
          <w:sz w:val="16"/>
          <w:szCs w:val="16"/>
        </w:rPr>
        <w:t>serkentő TM (glutamát) felszab</w:t>
      </w:r>
      <w:r>
        <w:rPr>
          <w:rFonts w:cstheme="minorHAnsi"/>
          <w:sz w:val="16"/>
          <w:szCs w:val="16"/>
        </w:rPr>
        <w:t>↓</w:t>
      </w:r>
      <w:r>
        <w:rPr>
          <w:sz w:val="16"/>
          <w:szCs w:val="16"/>
        </w:rPr>
        <w:t xml:space="preserve"> </w:t>
      </w:r>
      <w:r w:rsidRPr="00AC44DD">
        <w:rPr>
          <w:b/>
          <w:sz w:val="16"/>
          <w:szCs w:val="16"/>
        </w:rPr>
        <w:t>2.</w:t>
      </w:r>
      <w:r>
        <w:rPr>
          <w:sz w:val="16"/>
          <w:szCs w:val="16"/>
        </w:rPr>
        <w:t>gátló GABA hatás potenc</w:t>
      </w:r>
    </w:p>
    <w:p w:rsidR="00AC44DD" w:rsidRDefault="00AC44DD" w:rsidP="006145FA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adagolás: </w:t>
      </w:r>
      <w:r>
        <w:rPr>
          <w:sz w:val="16"/>
          <w:szCs w:val="16"/>
        </w:rPr>
        <w:t>po, tartós kezelés</w:t>
      </w:r>
      <w:r w:rsidR="005D1BE4">
        <w:rPr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jell mh: </w:t>
      </w:r>
      <w:r>
        <w:rPr>
          <w:sz w:val="16"/>
          <w:szCs w:val="16"/>
        </w:rPr>
        <w:t>szedáció, izomgyengeség (nem csak a kórosan</w:t>
      </w:r>
      <w:r>
        <w:rPr>
          <w:rFonts w:cstheme="minorHAnsi"/>
          <w:sz w:val="16"/>
          <w:szCs w:val="16"/>
        </w:rPr>
        <w:t>↑</w:t>
      </w:r>
      <w:r>
        <w:rPr>
          <w:sz w:val="16"/>
          <w:szCs w:val="16"/>
        </w:rPr>
        <w:t xml:space="preserve"> tónusra hatnak)</w:t>
      </w:r>
    </w:p>
    <w:p w:rsidR="00AC44DD" w:rsidRDefault="00AC44DD" w:rsidP="006145FA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hatékonyság: </w:t>
      </w:r>
    </w:p>
    <w:p w:rsidR="001D77E3" w:rsidRDefault="00AC44DD" w:rsidP="006145FA">
      <w:pPr>
        <w:rPr>
          <w:sz w:val="16"/>
          <w:szCs w:val="16"/>
        </w:rPr>
      </w:pPr>
      <w:r w:rsidRPr="00AC44DD">
        <w:rPr>
          <w:sz w:val="16"/>
          <w:szCs w:val="16"/>
          <w:u w:val="single"/>
        </w:rPr>
        <w:t>csak spasticitasban:</w:t>
      </w:r>
      <w:r>
        <w:rPr>
          <w:sz w:val="16"/>
          <w:szCs w:val="16"/>
        </w:rPr>
        <w:t xml:space="preserve"> </w:t>
      </w:r>
      <w:r w:rsidRPr="00AC44DD">
        <w:rPr>
          <w:color w:val="FF0000"/>
          <w:sz w:val="16"/>
          <w:szCs w:val="16"/>
        </w:rPr>
        <w:t xml:space="preserve">baclofen </w:t>
      </w:r>
      <w:r>
        <w:rPr>
          <w:sz w:val="16"/>
          <w:szCs w:val="16"/>
        </w:rPr>
        <w:t>(GABA-B-agon)</w:t>
      </w:r>
      <w:r w:rsidR="001D77E3">
        <w:rPr>
          <w:sz w:val="16"/>
          <w:szCs w:val="16"/>
        </w:rPr>
        <w:t xml:space="preserve"> </w:t>
      </w:r>
    </w:p>
    <w:p w:rsidR="00AC44DD" w:rsidRDefault="00AC44DD" w:rsidP="006145FA">
      <w:pPr>
        <w:rPr>
          <w:sz w:val="16"/>
          <w:szCs w:val="16"/>
        </w:rPr>
      </w:pPr>
      <w:r w:rsidRPr="00AC44DD">
        <w:rPr>
          <w:sz w:val="16"/>
          <w:szCs w:val="16"/>
          <w:u w:val="single"/>
        </w:rPr>
        <w:t xml:space="preserve">akut izomspasmusban: </w:t>
      </w:r>
      <w:r w:rsidRPr="00AC44DD">
        <w:rPr>
          <w:color w:val="FF0000"/>
          <w:sz w:val="16"/>
          <w:szCs w:val="16"/>
        </w:rPr>
        <w:t>chlorzoxazon</w:t>
      </w:r>
      <w:r>
        <w:rPr>
          <w:sz w:val="16"/>
          <w:szCs w:val="16"/>
        </w:rPr>
        <w:t xml:space="preserve"> (poliszin refl gát), </w:t>
      </w:r>
      <w:r w:rsidRPr="00AC44DD">
        <w:rPr>
          <w:color w:val="FF0000"/>
          <w:sz w:val="16"/>
          <w:szCs w:val="16"/>
        </w:rPr>
        <w:t>guaifenesin</w:t>
      </w:r>
      <w:r>
        <w:rPr>
          <w:sz w:val="16"/>
          <w:szCs w:val="16"/>
        </w:rPr>
        <w:t xml:space="preserve"> (ua)</w:t>
      </w:r>
    </w:p>
    <w:p w:rsidR="001D77E3" w:rsidRPr="001D77E3" w:rsidRDefault="00AC44DD" w:rsidP="001D77E3">
      <w:pPr>
        <w:rPr>
          <w:sz w:val="16"/>
          <w:szCs w:val="16"/>
        </w:rPr>
      </w:pPr>
      <w:r w:rsidRPr="00AC44DD">
        <w:rPr>
          <w:sz w:val="16"/>
          <w:szCs w:val="16"/>
          <w:u w:val="single"/>
        </w:rPr>
        <w:t>mindkét formában hatásos:</w:t>
      </w:r>
      <w:r>
        <w:rPr>
          <w:sz w:val="16"/>
          <w:szCs w:val="16"/>
        </w:rPr>
        <w:t xml:space="preserve"> </w:t>
      </w:r>
      <w:r w:rsidRPr="001D77E3">
        <w:rPr>
          <w:color w:val="FF0000"/>
          <w:sz w:val="16"/>
          <w:szCs w:val="16"/>
        </w:rPr>
        <w:t>Tolperison</w:t>
      </w:r>
      <w:r>
        <w:rPr>
          <w:sz w:val="16"/>
          <w:szCs w:val="16"/>
        </w:rPr>
        <w:t xml:space="preserve">, </w:t>
      </w:r>
      <w:r w:rsidRPr="001D77E3">
        <w:rPr>
          <w:color w:val="FF0000"/>
          <w:sz w:val="16"/>
          <w:szCs w:val="16"/>
        </w:rPr>
        <w:t>Tizanidin</w:t>
      </w:r>
      <w:r>
        <w:rPr>
          <w:sz w:val="16"/>
          <w:szCs w:val="16"/>
        </w:rPr>
        <w:t xml:space="preserve"> (KIR </w:t>
      </w:r>
      <w:r>
        <w:rPr>
          <w:rFonts w:cstheme="minorHAnsi"/>
          <w:sz w:val="16"/>
          <w:szCs w:val="16"/>
        </w:rPr>
        <w:t>α</w:t>
      </w:r>
      <w:r>
        <w:rPr>
          <w:sz w:val="16"/>
          <w:szCs w:val="16"/>
        </w:rPr>
        <w:t xml:space="preserve">2-agon), </w:t>
      </w:r>
      <w:r w:rsidRPr="001D77E3">
        <w:rPr>
          <w:color w:val="FF0000"/>
          <w:sz w:val="16"/>
          <w:szCs w:val="16"/>
        </w:rPr>
        <w:t>carisoprodol</w:t>
      </w:r>
      <w:r>
        <w:rPr>
          <w:sz w:val="16"/>
          <w:szCs w:val="16"/>
        </w:rPr>
        <w:t xml:space="preserve"> (poliszin refl gát)</w:t>
      </w:r>
      <w:r w:rsidR="001D77E3" w:rsidRPr="001D77E3">
        <w:rPr>
          <w:color w:val="FF0000"/>
          <w:sz w:val="16"/>
          <w:szCs w:val="16"/>
        </w:rPr>
        <w:t xml:space="preserve"> </w:t>
      </w:r>
      <w:r w:rsidR="001D77E3">
        <w:rPr>
          <w:color w:val="FF0000"/>
          <w:sz w:val="16"/>
          <w:szCs w:val="16"/>
        </w:rPr>
        <w:t xml:space="preserve">diazepam </w:t>
      </w:r>
      <w:r w:rsidR="001D77E3">
        <w:rPr>
          <w:sz w:val="16"/>
          <w:szCs w:val="16"/>
        </w:rPr>
        <w:t xml:space="preserve">(GABA-A-agon) </w:t>
      </w:r>
      <w:r w:rsidR="001D77E3">
        <w:rPr>
          <w:color w:val="FF0000"/>
          <w:sz w:val="16"/>
          <w:szCs w:val="16"/>
        </w:rPr>
        <w:t xml:space="preserve">meprobamat </w:t>
      </w:r>
      <w:r w:rsidR="001D77E3">
        <w:rPr>
          <w:sz w:val="16"/>
          <w:szCs w:val="16"/>
        </w:rPr>
        <w:t>(?)</w:t>
      </w:r>
    </w:p>
    <w:p w:rsidR="00AC44DD" w:rsidRPr="001D77E3" w:rsidRDefault="001D77E3" w:rsidP="006145FA">
      <w:pPr>
        <w:rPr>
          <w:sz w:val="16"/>
          <w:szCs w:val="16"/>
        </w:rPr>
      </w:pPr>
      <w:r>
        <w:rPr>
          <w:sz w:val="16"/>
          <w:szCs w:val="16"/>
          <w:u w:val="single"/>
        </w:rPr>
        <w:t>egyéb tónus</w:t>
      </w:r>
      <w:r>
        <w:rPr>
          <w:rFonts w:cstheme="minorHAnsi"/>
          <w:sz w:val="16"/>
          <w:szCs w:val="16"/>
          <w:u w:val="single"/>
        </w:rPr>
        <w:t>↓</w:t>
      </w:r>
      <w:r>
        <w:rPr>
          <w:sz w:val="16"/>
          <w:szCs w:val="16"/>
          <w:u w:val="single"/>
        </w:rPr>
        <w:t>:</w:t>
      </w:r>
      <w:r>
        <w:rPr>
          <w:sz w:val="16"/>
          <w:szCs w:val="16"/>
        </w:rPr>
        <w:t xml:space="preserve"> </w:t>
      </w:r>
      <w:r w:rsidRPr="001D77E3">
        <w:rPr>
          <w:color w:val="FF0000"/>
          <w:sz w:val="16"/>
          <w:szCs w:val="16"/>
        </w:rPr>
        <w:t>dantrolen</w:t>
      </w:r>
      <w:r>
        <w:rPr>
          <w:sz w:val="16"/>
          <w:szCs w:val="16"/>
        </w:rPr>
        <w:t xml:space="preserve"> (spasticitás, malign</w:t>
      </w:r>
      <w:r>
        <w:rPr>
          <w:rFonts w:cstheme="minorHAnsi"/>
          <w:sz w:val="16"/>
          <w:szCs w:val="16"/>
        </w:rPr>
        <w:t>↑</w:t>
      </w:r>
      <w:r>
        <w:rPr>
          <w:sz w:val="16"/>
          <w:szCs w:val="16"/>
        </w:rPr>
        <w:t xml:space="preserve">termia, PIR </w:t>
      </w:r>
      <w:r>
        <w:rPr>
          <w:rFonts w:cstheme="minorHAnsi"/>
          <w:sz w:val="16"/>
          <w:szCs w:val="16"/>
        </w:rPr>
        <w:t>↓</w:t>
      </w:r>
      <w:r>
        <w:rPr>
          <w:sz w:val="16"/>
          <w:szCs w:val="16"/>
        </w:rPr>
        <w:t xml:space="preserve">Ca-felszab SER-ből), </w:t>
      </w:r>
      <w:r w:rsidRPr="001D77E3">
        <w:rPr>
          <w:color w:val="FF0000"/>
          <w:sz w:val="16"/>
          <w:szCs w:val="16"/>
        </w:rPr>
        <w:t xml:space="preserve">botulinustoxin </w:t>
      </w:r>
      <w:r>
        <w:rPr>
          <w:sz w:val="16"/>
          <w:szCs w:val="16"/>
        </w:rPr>
        <w:t>(kancsalság, spasticitas, im, ACh felsz gát)</w:t>
      </w:r>
    </w:p>
    <w:p w:rsidR="005D1BE4" w:rsidRDefault="005D1BE4" w:rsidP="005D1BE4">
      <w:pPr>
        <w:jc w:val="center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 xml:space="preserve">hcs </w:t>
      </w:r>
      <w:r w:rsidR="001D77E3" w:rsidRPr="001D77E3">
        <w:rPr>
          <w:b/>
          <w:sz w:val="16"/>
          <w:szCs w:val="16"/>
          <w:u w:val="single"/>
        </w:rPr>
        <w:t>perifériás:</w:t>
      </w:r>
    </w:p>
    <w:p w:rsidR="001D77E3" w:rsidRDefault="001D77E3" w:rsidP="006145FA">
      <w:pPr>
        <w:rPr>
          <w:sz w:val="16"/>
          <w:szCs w:val="16"/>
        </w:rPr>
      </w:pPr>
      <w:r>
        <w:rPr>
          <w:sz w:val="16"/>
          <w:szCs w:val="16"/>
        </w:rPr>
        <w:t>támadáspont: NM tm bénítás és SER Ca-felszab gátlás</w:t>
      </w:r>
    </w:p>
    <w:p w:rsidR="001D77E3" w:rsidRDefault="005D1BE4" w:rsidP="006145FA">
      <w:pPr>
        <w:rPr>
          <w:sz w:val="16"/>
          <w:szCs w:val="16"/>
        </w:rPr>
      </w:pPr>
      <w:r>
        <w:rPr>
          <w:b/>
          <w:sz w:val="20"/>
          <w:szCs w:val="20"/>
        </w:rPr>
        <w:t>1.</w:t>
      </w:r>
      <w:r w:rsidR="001D77E3" w:rsidRPr="001C397A">
        <w:rPr>
          <w:b/>
          <w:sz w:val="20"/>
          <w:szCs w:val="20"/>
        </w:rPr>
        <w:t>tm bénítói:</w:t>
      </w:r>
      <w:r w:rsidR="001D77E3" w:rsidRPr="00292583">
        <w:rPr>
          <w:b/>
          <w:sz w:val="16"/>
          <w:szCs w:val="16"/>
        </w:rPr>
        <w:t xml:space="preserve"> </w:t>
      </w:r>
      <w:r w:rsidR="001D77E3">
        <w:rPr>
          <w:sz w:val="16"/>
          <w:szCs w:val="16"/>
        </w:rPr>
        <w:t xml:space="preserve">szel gát motoros </w:t>
      </w:r>
      <w:r w:rsidR="00392D56">
        <w:rPr>
          <w:sz w:val="16"/>
          <w:szCs w:val="16"/>
        </w:rPr>
        <w:t>i</w:t>
      </w:r>
      <w:r w:rsidR="001D77E3">
        <w:rPr>
          <w:sz w:val="16"/>
          <w:szCs w:val="16"/>
        </w:rPr>
        <w:t>deg ing áttev hcs-ra, petyhüdt bénulás anélkül, hogy ideg-ingvez v izom kontraktilitást befoly</w:t>
      </w:r>
    </w:p>
    <w:p w:rsidR="001D77E3" w:rsidRPr="00292583" w:rsidRDefault="001D77E3" w:rsidP="006145FA">
      <w:pPr>
        <w:rPr>
          <w:sz w:val="16"/>
          <w:szCs w:val="16"/>
        </w:rPr>
      </w:pPr>
      <w:r w:rsidRPr="00292583">
        <w:rPr>
          <w:sz w:val="16"/>
          <w:szCs w:val="16"/>
          <w:u w:val="single"/>
        </w:rPr>
        <w:t>prejunkctionalis blokkot okozó:</w:t>
      </w:r>
      <w:r>
        <w:rPr>
          <w:sz w:val="16"/>
          <w:szCs w:val="16"/>
        </w:rPr>
        <w:t xml:space="preserve"> idegimpulzus hatást gátolják (ACh kontr nem)</w:t>
      </w:r>
      <w:r w:rsidR="00292583">
        <w:rPr>
          <w:sz w:val="16"/>
          <w:szCs w:val="16"/>
        </w:rPr>
        <w:t xml:space="preserve"> </w:t>
      </w:r>
      <w:r w:rsidR="00292583">
        <w:rPr>
          <w:color w:val="FF0000"/>
          <w:sz w:val="16"/>
          <w:szCs w:val="16"/>
        </w:rPr>
        <w:t>botulinum toxin</w:t>
      </w:r>
      <w:r w:rsidR="001C397A">
        <w:rPr>
          <w:color w:val="FF0000"/>
          <w:sz w:val="16"/>
          <w:szCs w:val="16"/>
        </w:rPr>
        <w:t xml:space="preserve"> </w:t>
      </w:r>
      <w:r w:rsidR="001C397A" w:rsidRPr="001C397A">
        <w:rPr>
          <w:sz w:val="16"/>
          <w:szCs w:val="16"/>
        </w:rPr>
        <w:t>(</w:t>
      </w:r>
      <w:r w:rsidR="001C397A" w:rsidRPr="005D1BE4">
        <w:rPr>
          <w:color w:val="0070C0"/>
          <w:sz w:val="16"/>
          <w:szCs w:val="16"/>
        </w:rPr>
        <w:t>ACh felszab gát</w:t>
      </w:r>
      <w:r w:rsidR="001C397A" w:rsidRPr="001C397A">
        <w:rPr>
          <w:sz w:val="16"/>
          <w:szCs w:val="16"/>
        </w:rPr>
        <w:t>)</w:t>
      </w:r>
      <w:r w:rsidRPr="001C397A">
        <w:rPr>
          <w:sz w:val="16"/>
          <w:szCs w:val="16"/>
        </w:rPr>
        <w:t>,</w:t>
      </w:r>
      <w:r>
        <w:rPr>
          <w:sz w:val="16"/>
          <w:szCs w:val="16"/>
        </w:rPr>
        <w:t xml:space="preserve"> </w:t>
      </w:r>
      <w:r w:rsidR="005D1BE4" w:rsidRPr="005D1BE4">
        <w:rPr>
          <w:color w:val="0070C0"/>
          <w:sz w:val="16"/>
          <w:szCs w:val="16"/>
        </w:rPr>
        <w:t>Ach-szintézis gátlása:</w:t>
      </w:r>
      <w:r w:rsidR="005D1BE4" w:rsidRPr="005D1BE4">
        <w:rPr>
          <w:sz w:val="16"/>
          <w:szCs w:val="16"/>
        </w:rPr>
        <w:t xml:space="preserve"> </w:t>
      </w:r>
      <w:r w:rsidR="005D1BE4" w:rsidRPr="005D1BE4">
        <w:rPr>
          <w:color w:val="FF0000"/>
          <w:sz w:val="16"/>
          <w:szCs w:val="16"/>
        </w:rPr>
        <w:t>[Mg</w:t>
      </w:r>
      <w:r w:rsidR="005D1BE4" w:rsidRPr="005D1BE4">
        <w:rPr>
          <w:color w:val="FF0000"/>
          <w:sz w:val="16"/>
          <w:szCs w:val="16"/>
          <w:vertAlign w:val="superscript"/>
        </w:rPr>
        <w:t>2+</w:t>
      </w:r>
      <w:r w:rsidR="005D1BE4" w:rsidRPr="005D1BE4">
        <w:rPr>
          <w:color w:val="FF0000"/>
          <w:sz w:val="16"/>
          <w:szCs w:val="16"/>
        </w:rPr>
        <w:t>]</w:t>
      </w:r>
      <w:r w:rsidR="005D1BE4" w:rsidRPr="005D1BE4">
        <w:rPr>
          <w:rFonts w:cstheme="minorHAnsi"/>
          <w:color w:val="FF0000"/>
          <w:sz w:val="16"/>
          <w:szCs w:val="16"/>
        </w:rPr>
        <w:t>↑</w:t>
      </w:r>
      <w:r w:rsidR="005D1BE4" w:rsidRPr="005D1BE4">
        <w:rPr>
          <w:color w:val="FF0000"/>
          <w:sz w:val="16"/>
          <w:szCs w:val="16"/>
        </w:rPr>
        <w:t>, hemikolin</w:t>
      </w:r>
      <w:r w:rsidR="005D1BE4">
        <w:rPr>
          <w:color w:val="FF0000"/>
          <w:sz w:val="16"/>
          <w:szCs w:val="16"/>
        </w:rPr>
        <w:t xml:space="preserve"> </w:t>
      </w:r>
      <w:r w:rsidRPr="00292583">
        <w:rPr>
          <w:sz w:val="16"/>
          <w:szCs w:val="16"/>
          <w:u w:val="single"/>
        </w:rPr>
        <w:t>pos</w:t>
      </w:r>
      <w:r w:rsidR="00292583" w:rsidRPr="00292583">
        <w:rPr>
          <w:sz w:val="16"/>
          <w:szCs w:val="16"/>
          <w:u w:val="single"/>
        </w:rPr>
        <w:t>tjunct:</w:t>
      </w:r>
      <w:r w:rsidR="00292583">
        <w:rPr>
          <w:sz w:val="16"/>
          <w:szCs w:val="16"/>
        </w:rPr>
        <w:t xml:space="preserve"> idegimpulzus és ACh hatását is felfügg </w:t>
      </w:r>
      <w:r w:rsidR="00292583">
        <w:rPr>
          <w:color w:val="FF0000"/>
          <w:sz w:val="16"/>
          <w:szCs w:val="16"/>
        </w:rPr>
        <w:t xml:space="preserve">szerek ide. </w:t>
      </w:r>
      <w:r w:rsidR="00292583">
        <w:rPr>
          <w:sz w:val="16"/>
          <w:szCs w:val="16"/>
        </w:rPr>
        <w:t>Szerk ACh-val rokon, kvat ammón, KIR-be nem.</w:t>
      </w:r>
    </w:p>
    <w:p w:rsidR="00292583" w:rsidRPr="00292583" w:rsidRDefault="00292583" w:rsidP="006145FA">
      <w:pPr>
        <w:rPr>
          <w:sz w:val="16"/>
          <w:szCs w:val="16"/>
        </w:rPr>
      </w:pPr>
      <w:r w:rsidRPr="00292583">
        <w:rPr>
          <w:b/>
          <w:sz w:val="16"/>
          <w:szCs w:val="16"/>
        </w:rPr>
        <w:t xml:space="preserve">postjunct blokk két mech: </w:t>
      </w:r>
      <w:r w:rsidRPr="00292583">
        <w:rPr>
          <w:sz w:val="16"/>
          <w:szCs w:val="16"/>
          <w:u w:val="single"/>
        </w:rPr>
        <w:t>nem depol:</w:t>
      </w:r>
      <w:r w:rsidRPr="00292583">
        <w:rPr>
          <w:sz w:val="16"/>
          <w:szCs w:val="16"/>
        </w:rPr>
        <w:t xml:space="preserve"> membrán érz</w:t>
      </w:r>
      <w:r w:rsidRPr="00292583">
        <w:rPr>
          <w:rFonts w:cstheme="minorHAnsi"/>
          <w:sz w:val="16"/>
          <w:szCs w:val="16"/>
        </w:rPr>
        <w:t>↓</w:t>
      </w:r>
      <w:r w:rsidRPr="00292583">
        <w:rPr>
          <w:sz w:val="16"/>
          <w:szCs w:val="16"/>
        </w:rPr>
        <w:t xml:space="preserve"> ACh-ra, véglemez nem depol. </w:t>
      </w:r>
      <w:r w:rsidRPr="00292583">
        <w:rPr>
          <w:sz w:val="16"/>
          <w:szCs w:val="16"/>
          <w:u w:val="single"/>
        </w:rPr>
        <w:t>depol:</w:t>
      </w:r>
      <w:r w:rsidRPr="00292583">
        <w:rPr>
          <w:sz w:val="16"/>
          <w:szCs w:val="16"/>
        </w:rPr>
        <w:t xml:space="preserve"> véglemez és környéke tartós depol.</w:t>
      </w:r>
    </w:p>
    <w:p w:rsidR="005D1BE4" w:rsidRDefault="005D1BE4" w:rsidP="005D1BE4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a,</w:t>
      </w:r>
      <w:r w:rsidR="00292583">
        <w:rPr>
          <w:b/>
          <w:sz w:val="16"/>
          <w:szCs w:val="16"/>
        </w:rPr>
        <w:t>nem depol izomrelax:</w:t>
      </w:r>
    </w:p>
    <w:p w:rsidR="001D77E3" w:rsidRDefault="00392D56" w:rsidP="006145FA">
      <w:pPr>
        <w:rPr>
          <w:sz w:val="16"/>
          <w:szCs w:val="16"/>
        </w:rPr>
      </w:pPr>
      <w:r w:rsidRPr="002A2A0F">
        <w:rPr>
          <w:sz w:val="16"/>
          <w:szCs w:val="16"/>
        </w:rPr>
        <w:t>(hasi műtétek)</w:t>
      </w:r>
      <w:r>
        <w:rPr>
          <w:sz w:val="16"/>
          <w:szCs w:val="16"/>
        </w:rPr>
        <w:t xml:space="preserve"> </w:t>
      </w:r>
      <w:r w:rsidRPr="00392D56">
        <w:rPr>
          <w:sz w:val="16"/>
          <w:szCs w:val="16"/>
        </w:rPr>
        <w:t>tartósabb hatás (depol-t plazma pszeudo-kolin-észteráza hamar bontja)</w:t>
      </w:r>
      <w:r>
        <w:rPr>
          <w:b/>
          <w:sz w:val="16"/>
          <w:szCs w:val="16"/>
        </w:rPr>
        <w:t xml:space="preserve"> </w:t>
      </w:r>
      <w:r w:rsidR="00292583" w:rsidRPr="00292583">
        <w:rPr>
          <w:color w:val="FF0000"/>
          <w:sz w:val="16"/>
          <w:szCs w:val="16"/>
        </w:rPr>
        <w:t xml:space="preserve">(curare) </w:t>
      </w:r>
      <w:r w:rsidR="00292583" w:rsidRPr="00292583">
        <w:rPr>
          <w:sz w:val="16"/>
          <w:szCs w:val="16"/>
          <w:u w:val="single"/>
        </w:rPr>
        <w:t>kis adag</w:t>
      </w:r>
      <w:r w:rsidR="00292583">
        <w:rPr>
          <w:sz w:val="16"/>
          <w:szCs w:val="16"/>
        </w:rPr>
        <w:t xml:space="preserve"> ACh kompet antag, NMJ nACh rp-k Na-csat nyílás gát. Kolin-észteráz hatását felfüggeszti</w:t>
      </w:r>
      <w:r>
        <w:rPr>
          <w:sz w:val="16"/>
          <w:szCs w:val="16"/>
        </w:rPr>
        <w:t xml:space="preserve"> (</w:t>
      </w:r>
      <w:r w:rsidRPr="00292583">
        <w:rPr>
          <w:color w:val="FF0000"/>
          <w:sz w:val="16"/>
          <w:szCs w:val="16"/>
        </w:rPr>
        <w:t>neostigmin, pyridostigmin</w:t>
      </w:r>
      <w:r>
        <w:rPr>
          <w:color w:val="FF0000"/>
          <w:sz w:val="16"/>
          <w:szCs w:val="16"/>
        </w:rPr>
        <w:t>, edrophonium</w:t>
      </w:r>
      <w:r>
        <w:rPr>
          <w:sz w:val="16"/>
          <w:szCs w:val="16"/>
        </w:rPr>
        <w:t>)</w:t>
      </w:r>
      <w:r w:rsidR="00292583">
        <w:rPr>
          <w:sz w:val="16"/>
          <w:szCs w:val="16"/>
        </w:rPr>
        <w:t xml:space="preserve">. </w:t>
      </w:r>
      <w:r w:rsidR="00292583" w:rsidRPr="00292583">
        <w:rPr>
          <w:sz w:val="16"/>
          <w:szCs w:val="16"/>
          <w:u w:val="single"/>
        </w:rPr>
        <w:t>nagy adag</w:t>
      </w:r>
      <w:r w:rsidR="00292583">
        <w:rPr>
          <w:sz w:val="16"/>
          <w:szCs w:val="16"/>
        </w:rPr>
        <w:t xml:space="preserve"> közvetlen ioncsat gát, ACh-É nem függeszti fel</w:t>
      </w:r>
    </w:p>
    <w:p w:rsidR="00292583" w:rsidRDefault="00292583" w:rsidP="006145FA">
      <w:pPr>
        <w:rPr>
          <w:rFonts w:cstheme="minorHAnsi"/>
          <w:sz w:val="16"/>
          <w:szCs w:val="16"/>
        </w:rPr>
      </w:pPr>
      <w:r w:rsidRPr="00292583">
        <w:rPr>
          <w:sz w:val="16"/>
          <w:szCs w:val="16"/>
          <w:u w:val="single"/>
        </w:rPr>
        <w:t>mh:</w:t>
      </w:r>
      <w:r>
        <w:rPr>
          <w:sz w:val="16"/>
          <w:szCs w:val="16"/>
        </w:rPr>
        <w:t xml:space="preserve"> muszk-rp is gát: tachycardia, NA felszab</w:t>
      </w:r>
      <w:r>
        <w:rPr>
          <w:rFonts w:cstheme="minorHAnsi"/>
          <w:sz w:val="16"/>
          <w:szCs w:val="16"/>
        </w:rPr>
        <w:t>↑</w:t>
      </w:r>
    </w:p>
    <w:p w:rsidR="00292583" w:rsidRPr="00F13B68" w:rsidRDefault="00292583" w:rsidP="00F13B68">
      <w:pPr>
        <w:spacing w:line="240" w:lineRule="auto"/>
        <w:rPr>
          <w:rFonts w:cstheme="minorHAnsi"/>
          <w:color w:val="FF0000"/>
          <w:sz w:val="16"/>
          <w:szCs w:val="16"/>
          <w:u w:val="single"/>
        </w:rPr>
      </w:pPr>
      <w:r w:rsidRPr="00F13B68">
        <w:rPr>
          <w:rFonts w:cstheme="minorHAnsi"/>
          <w:sz w:val="16"/>
          <w:szCs w:val="16"/>
          <w:u w:val="single"/>
        </w:rPr>
        <w:t>tartós hatású:</w:t>
      </w:r>
      <w:r w:rsidRPr="00F13B68">
        <w:rPr>
          <w:rFonts w:cstheme="minorHAnsi"/>
          <w:color w:val="FF0000"/>
          <w:sz w:val="16"/>
          <w:szCs w:val="16"/>
        </w:rPr>
        <w:t xml:space="preserve"> d-Tubocurarin</w:t>
      </w:r>
      <w:r w:rsidR="00392D56" w:rsidRPr="00F13B68">
        <w:rPr>
          <w:sz w:val="16"/>
          <w:szCs w:val="16"/>
        </w:rPr>
        <w:t xml:space="preserve"> 2xerősebb</w:t>
      </w:r>
      <w:r w:rsidR="00F13B68" w:rsidRPr="00F13B68">
        <w:rPr>
          <w:sz w:val="16"/>
          <w:szCs w:val="16"/>
        </w:rPr>
        <w:t xml:space="preserve">, mint </w:t>
      </w:r>
      <w:r w:rsidR="00392D56" w:rsidRPr="00F13B68">
        <w:rPr>
          <w:sz w:val="16"/>
          <w:szCs w:val="16"/>
        </w:rPr>
        <w:t>kurare (H ↑↑)</w:t>
      </w:r>
      <w:r w:rsidRPr="00F13B68">
        <w:rPr>
          <w:rFonts w:cstheme="minorHAnsi"/>
          <w:color w:val="FF0000"/>
          <w:sz w:val="16"/>
          <w:szCs w:val="16"/>
        </w:rPr>
        <w:t>, gallamin</w:t>
      </w:r>
      <w:r w:rsidR="00F13B68" w:rsidRPr="00F13B68">
        <w:rPr>
          <w:sz w:val="16"/>
          <w:szCs w:val="16"/>
        </w:rPr>
        <w:t xml:space="preserve"> gyengébb, mint kurare (</w:t>
      </w:r>
      <w:r w:rsidR="00F13B68" w:rsidRPr="00F13B68">
        <w:rPr>
          <w:rFonts w:cstheme="minorHAnsi"/>
          <w:sz w:val="16"/>
          <w:szCs w:val="16"/>
        </w:rPr>
        <w:t>Ø</w:t>
      </w:r>
      <w:r w:rsidR="00F13B68" w:rsidRPr="00F13B68">
        <w:rPr>
          <w:sz w:val="16"/>
          <w:szCs w:val="16"/>
        </w:rPr>
        <w:t xml:space="preserve">H-felszab, </w:t>
      </w:r>
      <w:r w:rsidR="00F13B68">
        <w:rPr>
          <w:sz w:val="16"/>
          <w:szCs w:val="16"/>
        </w:rPr>
        <w:t xml:space="preserve">nincs bronchus-konstr), mh: </w:t>
      </w:r>
      <w:r w:rsidR="00F13B68" w:rsidRPr="002A2A0F">
        <w:rPr>
          <w:sz w:val="16"/>
          <w:szCs w:val="16"/>
        </w:rPr>
        <w:t>tachycardia</w:t>
      </w:r>
      <w:r w:rsidRPr="00F13B68">
        <w:rPr>
          <w:rFonts w:cstheme="minorHAnsi"/>
          <w:color w:val="FF0000"/>
          <w:sz w:val="16"/>
          <w:szCs w:val="16"/>
        </w:rPr>
        <w:t>, pan</w:t>
      </w:r>
      <w:r w:rsidR="003123B1" w:rsidRPr="00F13B68">
        <w:rPr>
          <w:rFonts w:cstheme="minorHAnsi"/>
          <w:color w:val="FF0000"/>
          <w:sz w:val="16"/>
          <w:szCs w:val="16"/>
        </w:rPr>
        <w:t>-</w:t>
      </w:r>
      <w:r w:rsidR="00F13B68">
        <w:rPr>
          <w:rFonts w:cstheme="minorHAnsi"/>
          <w:color w:val="FF0000"/>
          <w:sz w:val="16"/>
          <w:szCs w:val="16"/>
        </w:rPr>
        <w:t xml:space="preserve"> </w:t>
      </w:r>
      <w:r w:rsidR="00F13B68" w:rsidRPr="00F13B68">
        <w:rPr>
          <w:rFonts w:cstheme="minorHAnsi"/>
          <w:sz w:val="16"/>
          <w:szCs w:val="16"/>
        </w:rPr>
        <w:t>(</w:t>
      </w:r>
      <w:r w:rsidR="00F13B68" w:rsidRPr="002A2A0F">
        <w:rPr>
          <w:sz w:val="16"/>
          <w:szCs w:val="16"/>
        </w:rPr>
        <w:t>5x erősebb a kurarenál</w:t>
      </w:r>
      <w:r w:rsidR="00F13B68">
        <w:rPr>
          <w:sz w:val="16"/>
          <w:szCs w:val="16"/>
        </w:rPr>
        <w:t xml:space="preserve">, </w:t>
      </w:r>
      <w:r w:rsidR="00F13B68">
        <w:rPr>
          <w:rFonts w:cstheme="minorHAnsi"/>
          <w:sz w:val="16"/>
          <w:szCs w:val="16"/>
        </w:rPr>
        <w:t>Ø</w:t>
      </w:r>
      <w:r w:rsidR="00F13B68" w:rsidRPr="002A2A0F">
        <w:rPr>
          <w:sz w:val="16"/>
          <w:szCs w:val="16"/>
        </w:rPr>
        <w:t xml:space="preserve"> H-fel</w:t>
      </w:r>
      <w:r w:rsidR="00F13B68">
        <w:rPr>
          <w:sz w:val="16"/>
          <w:szCs w:val="16"/>
        </w:rPr>
        <w:t xml:space="preserve">szab, mh: </w:t>
      </w:r>
      <w:r w:rsidR="00F13B68" w:rsidRPr="002A2A0F">
        <w:rPr>
          <w:sz w:val="16"/>
          <w:szCs w:val="16"/>
        </w:rPr>
        <w:t>tachycardia</w:t>
      </w:r>
      <w:r w:rsidR="00F13B68">
        <w:rPr>
          <w:sz w:val="16"/>
          <w:szCs w:val="16"/>
        </w:rPr>
        <w:t>)</w:t>
      </w:r>
      <w:r w:rsidRPr="00F13B68">
        <w:rPr>
          <w:rFonts w:cstheme="minorHAnsi"/>
          <w:color w:val="FF0000"/>
          <w:sz w:val="16"/>
          <w:szCs w:val="16"/>
        </w:rPr>
        <w:t>, pipe</w:t>
      </w:r>
      <w:r w:rsidR="003123B1" w:rsidRPr="00F13B68">
        <w:rPr>
          <w:rFonts w:cstheme="minorHAnsi"/>
          <w:color w:val="FF0000"/>
          <w:sz w:val="16"/>
          <w:szCs w:val="16"/>
        </w:rPr>
        <w:t>-</w:t>
      </w:r>
      <w:r w:rsidRPr="00F13B68">
        <w:rPr>
          <w:rFonts w:cstheme="minorHAnsi"/>
          <w:color w:val="FF0000"/>
          <w:sz w:val="16"/>
          <w:szCs w:val="16"/>
        </w:rPr>
        <w:t>curonium</w:t>
      </w:r>
    </w:p>
    <w:p w:rsidR="00292583" w:rsidRPr="00292583" w:rsidRDefault="00292583" w:rsidP="006145FA">
      <w:pPr>
        <w:rPr>
          <w:rFonts w:cstheme="minorHAnsi"/>
          <w:color w:val="FF0000"/>
          <w:sz w:val="16"/>
          <w:szCs w:val="16"/>
        </w:rPr>
      </w:pPr>
      <w:r>
        <w:rPr>
          <w:rFonts w:cstheme="minorHAnsi"/>
          <w:sz w:val="16"/>
          <w:szCs w:val="16"/>
          <w:u w:val="single"/>
        </w:rPr>
        <w:t xml:space="preserve">kp hatású: </w:t>
      </w:r>
      <w:r>
        <w:rPr>
          <w:rFonts w:cstheme="minorHAnsi"/>
          <w:color w:val="FF0000"/>
          <w:sz w:val="16"/>
          <w:szCs w:val="16"/>
        </w:rPr>
        <w:t>ro-, ve</w:t>
      </w:r>
      <w:r w:rsidR="003123B1">
        <w:rPr>
          <w:rFonts w:cstheme="minorHAnsi"/>
          <w:color w:val="FF0000"/>
          <w:sz w:val="16"/>
          <w:szCs w:val="16"/>
        </w:rPr>
        <w:t>-</w:t>
      </w:r>
      <w:r>
        <w:rPr>
          <w:rFonts w:cstheme="minorHAnsi"/>
          <w:color w:val="FF0000"/>
          <w:sz w:val="16"/>
          <w:szCs w:val="16"/>
        </w:rPr>
        <w:t>curonium</w:t>
      </w:r>
    </w:p>
    <w:p w:rsidR="00292583" w:rsidRDefault="00292583" w:rsidP="006145FA">
      <w:pPr>
        <w:rPr>
          <w:rFonts w:cstheme="minorHAnsi"/>
          <w:color w:val="FF0000"/>
          <w:sz w:val="16"/>
          <w:szCs w:val="16"/>
        </w:rPr>
      </w:pPr>
      <w:r>
        <w:rPr>
          <w:rFonts w:cstheme="minorHAnsi"/>
          <w:sz w:val="16"/>
          <w:szCs w:val="16"/>
          <w:u w:val="single"/>
        </w:rPr>
        <w:t xml:space="preserve">rövid hatású: </w:t>
      </w:r>
      <w:r>
        <w:rPr>
          <w:rFonts w:cstheme="minorHAnsi"/>
          <w:color w:val="FF0000"/>
          <w:sz w:val="16"/>
          <w:szCs w:val="16"/>
        </w:rPr>
        <w:t>miva-, atra-, cisatra-curonium</w:t>
      </w:r>
    </w:p>
    <w:p w:rsidR="00392D56" w:rsidRPr="002A2A0F" w:rsidRDefault="00392D56" w:rsidP="00392D56">
      <w:pPr>
        <w:rPr>
          <w:sz w:val="16"/>
          <w:szCs w:val="16"/>
        </w:rPr>
      </w:pPr>
      <w:r>
        <w:rPr>
          <w:sz w:val="16"/>
          <w:szCs w:val="16"/>
          <w:u w:val="single"/>
        </w:rPr>
        <w:t>m</w:t>
      </w:r>
      <w:r w:rsidRPr="00392D56">
        <w:rPr>
          <w:sz w:val="16"/>
          <w:szCs w:val="16"/>
          <w:u w:val="single"/>
        </w:rPr>
        <w:t>h</w:t>
      </w:r>
      <w:r>
        <w:rPr>
          <w:sz w:val="16"/>
          <w:szCs w:val="16"/>
          <w:u w:val="single"/>
        </w:rPr>
        <w:t xml:space="preserve">: </w:t>
      </w:r>
      <w:r w:rsidRPr="002A2A0F">
        <w:rPr>
          <w:sz w:val="16"/>
          <w:szCs w:val="16"/>
        </w:rPr>
        <w:t>vny</w:t>
      </w:r>
      <w:r>
        <w:rPr>
          <w:rFonts w:cstheme="minorHAnsi"/>
          <w:sz w:val="16"/>
          <w:szCs w:val="16"/>
        </w:rPr>
        <w:t xml:space="preserve">↓ </w:t>
      </w:r>
      <w:r>
        <w:rPr>
          <w:sz w:val="16"/>
          <w:szCs w:val="16"/>
        </w:rPr>
        <w:t>(H-felszab</w:t>
      </w:r>
      <w:r w:rsidRPr="002A2A0F">
        <w:rPr>
          <w:sz w:val="16"/>
          <w:szCs w:val="16"/>
        </w:rPr>
        <w:t>→ H</w:t>
      </w:r>
      <w:r w:rsidRPr="002A2A0F">
        <w:rPr>
          <w:sz w:val="16"/>
          <w:szCs w:val="16"/>
          <w:vertAlign w:val="subscript"/>
        </w:rPr>
        <w:t>1</w:t>
      </w:r>
      <w:r>
        <w:rPr>
          <w:sz w:val="16"/>
          <w:szCs w:val="16"/>
        </w:rPr>
        <w:t>-r</w:t>
      </w:r>
      <w:r w:rsidRPr="002A2A0F">
        <w:rPr>
          <w:sz w:val="16"/>
          <w:szCs w:val="16"/>
        </w:rPr>
        <w:t>p</w:t>
      </w:r>
      <w:r>
        <w:rPr>
          <w:sz w:val="16"/>
          <w:szCs w:val="16"/>
        </w:rPr>
        <w:t xml:space="preserve"> → vazodil), Sy ganglion-bén</w:t>
      </w:r>
      <w:r w:rsidRPr="002A2A0F">
        <w:rPr>
          <w:sz w:val="16"/>
          <w:szCs w:val="16"/>
        </w:rPr>
        <w:t xml:space="preserve"> (PROMETHAZIN</w:t>
      </w:r>
      <w:r>
        <w:rPr>
          <w:rFonts w:cstheme="minorHAnsi"/>
          <w:sz w:val="16"/>
          <w:szCs w:val="16"/>
        </w:rPr>
        <w:t>Ø</w:t>
      </w:r>
      <w:r w:rsidRPr="002A2A0F">
        <w:rPr>
          <w:sz w:val="16"/>
          <w:szCs w:val="16"/>
        </w:rPr>
        <w:t>)</w:t>
      </w:r>
      <w:r>
        <w:rPr>
          <w:sz w:val="16"/>
          <w:szCs w:val="16"/>
        </w:rPr>
        <w:t>, bronchus-konstr</w:t>
      </w:r>
      <w:r w:rsidRPr="002A2A0F">
        <w:rPr>
          <w:sz w:val="16"/>
          <w:szCs w:val="16"/>
        </w:rPr>
        <w:t xml:space="preserve"> (a. bronchialeban kontraind)</w:t>
      </w:r>
    </w:p>
    <w:p w:rsidR="00392D56" w:rsidRPr="002A2A0F" w:rsidRDefault="00392D56" w:rsidP="00392D56">
      <w:pPr>
        <w:rPr>
          <w:sz w:val="16"/>
          <w:szCs w:val="16"/>
        </w:rPr>
      </w:pPr>
      <w:r>
        <w:rPr>
          <w:sz w:val="16"/>
          <w:szCs w:val="16"/>
          <w:u w:val="single"/>
        </w:rPr>
        <w:t>inter</w:t>
      </w:r>
      <w:r w:rsidRPr="00392D56">
        <w:rPr>
          <w:sz w:val="16"/>
          <w:szCs w:val="16"/>
          <w:u w:val="single"/>
        </w:rPr>
        <w:t>:</w:t>
      </w:r>
      <w:r>
        <w:rPr>
          <w:sz w:val="16"/>
          <w:szCs w:val="16"/>
          <w:u w:val="single"/>
        </w:rPr>
        <w:t xml:space="preserve"> </w:t>
      </w:r>
      <w:r w:rsidRPr="002A2A0F">
        <w:rPr>
          <w:sz w:val="16"/>
          <w:szCs w:val="16"/>
        </w:rPr>
        <w:t>inhalációs narkotikumok (en-, metoxi-, izofluran): kurare hatását 60%-kal</w:t>
      </w:r>
      <w:r>
        <w:rPr>
          <w:rFonts w:cstheme="minorHAnsi"/>
          <w:sz w:val="16"/>
          <w:szCs w:val="16"/>
        </w:rPr>
        <w:t xml:space="preserve">↓ </w:t>
      </w:r>
      <w:r>
        <w:rPr>
          <w:sz w:val="16"/>
          <w:szCs w:val="16"/>
        </w:rPr>
        <w:t>(NMJ</w:t>
      </w:r>
      <w:r>
        <w:rPr>
          <w:rFonts w:cstheme="minorHAnsi"/>
          <w:sz w:val="16"/>
          <w:szCs w:val="16"/>
        </w:rPr>
        <w:t>Ø</w:t>
      </w:r>
      <w:r w:rsidRPr="002A2A0F">
        <w:rPr>
          <w:sz w:val="16"/>
          <w:szCs w:val="16"/>
        </w:rPr>
        <w:t>)</w:t>
      </w:r>
      <w:r>
        <w:rPr>
          <w:sz w:val="16"/>
          <w:szCs w:val="16"/>
        </w:rPr>
        <w:t xml:space="preserve">, </w:t>
      </w:r>
      <w:r w:rsidRPr="002A2A0F">
        <w:rPr>
          <w:sz w:val="16"/>
          <w:szCs w:val="16"/>
        </w:rPr>
        <w:t>aminoglikozid AB-ok: posztszinaptikus N,L-csatorna-gátlás</w:t>
      </w:r>
      <w:r>
        <w:rPr>
          <w:sz w:val="16"/>
          <w:szCs w:val="16"/>
        </w:rPr>
        <w:t xml:space="preserve">, antiaritmiás, </w:t>
      </w:r>
      <w:r w:rsidRPr="002A2A0F">
        <w:rPr>
          <w:sz w:val="16"/>
          <w:szCs w:val="16"/>
        </w:rPr>
        <w:t>helyi érzéstelenítők</w:t>
      </w:r>
    </w:p>
    <w:p w:rsidR="00392D56" w:rsidRPr="002A2A0F" w:rsidRDefault="00392D56" w:rsidP="00392D56">
      <w:pPr>
        <w:rPr>
          <w:sz w:val="16"/>
          <w:szCs w:val="16"/>
        </w:rPr>
      </w:pPr>
      <w:r>
        <w:rPr>
          <w:sz w:val="16"/>
          <w:szCs w:val="16"/>
          <w:u w:val="single"/>
        </w:rPr>
        <w:t>kontraind</w:t>
      </w:r>
      <w:r w:rsidRPr="00392D56">
        <w:rPr>
          <w:sz w:val="16"/>
          <w:szCs w:val="16"/>
          <w:u w:val="single"/>
        </w:rPr>
        <w:t>:</w:t>
      </w:r>
      <w:r>
        <w:rPr>
          <w:sz w:val="16"/>
          <w:szCs w:val="16"/>
          <w:u w:val="single"/>
        </w:rPr>
        <w:t xml:space="preserve"> </w:t>
      </w:r>
      <w:r w:rsidRPr="002A2A0F">
        <w:rPr>
          <w:sz w:val="16"/>
          <w:szCs w:val="16"/>
        </w:rPr>
        <w:t>myasthenia gravis</w:t>
      </w:r>
      <w:r>
        <w:rPr>
          <w:sz w:val="16"/>
          <w:szCs w:val="16"/>
        </w:rPr>
        <w:t xml:space="preserve">, </w:t>
      </w:r>
      <w:r w:rsidRPr="002A2A0F">
        <w:rPr>
          <w:sz w:val="16"/>
          <w:szCs w:val="16"/>
        </w:rPr>
        <w:t>a. bronchiale</w:t>
      </w:r>
    </w:p>
    <w:p w:rsidR="005D1BE4" w:rsidRDefault="005D1BE4" w:rsidP="005D1BE4">
      <w:pPr>
        <w:jc w:val="center"/>
        <w:rPr>
          <w:rFonts w:cstheme="minorHAnsi"/>
          <w:b/>
          <w:sz w:val="16"/>
          <w:szCs w:val="16"/>
        </w:rPr>
      </w:pPr>
      <w:r>
        <w:rPr>
          <w:rFonts w:cstheme="minorHAnsi"/>
          <w:b/>
          <w:sz w:val="16"/>
          <w:szCs w:val="16"/>
        </w:rPr>
        <w:t>b,</w:t>
      </w:r>
      <w:r w:rsidR="003123B1">
        <w:rPr>
          <w:rFonts w:cstheme="minorHAnsi"/>
          <w:b/>
          <w:sz w:val="16"/>
          <w:szCs w:val="16"/>
        </w:rPr>
        <w:t>depol izomrelax:</w:t>
      </w:r>
    </w:p>
    <w:p w:rsidR="003123B1" w:rsidRPr="003123B1" w:rsidRDefault="003123B1" w:rsidP="006145FA">
      <w:p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ACh-hoz hasonlóan Na-csat nyit, de norm műk-tØ. I.depol fáz: fibrill izomrángások, majd elernyed-bénul. (ACh-É</w:t>
      </w:r>
      <w:r w:rsidR="001C397A">
        <w:rPr>
          <w:rFonts w:cstheme="minorHAnsi"/>
          <w:sz w:val="16"/>
          <w:szCs w:val="16"/>
        </w:rPr>
        <w:t>-gátló</w:t>
      </w:r>
      <w:r>
        <w:rPr>
          <w:rFonts w:cstheme="minorHAnsi"/>
          <w:sz w:val="16"/>
          <w:szCs w:val="16"/>
        </w:rPr>
        <w:t xml:space="preserve"> bénítást fokoz) II.</w:t>
      </w:r>
      <w:r w:rsidR="001C397A">
        <w:rPr>
          <w:rFonts w:cstheme="minorHAnsi"/>
          <w:sz w:val="16"/>
          <w:szCs w:val="16"/>
        </w:rPr>
        <w:t>deszenzit fáz: membr repol, de ACh-nal nem depol-ható: deszenzitizációs blokk. (ACh-É-gátló szünteti)</w:t>
      </w:r>
    </w:p>
    <w:p w:rsidR="00292583" w:rsidRDefault="001C397A" w:rsidP="006145FA">
      <w:pPr>
        <w:rPr>
          <w:sz w:val="16"/>
          <w:szCs w:val="16"/>
        </w:rPr>
      </w:pPr>
      <w:r>
        <w:rPr>
          <w:color w:val="FF0000"/>
          <w:sz w:val="16"/>
          <w:szCs w:val="16"/>
        </w:rPr>
        <w:t>suxamethonium</w:t>
      </w:r>
      <w:r w:rsidR="00392D56">
        <w:rPr>
          <w:color w:val="FF0000"/>
          <w:sz w:val="16"/>
          <w:szCs w:val="16"/>
        </w:rPr>
        <w:t xml:space="preserve"> </w:t>
      </w:r>
      <w:r w:rsidR="00392D56">
        <w:rPr>
          <w:sz w:val="16"/>
          <w:szCs w:val="16"/>
        </w:rPr>
        <w:t>plazma pszeudo-kolin-észteráz gyorsan bontja (nem depol tartósabb hatás)</w:t>
      </w:r>
    </w:p>
    <w:p w:rsidR="00436425" w:rsidRPr="002A2A0F" w:rsidRDefault="00436425" w:rsidP="00436425">
      <w:pPr>
        <w:rPr>
          <w:sz w:val="16"/>
          <w:szCs w:val="16"/>
        </w:rPr>
      </w:pPr>
      <w:r>
        <w:rPr>
          <w:sz w:val="16"/>
          <w:szCs w:val="16"/>
          <w:u w:val="single"/>
        </w:rPr>
        <w:t>mh</w:t>
      </w:r>
      <w:r w:rsidRPr="00436425">
        <w:rPr>
          <w:sz w:val="16"/>
          <w:szCs w:val="16"/>
          <w:u w:val="single"/>
        </w:rPr>
        <w:t>:</w:t>
      </w:r>
      <w:r>
        <w:rPr>
          <w:sz w:val="16"/>
          <w:szCs w:val="16"/>
          <w:u w:val="single"/>
        </w:rPr>
        <w:t xml:space="preserve"> </w:t>
      </w:r>
      <w:r w:rsidRPr="002A2A0F">
        <w:rPr>
          <w:sz w:val="16"/>
          <w:szCs w:val="16"/>
        </w:rPr>
        <w:t>v</w:t>
      </w:r>
      <w:r>
        <w:rPr>
          <w:sz w:val="16"/>
          <w:szCs w:val="16"/>
        </w:rPr>
        <w:t>ny</w:t>
      </w:r>
      <w:r>
        <w:rPr>
          <w:rFonts w:cstheme="minorHAnsi"/>
          <w:sz w:val="16"/>
          <w:szCs w:val="16"/>
        </w:rPr>
        <w:t>↑</w:t>
      </w:r>
      <w:r>
        <w:rPr>
          <w:sz w:val="16"/>
          <w:szCs w:val="16"/>
        </w:rPr>
        <w:t xml:space="preserve"> (ganglion-izg</w:t>
      </w:r>
      <w:r w:rsidRPr="002A2A0F">
        <w:rPr>
          <w:sz w:val="16"/>
          <w:szCs w:val="16"/>
        </w:rPr>
        <w:t>)</w:t>
      </w:r>
      <w:r>
        <w:rPr>
          <w:sz w:val="16"/>
          <w:szCs w:val="16"/>
        </w:rPr>
        <w:t xml:space="preserve">, </w:t>
      </w:r>
      <w:r w:rsidRPr="002A2A0F">
        <w:rPr>
          <w:sz w:val="16"/>
          <w:szCs w:val="16"/>
        </w:rPr>
        <w:t>tachycardia (</w:t>
      </w:r>
      <w:r>
        <w:rPr>
          <w:sz w:val="16"/>
          <w:szCs w:val="16"/>
        </w:rPr>
        <w:t>Sy-ganglion-akt</w:t>
      </w:r>
      <w:r w:rsidRPr="002A2A0F">
        <w:rPr>
          <w:sz w:val="16"/>
          <w:szCs w:val="16"/>
        </w:rPr>
        <w:t>)  v bradycardia (</w:t>
      </w:r>
      <w:r>
        <w:rPr>
          <w:sz w:val="16"/>
          <w:szCs w:val="16"/>
        </w:rPr>
        <w:t>PSy-ganglion-akt</w:t>
      </w:r>
      <w:r w:rsidRPr="002A2A0F">
        <w:rPr>
          <w:sz w:val="16"/>
          <w:szCs w:val="16"/>
        </w:rPr>
        <w:t>)</w:t>
      </w:r>
      <w:r>
        <w:rPr>
          <w:sz w:val="16"/>
          <w:szCs w:val="16"/>
        </w:rPr>
        <w:t xml:space="preserve">, </w:t>
      </w:r>
      <w:r w:rsidRPr="002A2A0F">
        <w:rPr>
          <w:sz w:val="16"/>
          <w:szCs w:val="16"/>
        </w:rPr>
        <w:t>aritmia (digitalizált szívbetegeken)</w:t>
      </w:r>
      <w:r>
        <w:rPr>
          <w:sz w:val="16"/>
          <w:szCs w:val="16"/>
        </w:rPr>
        <w:t>, hiperK</w:t>
      </w:r>
      <w:r w:rsidRPr="002A2A0F">
        <w:rPr>
          <w:sz w:val="16"/>
          <w:szCs w:val="16"/>
        </w:rPr>
        <w:t>alémia</w:t>
      </w:r>
      <w:r>
        <w:rPr>
          <w:sz w:val="16"/>
          <w:szCs w:val="16"/>
        </w:rPr>
        <w:t xml:space="preserve"> </w:t>
      </w:r>
      <w:r w:rsidRPr="002A2A0F">
        <w:rPr>
          <w:sz w:val="16"/>
          <w:szCs w:val="16"/>
        </w:rPr>
        <w:t>(szukcinil-KoA</w:t>
      </w:r>
      <w:r w:rsidRPr="002A2A0F">
        <w:rPr>
          <w:rFonts w:ascii="Arial" w:hAnsi="Arial" w:cs="Arial"/>
          <w:sz w:val="16"/>
          <w:szCs w:val="16"/>
        </w:rPr>
        <w:t>→</w:t>
      </w:r>
      <w:r w:rsidRPr="002A2A0F">
        <w:rPr>
          <w:sz w:val="16"/>
          <w:szCs w:val="16"/>
        </w:rPr>
        <w:t xml:space="preserve"> nagy K</w:t>
      </w:r>
      <w:r w:rsidRPr="002A2A0F">
        <w:rPr>
          <w:sz w:val="16"/>
          <w:szCs w:val="16"/>
          <w:vertAlign w:val="superscript"/>
        </w:rPr>
        <w:t>+</w:t>
      </w:r>
      <w:r>
        <w:rPr>
          <w:sz w:val="16"/>
          <w:szCs w:val="16"/>
        </w:rPr>
        <w:t>-kiáramlás</w:t>
      </w:r>
      <w:r w:rsidRPr="002A2A0F">
        <w:rPr>
          <w:sz w:val="16"/>
          <w:szCs w:val="16"/>
        </w:rPr>
        <w:t>→ diasztolés szívmegállás !)</w:t>
      </w:r>
      <w:r>
        <w:rPr>
          <w:sz w:val="16"/>
          <w:szCs w:val="16"/>
        </w:rPr>
        <w:t xml:space="preserve">, </w:t>
      </w:r>
      <w:r w:rsidRPr="002A2A0F">
        <w:rPr>
          <w:sz w:val="16"/>
          <w:szCs w:val="16"/>
        </w:rPr>
        <w:t>glaucoma</w:t>
      </w:r>
      <w:r>
        <w:rPr>
          <w:sz w:val="16"/>
          <w:szCs w:val="16"/>
        </w:rPr>
        <w:t xml:space="preserve">, </w:t>
      </w:r>
      <w:r w:rsidRPr="002A2A0F">
        <w:rPr>
          <w:sz w:val="16"/>
          <w:szCs w:val="16"/>
        </w:rPr>
        <w:t xml:space="preserve">malignus hipertermia &gt; </w:t>
      </w:r>
      <w:smartTag w:uri="urn:schemas-microsoft-com:office:smarttags" w:element="metricconverter">
        <w:smartTagPr>
          <w:attr w:name="ProductID" w:val="43ﾰC"/>
        </w:smartTagPr>
        <w:r w:rsidRPr="002A2A0F">
          <w:rPr>
            <w:sz w:val="16"/>
            <w:szCs w:val="16"/>
          </w:rPr>
          <w:t>43°C</w:t>
        </w:r>
      </w:smartTag>
    </w:p>
    <w:p w:rsidR="00436425" w:rsidRPr="002A2A0F" w:rsidRDefault="00436425" w:rsidP="00436425">
      <w:pPr>
        <w:rPr>
          <w:sz w:val="16"/>
          <w:szCs w:val="16"/>
        </w:rPr>
      </w:pPr>
      <w:r>
        <w:rPr>
          <w:sz w:val="16"/>
          <w:szCs w:val="16"/>
          <w:u w:val="single"/>
        </w:rPr>
        <w:t xml:space="preserve">inter: </w:t>
      </w:r>
      <w:r w:rsidRPr="002A2A0F">
        <w:rPr>
          <w:sz w:val="16"/>
          <w:szCs w:val="16"/>
        </w:rPr>
        <w:t>szívglikozid-terápia (aritmia)</w:t>
      </w:r>
      <w:r>
        <w:rPr>
          <w:sz w:val="16"/>
          <w:szCs w:val="16"/>
        </w:rPr>
        <w:t xml:space="preserve">, </w:t>
      </w:r>
      <w:r w:rsidRPr="002A2A0F">
        <w:rPr>
          <w:sz w:val="16"/>
          <w:szCs w:val="16"/>
        </w:rPr>
        <w:t>helyi érzéstelenítők: elnyújtják egymás hatását</w:t>
      </w:r>
    </w:p>
    <w:p w:rsidR="001C397A" w:rsidRPr="001C397A" w:rsidRDefault="005D1BE4" w:rsidP="006145FA">
      <w:pPr>
        <w:rPr>
          <w:b/>
          <w:sz w:val="20"/>
          <w:szCs w:val="20"/>
        </w:rPr>
      </w:pPr>
      <w:r>
        <w:rPr>
          <w:b/>
          <w:sz w:val="20"/>
          <w:szCs w:val="20"/>
        </w:rPr>
        <w:t>2.</w:t>
      </w:r>
      <w:r w:rsidR="001C397A" w:rsidRPr="001C397A">
        <w:rPr>
          <w:b/>
          <w:sz w:val="20"/>
          <w:szCs w:val="20"/>
        </w:rPr>
        <w:t>Ca-felszab gát</w:t>
      </w:r>
    </w:p>
    <w:p w:rsidR="001C397A" w:rsidRPr="001C397A" w:rsidRDefault="001C397A" w:rsidP="006145FA">
      <w:pPr>
        <w:rPr>
          <w:sz w:val="16"/>
          <w:szCs w:val="16"/>
        </w:rPr>
      </w:pPr>
      <w:r w:rsidRPr="001C397A">
        <w:rPr>
          <w:color w:val="FF0000"/>
          <w:sz w:val="16"/>
          <w:szCs w:val="16"/>
        </w:rPr>
        <w:t>dantrolen</w:t>
      </w:r>
      <w:r>
        <w:rPr>
          <w:sz w:val="16"/>
          <w:szCs w:val="16"/>
        </w:rPr>
        <w:t xml:space="preserve"> (KIR: spasticitás, malign</w:t>
      </w:r>
      <w:r>
        <w:rPr>
          <w:rFonts w:cstheme="minorHAnsi"/>
          <w:sz w:val="16"/>
          <w:szCs w:val="16"/>
        </w:rPr>
        <w:t>↑</w:t>
      </w:r>
      <w:r>
        <w:rPr>
          <w:sz w:val="16"/>
          <w:szCs w:val="16"/>
        </w:rPr>
        <w:t xml:space="preserve">termia, PIR: </w:t>
      </w:r>
      <w:r>
        <w:rPr>
          <w:rFonts w:cstheme="minorHAnsi"/>
          <w:sz w:val="16"/>
          <w:szCs w:val="16"/>
        </w:rPr>
        <w:t>↓</w:t>
      </w:r>
      <w:r>
        <w:rPr>
          <w:sz w:val="16"/>
          <w:szCs w:val="16"/>
        </w:rPr>
        <w:t>Ca-felszab SER-ből)</w:t>
      </w:r>
    </w:p>
    <w:p w:rsidR="00D11456" w:rsidRPr="002A2A0F" w:rsidRDefault="00D11456" w:rsidP="00436425">
      <w:pPr>
        <w:rPr>
          <w:sz w:val="16"/>
          <w:szCs w:val="16"/>
        </w:rPr>
      </w:pPr>
      <w:r w:rsidRPr="005D1BE4">
        <w:rPr>
          <w:b/>
          <w:color w:val="00B050"/>
          <w:sz w:val="16"/>
          <w:szCs w:val="16"/>
        </w:rPr>
        <w:t>Myasthenia gravis:</w:t>
      </w:r>
      <w:r w:rsidR="00436425">
        <w:rPr>
          <w:sz w:val="16"/>
          <w:szCs w:val="16"/>
        </w:rPr>
        <w:t xml:space="preserve"> hcs</w:t>
      </w:r>
      <w:r w:rsidRPr="002A2A0F">
        <w:rPr>
          <w:sz w:val="16"/>
          <w:szCs w:val="16"/>
        </w:rPr>
        <w:t xml:space="preserve"> betegsége</w:t>
      </w:r>
      <w:r w:rsidR="005D1BE4">
        <w:rPr>
          <w:sz w:val="16"/>
          <w:szCs w:val="16"/>
        </w:rPr>
        <w:t xml:space="preserve"> </w:t>
      </w:r>
      <w:r w:rsidRPr="00436425">
        <w:rPr>
          <w:sz w:val="16"/>
          <w:szCs w:val="16"/>
          <w:u w:val="single"/>
        </w:rPr>
        <w:t>mechanizmus:</w:t>
      </w:r>
      <w:r w:rsidR="00436425">
        <w:rPr>
          <w:sz w:val="16"/>
          <w:szCs w:val="16"/>
          <w:u w:val="single"/>
        </w:rPr>
        <w:t xml:space="preserve"> </w:t>
      </w:r>
      <w:r w:rsidR="00436425">
        <w:rPr>
          <w:sz w:val="16"/>
          <w:szCs w:val="16"/>
        </w:rPr>
        <w:t>autoimmun-folyamat</w:t>
      </w:r>
      <w:r w:rsidRPr="002A2A0F">
        <w:rPr>
          <w:sz w:val="16"/>
          <w:szCs w:val="16"/>
        </w:rPr>
        <w:t xml:space="preserve">→ </w:t>
      </w:r>
      <w:r w:rsidR="00436425">
        <w:rPr>
          <w:sz w:val="16"/>
          <w:szCs w:val="16"/>
        </w:rPr>
        <w:t>AT-term</w:t>
      </w:r>
      <w:r w:rsidRPr="002A2A0F">
        <w:rPr>
          <w:sz w:val="16"/>
          <w:szCs w:val="16"/>
        </w:rPr>
        <w:t xml:space="preserve"> → </w:t>
      </w:r>
      <w:r w:rsidR="00436425">
        <w:rPr>
          <w:sz w:val="16"/>
          <w:szCs w:val="16"/>
        </w:rPr>
        <w:t xml:space="preserve">nikotinszerű-rp blokk (60%-ban)→ Ach nem tud kötődni→ AP↓→ kontr </w:t>
      </w:r>
      <w:r w:rsidRPr="002A2A0F">
        <w:rPr>
          <w:sz w:val="16"/>
          <w:szCs w:val="16"/>
        </w:rPr>
        <w:t>amplitudója↓</w:t>
      </w:r>
      <w:r w:rsidR="00436425">
        <w:rPr>
          <w:rFonts w:cstheme="minorHAnsi"/>
          <w:sz w:val="16"/>
          <w:szCs w:val="16"/>
        </w:rPr>
        <w:t>→</w:t>
      </w:r>
      <w:r w:rsidR="00436425">
        <w:rPr>
          <w:sz w:val="16"/>
          <w:szCs w:val="16"/>
        </w:rPr>
        <w:t xml:space="preserve"> </w:t>
      </w:r>
      <w:r w:rsidRPr="002A2A0F">
        <w:rPr>
          <w:sz w:val="16"/>
          <w:szCs w:val="16"/>
        </w:rPr>
        <w:t>izom hamar kifárad</w:t>
      </w:r>
      <w:r w:rsidR="00436425">
        <w:rPr>
          <w:sz w:val="16"/>
          <w:szCs w:val="16"/>
        </w:rPr>
        <w:t xml:space="preserve"> (</w:t>
      </w:r>
      <w:r w:rsidRPr="002A2A0F">
        <w:rPr>
          <w:sz w:val="16"/>
          <w:szCs w:val="16"/>
        </w:rPr>
        <w:t>á</w:t>
      </w:r>
      <w:r w:rsidR="00436425">
        <w:rPr>
          <w:sz w:val="16"/>
          <w:szCs w:val="16"/>
        </w:rPr>
        <w:t>ltalában idős korban)</w:t>
      </w:r>
      <w:r w:rsidR="005D1BE4">
        <w:rPr>
          <w:sz w:val="16"/>
          <w:szCs w:val="16"/>
        </w:rPr>
        <w:t xml:space="preserve"> </w:t>
      </w:r>
      <w:r w:rsidRPr="00436425">
        <w:rPr>
          <w:sz w:val="16"/>
          <w:szCs w:val="16"/>
          <w:u w:val="single"/>
        </w:rPr>
        <w:t>terápia:</w:t>
      </w:r>
      <w:r w:rsidR="00436425">
        <w:rPr>
          <w:sz w:val="16"/>
          <w:szCs w:val="16"/>
          <w:u w:val="single"/>
        </w:rPr>
        <w:t xml:space="preserve"> </w:t>
      </w:r>
      <w:r w:rsidRPr="002A2A0F">
        <w:rPr>
          <w:sz w:val="16"/>
          <w:szCs w:val="16"/>
        </w:rPr>
        <w:t>kolinészteráz-bénítók:</w:t>
      </w:r>
      <w:r w:rsidRPr="00436425">
        <w:rPr>
          <w:color w:val="FF0000"/>
          <w:sz w:val="16"/>
          <w:szCs w:val="16"/>
        </w:rPr>
        <w:t xml:space="preserve"> neosztigmin, fizosztigmin, piridosztigmin</w:t>
      </w:r>
    </w:p>
    <w:p w:rsidR="00D11456" w:rsidRPr="002A2A0F" w:rsidRDefault="00D11456" w:rsidP="005D1BE4">
      <w:pPr>
        <w:rPr>
          <w:sz w:val="16"/>
          <w:szCs w:val="16"/>
        </w:rPr>
      </w:pPr>
      <w:r w:rsidRPr="005D1BE4">
        <w:rPr>
          <w:b/>
          <w:color w:val="00B050"/>
          <w:sz w:val="16"/>
          <w:szCs w:val="16"/>
        </w:rPr>
        <w:t>Malignus hypertermia:</w:t>
      </w:r>
      <w:r w:rsidR="005D1BE4">
        <w:rPr>
          <w:b/>
          <w:color w:val="00B050"/>
          <w:sz w:val="16"/>
          <w:szCs w:val="16"/>
        </w:rPr>
        <w:t xml:space="preserve"> </w:t>
      </w:r>
      <w:r w:rsidRPr="00436425">
        <w:rPr>
          <w:sz w:val="16"/>
          <w:szCs w:val="16"/>
          <w:u w:val="single"/>
        </w:rPr>
        <w:t>mechanizmus:</w:t>
      </w:r>
      <w:r w:rsidR="00436425">
        <w:rPr>
          <w:sz w:val="16"/>
          <w:szCs w:val="16"/>
          <w:u w:val="single"/>
        </w:rPr>
        <w:t xml:space="preserve"> </w:t>
      </w:r>
      <w:r w:rsidR="00436425">
        <w:rPr>
          <w:sz w:val="16"/>
          <w:szCs w:val="16"/>
        </w:rPr>
        <w:t>izomfibrilláció→ SE</w:t>
      </w:r>
      <w:r w:rsidRPr="002A2A0F">
        <w:rPr>
          <w:sz w:val="16"/>
          <w:szCs w:val="16"/>
        </w:rPr>
        <w:t>R: Ca</w:t>
      </w:r>
      <w:r w:rsidRPr="002A2A0F">
        <w:rPr>
          <w:sz w:val="16"/>
          <w:szCs w:val="16"/>
          <w:vertAlign w:val="superscript"/>
        </w:rPr>
        <w:t>2+</w:t>
      </w:r>
      <w:r w:rsidRPr="002A2A0F">
        <w:rPr>
          <w:sz w:val="16"/>
          <w:szCs w:val="16"/>
        </w:rPr>
        <w:t>-kiáramlás→ láz</w:t>
      </w:r>
      <w:r w:rsidR="005D1BE4">
        <w:rPr>
          <w:sz w:val="16"/>
          <w:szCs w:val="16"/>
        </w:rPr>
        <w:t xml:space="preserve"> </w:t>
      </w:r>
      <w:r w:rsidRPr="00436425">
        <w:rPr>
          <w:sz w:val="16"/>
          <w:szCs w:val="16"/>
          <w:u w:val="single"/>
        </w:rPr>
        <w:t>terápia:</w:t>
      </w:r>
      <w:r w:rsidR="005D1BE4">
        <w:rPr>
          <w:sz w:val="16"/>
          <w:szCs w:val="16"/>
          <w:u w:val="single"/>
        </w:rPr>
        <w:t xml:space="preserve"> </w:t>
      </w:r>
      <w:r w:rsidR="005D1BE4">
        <w:rPr>
          <w:color w:val="FF0000"/>
          <w:sz w:val="16"/>
          <w:szCs w:val="16"/>
        </w:rPr>
        <w:t>dantrolene</w:t>
      </w:r>
      <w:r w:rsidRPr="002A2A0F">
        <w:rPr>
          <w:sz w:val="16"/>
          <w:szCs w:val="16"/>
        </w:rPr>
        <w:t xml:space="preserve"> + Na</w:t>
      </w:r>
      <w:r w:rsidRPr="002A2A0F">
        <w:rPr>
          <w:sz w:val="16"/>
          <w:szCs w:val="16"/>
          <w:vertAlign w:val="superscript"/>
        </w:rPr>
        <w:t>+</w:t>
      </w:r>
      <w:r w:rsidRPr="002A2A0F">
        <w:rPr>
          <w:sz w:val="16"/>
          <w:szCs w:val="16"/>
        </w:rPr>
        <w:t xml:space="preserve"> (Dantrium): Ca</w:t>
      </w:r>
      <w:r w:rsidRPr="002A2A0F">
        <w:rPr>
          <w:sz w:val="16"/>
          <w:szCs w:val="16"/>
          <w:vertAlign w:val="superscript"/>
        </w:rPr>
        <w:t>2+</w:t>
      </w:r>
      <w:r w:rsidRPr="002A2A0F">
        <w:rPr>
          <w:sz w:val="16"/>
          <w:szCs w:val="16"/>
        </w:rPr>
        <w:t>-felszabadulás gátlódik</w:t>
      </w:r>
      <w:r w:rsidR="005D1BE4">
        <w:rPr>
          <w:sz w:val="16"/>
          <w:szCs w:val="16"/>
        </w:rPr>
        <w:t xml:space="preserve"> </w:t>
      </w:r>
      <w:r w:rsidRPr="005D1BE4">
        <w:rPr>
          <w:sz w:val="16"/>
          <w:szCs w:val="16"/>
          <w:u w:val="single"/>
        </w:rPr>
        <w:t>Mellékhatás:</w:t>
      </w:r>
      <w:r w:rsidRPr="002A2A0F">
        <w:rPr>
          <w:sz w:val="16"/>
          <w:szCs w:val="16"/>
        </w:rPr>
        <w:t xml:space="preserve"> szedáció, szédülés, májkárosodás </w:t>
      </w:r>
    </w:p>
    <w:p w:rsidR="00D11456" w:rsidRDefault="00D11456" w:rsidP="005D1BE4">
      <w:pPr>
        <w:jc w:val="center"/>
        <w:rPr>
          <w:b/>
          <w:sz w:val="16"/>
          <w:szCs w:val="16"/>
        </w:rPr>
      </w:pPr>
      <w:r w:rsidRPr="002A2A0F">
        <w:rPr>
          <w:b/>
          <w:sz w:val="16"/>
          <w:szCs w:val="16"/>
        </w:rPr>
        <w:t>SIMAIZOMRELAXÁNSOK.</w:t>
      </w:r>
    </w:p>
    <w:p w:rsidR="00E033D6" w:rsidRDefault="00E033D6" w:rsidP="006145FA">
      <w:pPr>
        <w:rPr>
          <w:sz w:val="16"/>
          <w:szCs w:val="16"/>
        </w:rPr>
      </w:pPr>
      <w:r>
        <w:rPr>
          <w:sz w:val="16"/>
          <w:szCs w:val="16"/>
        </w:rPr>
        <w:t xml:space="preserve">mindenfajta si (ér, gyomor, bél, bronchus, prosata, hólyag) kül spasmogenek kiváltotta spazmusait gátolják. </w:t>
      </w:r>
    </w:p>
    <w:p w:rsidR="00E033D6" w:rsidRDefault="00E033D6" w:rsidP="006145FA">
      <w:pPr>
        <w:rPr>
          <w:sz w:val="16"/>
          <w:szCs w:val="16"/>
        </w:rPr>
      </w:pPr>
      <w:r>
        <w:rPr>
          <w:sz w:val="16"/>
          <w:szCs w:val="16"/>
        </w:rPr>
        <w:t>si jobban függ ec Ca-tól mint hcs, mert raktár kisebb. Ca-antag: si relax</w:t>
      </w:r>
      <w:r w:rsidR="0063386E">
        <w:rPr>
          <w:sz w:val="16"/>
          <w:szCs w:val="16"/>
        </w:rPr>
        <w:t xml:space="preserve"> (Na-csat blokk: alig hat)</w:t>
      </w:r>
    </w:p>
    <w:p w:rsidR="0063386E" w:rsidRDefault="0063386E" w:rsidP="006145FA">
      <w:pPr>
        <w:rPr>
          <w:sz w:val="16"/>
          <w:szCs w:val="16"/>
        </w:rPr>
      </w:pPr>
      <w:r>
        <w:rPr>
          <w:sz w:val="16"/>
          <w:szCs w:val="16"/>
        </w:rPr>
        <w:t xml:space="preserve">ált si relax TM, ami </w:t>
      </w:r>
      <w:r>
        <w:rPr>
          <w:rFonts w:cstheme="minorHAnsi"/>
          <w:sz w:val="16"/>
          <w:szCs w:val="16"/>
        </w:rPr>
        <w:t>↑</w:t>
      </w:r>
      <w:r>
        <w:rPr>
          <w:sz w:val="16"/>
          <w:szCs w:val="16"/>
        </w:rPr>
        <w:t xml:space="preserve">ic cAMP/cGMP, K-csat nyit </w:t>
      </w:r>
    </w:p>
    <w:p w:rsidR="00E033D6" w:rsidRPr="005D1BE4" w:rsidRDefault="00E033D6" w:rsidP="006145FA">
      <w:pPr>
        <w:rPr>
          <w:b/>
          <w:sz w:val="16"/>
          <w:szCs w:val="16"/>
        </w:rPr>
      </w:pPr>
      <w:r w:rsidRPr="005D1BE4">
        <w:rPr>
          <w:b/>
          <w:sz w:val="16"/>
          <w:szCs w:val="16"/>
          <w:u w:val="single"/>
        </w:rPr>
        <w:t xml:space="preserve">Nemspecifikus </w:t>
      </w:r>
      <w:r w:rsidRPr="005D1BE4">
        <w:rPr>
          <w:b/>
          <w:sz w:val="16"/>
          <w:szCs w:val="16"/>
        </w:rPr>
        <w:t>(papaverin) ffdiészteráz gát, Ca-csat blokk.</w:t>
      </w:r>
    </w:p>
    <w:p w:rsidR="00E033D6" w:rsidRDefault="00E033D6" w:rsidP="006145FA">
      <w:pPr>
        <w:rPr>
          <w:sz w:val="16"/>
          <w:szCs w:val="16"/>
        </w:rPr>
      </w:pPr>
      <w:r w:rsidRPr="0063386E">
        <w:rPr>
          <w:sz w:val="16"/>
          <w:szCs w:val="16"/>
          <w:u w:val="single"/>
        </w:rPr>
        <w:t>veg rp-kon hatók:</w:t>
      </w:r>
      <w:r>
        <w:rPr>
          <w:sz w:val="16"/>
          <w:szCs w:val="16"/>
        </w:rPr>
        <w:t xml:space="preserve"> </w:t>
      </w:r>
      <w:r w:rsidR="009F6A18" w:rsidRPr="009F6A18">
        <w:rPr>
          <w:sz w:val="16"/>
          <w:szCs w:val="16"/>
          <w:u w:val="single"/>
        </w:rPr>
        <w:t xml:space="preserve">szel </w:t>
      </w:r>
      <w:r w:rsidRPr="009F6A18">
        <w:rPr>
          <w:rFonts w:cstheme="minorHAnsi"/>
          <w:sz w:val="16"/>
          <w:szCs w:val="16"/>
          <w:u w:val="single"/>
        </w:rPr>
        <w:t>β</w:t>
      </w:r>
      <w:r w:rsidR="009F6A18" w:rsidRPr="009F6A18">
        <w:rPr>
          <w:rFonts w:cstheme="minorHAnsi"/>
          <w:sz w:val="16"/>
          <w:szCs w:val="16"/>
          <w:u w:val="single"/>
        </w:rPr>
        <w:t>2</w:t>
      </w:r>
      <w:r w:rsidRPr="009F6A18">
        <w:rPr>
          <w:sz w:val="16"/>
          <w:szCs w:val="16"/>
          <w:u w:val="single"/>
        </w:rPr>
        <w:t>-ag</w:t>
      </w:r>
      <w:r w:rsidR="009F6A18" w:rsidRPr="009F6A18">
        <w:rPr>
          <w:sz w:val="16"/>
          <w:szCs w:val="16"/>
        </w:rPr>
        <w:t xml:space="preserve"> </w:t>
      </w:r>
      <w:r w:rsidR="009F6A18">
        <w:rPr>
          <w:sz w:val="16"/>
          <w:szCs w:val="16"/>
        </w:rPr>
        <w:t>(</w:t>
      </w:r>
      <w:r w:rsidR="009F6A18" w:rsidRPr="009F6A18">
        <w:rPr>
          <w:color w:val="FF0000"/>
          <w:sz w:val="16"/>
          <w:szCs w:val="16"/>
        </w:rPr>
        <w:t>terbutalin</w:t>
      </w:r>
      <w:r w:rsidR="009F6A18">
        <w:rPr>
          <w:sz w:val="16"/>
          <w:szCs w:val="16"/>
        </w:rPr>
        <w:t xml:space="preserve"> </w:t>
      </w:r>
      <w:r w:rsidR="009F6A18" w:rsidRPr="002A2A0F">
        <w:rPr>
          <w:sz w:val="16"/>
          <w:szCs w:val="16"/>
        </w:rPr>
        <w:t>Gs:adenil-cikl,cAMP</w:t>
      </w:r>
      <w:r w:rsidR="009F6A18" w:rsidRPr="002A2A0F">
        <w:rPr>
          <w:rFonts w:ascii="Arial" w:hAnsi="Arial" w:cs="Arial"/>
          <w:sz w:val="16"/>
          <w:szCs w:val="16"/>
        </w:rPr>
        <w:t>↑</w:t>
      </w:r>
      <w:r w:rsidR="009F6A18">
        <w:rPr>
          <w:sz w:val="16"/>
          <w:szCs w:val="16"/>
        </w:rPr>
        <w:t>(+) feedback: si-relax</w:t>
      </w:r>
      <w:r w:rsidR="009F6A18" w:rsidRPr="002A2A0F">
        <w:rPr>
          <w:sz w:val="16"/>
          <w:szCs w:val="16"/>
        </w:rPr>
        <w:t xml:space="preserve"> (tüdő, méh, ér</w:t>
      </w:r>
      <w:r w:rsidR="009F6A18">
        <w:rPr>
          <w:sz w:val="16"/>
          <w:szCs w:val="16"/>
        </w:rPr>
        <w:t>, hcs tremor</w:t>
      </w:r>
      <w:r w:rsidR="009F6A18" w:rsidRPr="002A2A0F">
        <w:rPr>
          <w:sz w:val="16"/>
          <w:szCs w:val="16"/>
        </w:rPr>
        <w:t>)</w:t>
      </w:r>
      <w:r w:rsidR="009F6A18">
        <w:rPr>
          <w:sz w:val="16"/>
          <w:szCs w:val="16"/>
        </w:rPr>
        <w:t xml:space="preserve"> </w:t>
      </w:r>
      <w:r w:rsidR="009F6A18" w:rsidRPr="009F6A18">
        <w:rPr>
          <w:color w:val="0070C0"/>
          <w:sz w:val="16"/>
          <w:szCs w:val="16"/>
        </w:rPr>
        <w:t>vny↓, hörgőtág, méhelernyedés, perifériás tremor, hisztamin felszab gátlás)</w:t>
      </w:r>
      <w:r w:rsidR="009F6A18">
        <w:rPr>
          <w:color w:val="FF0000"/>
          <w:sz w:val="16"/>
          <w:szCs w:val="16"/>
        </w:rPr>
        <w:t xml:space="preserve"> </w:t>
      </w:r>
      <w:r>
        <w:rPr>
          <w:sz w:val="16"/>
          <w:szCs w:val="16"/>
        </w:rPr>
        <w:t xml:space="preserve">, </w:t>
      </w:r>
      <w:r w:rsidRPr="009F6A18">
        <w:rPr>
          <w:rFonts w:cstheme="minorHAnsi"/>
          <w:sz w:val="16"/>
          <w:szCs w:val="16"/>
          <w:u w:val="single"/>
        </w:rPr>
        <w:t>α</w:t>
      </w:r>
      <w:r w:rsidRPr="009F6A18">
        <w:rPr>
          <w:sz w:val="16"/>
          <w:szCs w:val="16"/>
          <w:u w:val="single"/>
        </w:rPr>
        <w:t>-antag</w:t>
      </w:r>
      <w:r w:rsidR="0063386E">
        <w:rPr>
          <w:sz w:val="16"/>
          <w:szCs w:val="16"/>
        </w:rPr>
        <w:t xml:space="preserve"> (</w:t>
      </w:r>
      <w:r w:rsidR="0063386E" w:rsidRPr="009F6A18">
        <w:rPr>
          <w:color w:val="FF0000"/>
          <w:sz w:val="16"/>
          <w:szCs w:val="16"/>
        </w:rPr>
        <w:t>prazosin</w:t>
      </w:r>
      <w:r w:rsidR="0063386E">
        <w:rPr>
          <w:sz w:val="16"/>
          <w:szCs w:val="16"/>
        </w:rPr>
        <w:t xml:space="preserve"> szel </w:t>
      </w:r>
      <w:r w:rsidR="0063386E">
        <w:rPr>
          <w:rFonts w:cstheme="minorHAnsi"/>
          <w:sz w:val="16"/>
          <w:szCs w:val="16"/>
        </w:rPr>
        <w:t>α</w:t>
      </w:r>
      <w:r w:rsidR="0063386E">
        <w:rPr>
          <w:sz w:val="16"/>
          <w:szCs w:val="16"/>
        </w:rPr>
        <w:t>1</w:t>
      </w:r>
      <w:r w:rsidR="009F6A18">
        <w:rPr>
          <w:sz w:val="16"/>
          <w:szCs w:val="16"/>
        </w:rPr>
        <w:t>:</w:t>
      </w:r>
      <w:r w:rsidR="009F6A18" w:rsidRPr="009F6A18">
        <w:rPr>
          <w:sz w:val="16"/>
          <w:szCs w:val="16"/>
        </w:rPr>
        <w:t xml:space="preserve"> </w:t>
      </w:r>
      <w:r w:rsidR="009F6A18">
        <w:rPr>
          <w:sz w:val="16"/>
          <w:szCs w:val="16"/>
        </w:rPr>
        <w:t>Gq:PL</w:t>
      </w:r>
      <w:r w:rsidR="009F6A18" w:rsidRPr="002A2A0F">
        <w:rPr>
          <w:sz w:val="16"/>
          <w:szCs w:val="16"/>
        </w:rPr>
        <w:t>C,IP</w:t>
      </w:r>
      <w:r w:rsidR="009F6A18" w:rsidRPr="002A2A0F">
        <w:rPr>
          <w:sz w:val="16"/>
          <w:szCs w:val="16"/>
          <w:vertAlign w:val="subscript"/>
        </w:rPr>
        <w:t>3</w:t>
      </w:r>
      <w:r w:rsidR="009F6A18" w:rsidRPr="002A2A0F">
        <w:rPr>
          <w:sz w:val="16"/>
          <w:szCs w:val="16"/>
        </w:rPr>
        <w:t>↑, DAG↑, [Ca</w:t>
      </w:r>
      <w:r w:rsidR="009F6A18" w:rsidRPr="002A2A0F">
        <w:rPr>
          <w:sz w:val="16"/>
          <w:szCs w:val="16"/>
          <w:vertAlign w:val="superscript"/>
        </w:rPr>
        <w:t>2+</w:t>
      </w:r>
      <w:r w:rsidR="009F6A18" w:rsidRPr="002A2A0F">
        <w:rPr>
          <w:sz w:val="16"/>
          <w:szCs w:val="16"/>
        </w:rPr>
        <w:t xml:space="preserve">] </w:t>
      </w:r>
      <w:r w:rsidR="009F6A18" w:rsidRPr="002A2A0F">
        <w:rPr>
          <w:rFonts w:ascii="Arial" w:hAnsi="Arial" w:cs="Arial"/>
          <w:sz w:val="16"/>
          <w:szCs w:val="16"/>
        </w:rPr>
        <w:t>↑</w:t>
      </w:r>
      <w:r w:rsidR="009F6A18" w:rsidRPr="00F306CF">
        <w:rPr>
          <w:sz w:val="16"/>
          <w:szCs w:val="16"/>
        </w:rPr>
        <w:t xml:space="preserve"> </w:t>
      </w:r>
      <w:r w:rsidR="009F6A18">
        <w:rPr>
          <w:sz w:val="16"/>
          <w:szCs w:val="16"/>
        </w:rPr>
        <w:t xml:space="preserve">depol, kontr: ér si-kontr, méh, máj, szem </w:t>
      </w:r>
      <w:r w:rsidR="009F6A18" w:rsidRPr="009F6A18">
        <w:rPr>
          <w:color w:val="0070C0"/>
          <w:sz w:val="16"/>
          <w:szCs w:val="16"/>
        </w:rPr>
        <w:t>vny↑, mydriázis, méhkontr</w:t>
      </w:r>
      <w:r w:rsidR="0063386E" w:rsidRPr="009F6A18">
        <w:rPr>
          <w:color w:val="0070C0"/>
          <w:sz w:val="16"/>
          <w:szCs w:val="16"/>
        </w:rPr>
        <w:t>)</w:t>
      </w:r>
      <w:r w:rsidRPr="009F6A18">
        <w:rPr>
          <w:color w:val="0070C0"/>
          <w:sz w:val="16"/>
          <w:szCs w:val="16"/>
        </w:rPr>
        <w:t xml:space="preserve">, </w:t>
      </w:r>
      <w:r w:rsidRPr="009F6A18">
        <w:rPr>
          <w:sz w:val="16"/>
          <w:szCs w:val="16"/>
          <w:u w:val="single"/>
        </w:rPr>
        <w:t>Psy-antag</w:t>
      </w:r>
    </w:p>
    <w:p w:rsidR="00E033D6" w:rsidRPr="00E033D6" w:rsidRDefault="00E033D6" w:rsidP="006145FA">
      <w:pPr>
        <w:rPr>
          <w:sz w:val="16"/>
          <w:szCs w:val="16"/>
          <w:u w:val="single"/>
        </w:rPr>
      </w:pPr>
      <w:r w:rsidRPr="0063386E">
        <w:rPr>
          <w:sz w:val="16"/>
          <w:szCs w:val="16"/>
          <w:u w:val="single"/>
        </w:rPr>
        <w:t>egyéb:</w:t>
      </w:r>
      <w:r>
        <w:rPr>
          <w:sz w:val="16"/>
          <w:szCs w:val="16"/>
        </w:rPr>
        <w:t xml:space="preserve"> szerv nitrátok, PG, opioid (loperamid)</w:t>
      </w:r>
    </w:p>
    <w:p w:rsidR="00D11456" w:rsidRPr="002A2A0F" w:rsidRDefault="005D1BE4" w:rsidP="009F6A18">
      <w:pPr>
        <w:rPr>
          <w:sz w:val="16"/>
          <w:szCs w:val="16"/>
        </w:rPr>
      </w:pPr>
      <w:r>
        <w:rPr>
          <w:b/>
          <w:sz w:val="16"/>
          <w:szCs w:val="16"/>
        </w:rPr>
        <w:t>görcs hatásmech</w:t>
      </w:r>
      <w:r w:rsidR="00D11456" w:rsidRPr="009F6A18">
        <w:rPr>
          <w:b/>
          <w:sz w:val="16"/>
          <w:szCs w:val="16"/>
        </w:rPr>
        <w:t xml:space="preserve">: </w:t>
      </w:r>
      <w:r w:rsidR="00D11456" w:rsidRPr="002A2A0F">
        <w:rPr>
          <w:sz w:val="16"/>
          <w:szCs w:val="16"/>
        </w:rPr>
        <w:t>Ca</w:t>
      </w:r>
      <w:r w:rsidR="00D11456" w:rsidRPr="002A2A0F">
        <w:rPr>
          <w:sz w:val="16"/>
          <w:szCs w:val="16"/>
          <w:vertAlign w:val="superscript"/>
        </w:rPr>
        <w:t>2+</w:t>
      </w:r>
      <w:r w:rsidR="00D11456" w:rsidRPr="002A2A0F">
        <w:rPr>
          <w:sz w:val="16"/>
          <w:szCs w:val="16"/>
        </w:rPr>
        <w:t>-L-csatorna: Ca</w:t>
      </w:r>
      <w:r w:rsidR="00D11456" w:rsidRPr="002A2A0F">
        <w:rPr>
          <w:sz w:val="16"/>
          <w:szCs w:val="16"/>
          <w:vertAlign w:val="superscript"/>
        </w:rPr>
        <w:t>2+</w:t>
      </w:r>
      <w:r w:rsidR="00D11456" w:rsidRPr="002A2A0F">
        <w:rPr>
          <w:sz w:val="16"/>
          <w:szCs w:val="16"/>
        </w:rPr>
        <w:t>-kalmodulin-komplex → foszforilált miozin → vazokonstrikció</w:t>
      </w:r>
    </w:p>
    <w:p w:rsidR="0063386E" w:rsidRDefault="00D11456" w:rsidP="006145FA">
      <w:pPr>
        <w:rPr>
          <w:color w:val="FF0000"/>
          <w:sz w:val="16"/>
          <w:szCs w:val="16"/>
        </w:rPr>
      </w:pPr>
      <w:r w:rsidRPr="0063386E">
        <w:rPr>
          <w:color w:val="FF0000"/>
          <w:sz w:val="16"/>
          <w:szCs w:val="16"/>
        </w:rPr>
        <w:t>ATROPIN</w:t>
      </w:r>
      <w:r w:rsidR="0063386E">
        <w:rPr>
          <w:color w:val="FF0000"/>
          <w:sz w:val="16"/>
          <w:szCs w:val="16"/>
        </w:rPr>
        <w:t>, Me-homatropin, Bu-szkopolamin:</w:t>
      </w:r>
    </w:p>
    <w:p w:rsidR="0063386E" w:rsidRDefault="0063386E" w:rsidP="006145FA">
      <w:pPr>
        <w:rPr>
          <w:sz w:val="16"/>
          <w:szCs w:val="16"/>
        </w:rPr>
      </w:pPr>
      <w:r>
        <w:rPr>
          <w:sz w:val="16"/>
          <w:szCs w:val="16"/>
        </w:rPr>
        <w:t>kvat (atr terc) Psy-bénítók, GI spasmusra, bronchus tágításra (inhal)</w:t>
      </w:r>
    </w:p>
    <w:p w:rsidR="00D11456" w:rsidRPr="002A2A0F" w:rsidRDefault="00D11456" w:rsidP="009F6A18">
      <w:pPr>
        <w:rPr>
          <w:sz w:val="16"/>
          <w:szCs w:val="16"/>
        </w:rPr>
      </w:pPr>
      <w:r w:rsidRPr="009F6A18">
        <w:rPr>
          <w:color w:val="FF0000"/>
          <w:sz w:val="16"/>
          <w:szCs w:val="16"/>
        </w:rPr>
        <w:t>XANTIN-származékok</w:t>
      </w:r>
    </w:p>
    <w:p w:rsidR="00D11456" w:rsidRPr="002A2A0F" w:rsidRDefault="009F6A18" w:rsidP="009F6A18">
      <w:pPr>
        <w:rPr>
          <w:sz w:val="16"/>
          <w:szCs w:val="16"/>
        </w:rPr>
      </w:pPr>
      <w:r>
        <w:rPr>
          <w:b/>
          <w:sz w:val="16"/>
          <w:szCs w:val="16"/>
        </w:rPr>
        <w:t>felh:</w:t>
      </w:r>
      <w:r>
        <w:rPr>
          <w:sz w:val="16"/>
          <w:szCs w:val="16"/>
        </w:rPr>
        <w:t xml:space="preserve"> </w:t>
      </w:r>
      <w:r w:rsidR="00D11456" w:rsidRPr="002A2A0F">
        <w:rPr>
          <w:sz w:val="16"/>
          <w:szCs w:val="16"/>
        </w:rPr>
        <w:t>GIT-görcsök</w:t>
      </w:r>
      <w:r>
        <w:rPr>
          <w:sz w:val="16"/>
          <w:szCs w:val="16"/>
        </w:rPr>
        <w:t xml:space="preserve">, </w:t>
      </w:r>
      <w:r w:rsidR="00D11456" w:rsidRPr="002A2A0F">
        <w:rPr>
          <w:sz w:val="16"/>
          <w:szCs w:val="16"/>
        </w:rPr>
        <w:t>epekőkólika: papaverin / atropin + morfin</w:t>
      </w:r>
      <w:r>
        <w:rPr>
          <w:sz w:val="16"/>
          <w:szCs w:val="16"/>
        </w:rPr>
        <w:t xml:space="preserve">, </w:t>
      </w:r>
      <w:r w:rsidR="00D11456" w:rsidRPr="002A2A0F">
        <w:rPr>
          <w:sz w:val="16"/>
          <w:szCs w:val="16"/>
        </w:rPr>
        <w:t>ureter</w:t>
      </w:r>
      <w:r>
        <w:rPr>
          <w:sz w:val="16"/>
          <w:szCs w:val="16"/>
        </w:rPr>
        <w:t xml:space="preserve">-, ulcus, </w:t>
      </w:r>
      <w:r w:rsidR="00D11456" w:rsidRPr="002A2A0F">
        <w:rPr>
          <w:sz w:val="16"/>
          <w:szCs w:val="16"/>
        </w:rPr>
        <w:t>fájdalmas menstruáció</w:t>
      </w:r>
      <w:r>
        <w:rPr>
          <w:sz w:val="16"/>
          <w:szCs w:val="16"/>
        </w:rPr>
        <w:t xml:space="preserve">, </w:t>
      </w:r>
      <w:r w:rsidR="00D11456" w:rsidRPr="002A2A0F">
        <w:rPr>
          <w:sz w:val="16"/>
          <w:szCs w:val="16"/>
        </w:rPr>
        <w:t>veszélyeztetett terhesség</w:t>
      </w:r>
      <w:r>
        <w:rPr>
          <w:sz w:val="16"/>
          <w:szCs w:val="16"/>
        </w:rPr>
        <w:t xml:space="preserve">, </w:t>
      </w:r>
      <w:r w:rsidR="00D11456" w:rsidRPr="002A2A0F">
        <w:rPr>
          <w:sz w:val="16"/>
          <w:szCs w:val="16"/>
        </w:rPr>
        <w:t>a. bronchiale</w:t>
      </w:r>
      <w:r>
        <w:rPr>
          <w:sz w:val="16"/>
          <w:szCs w:val="16"/>
        </w:rPr>
        <w:t xml:space="preserve">, </w:t>
      </w:r>
      <w:r w:rsidR="00D11456" w:rsidRPr="002A2A0F">
        <w:rPr>
          <w:sz w:val="16"/>
          <w:szCs w:val="16"/>
        </w:rPr>
        <w:t>angina pectoris (antihipertenzív szerek)</w:t>
      </w:r>
      <w:r>
        <w:rPr>
          <w:sz w:val="16"/>
          <w:szCs w:val="16"/>
        </w:rPr>
        <w:t xml:space="preserve">, </w:t>
      </w:r>
      <w:r w:rsidR="00D11456" w:rsidRPr="002A2A0F">
        <w:rPr>
          <w:sz w:val="16"/>
          <w:szCs w:val="16"/>
        </w:rPr>
        <w:t>koronária érgörcs (antihipertenzív szerek)</w:t>
      </w:r>
      <w:r>
        <w:rPr>
          <w:sz w:val="16"/>
          <w:szCs w:val="16"/>
        </w:rPr>
        <w:t xml:space="preserve">, </w:t>
      </w:r>
      <w:r w:rsidR="00D11456" w:rsidRPr="002A2A0F">
        <w:rPr>
          <w:sz w:val="16"/>
          <w:szCs w:val="16"/>
        </w:rPr>
        <w:t>migrén (antihipertenzív szerek)</w:t>
      </w:r>
    </w:p>
    <w:p w:rsidR="00D11456" w:rsidRPr="002A2A0F" w:rsidRDefault="009F6A18" w:rsidP="009F6A18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mh: </w:t>
      </w:r>
      <w:r w:rsidR="00D11456" w:rsidRPr="002A2A0F">
        <w:rPr>
          <w:sz w:val="16"/>
          <w:szCs w:val="16"/>
        </w:rPr>
        <w:t>emésztési zavarok</w:t>
      </w:r>
      <w:r>
        <w:rPr>
          <w:sz w:val="16"/>
          <w:szCs w:val="16"/>
        </w:rPr>
        <w:t xml:space="preserve">, </w:t>
      </w:r>
      <w:r w:rsidR="00D11456" w:rsidRPr="002A2A0F">
        <w:rPr>
          <w:sz w:val="16"/>
          <w:szCs w:val="16"/>
        </w:rPr>
        <w:t>hypotonia</w:t>
      </w:r>
    </w:p>
    <w:p w:rsidR="00D11456" w:rsidRPr="002A2A0F" w:rsidRDefault="009F6A18" w:rsidP="009F6A18">
      <w:pPr>
        <w:rPr>
          <w:sz w:val="16"/>
          <w:szCs w:val="16"/>
        </w:rPr>
      </w:pPr>
      <w:r>
        <w:rPr>
          <w:b/>
          <w:sz w:val="16"/>
          <w:szCs w:val="16"/>
        </w:rPr>
        <w:t>kontraind</w:t>
      </w:r>
      <w:r w:rsidR="00D11456" w:rsidRPr="009F6A18">
        <w:rPr>
          <w:b/>
          <w:sz w:val="16"/>
          <w:szCs w:val="16"/>
        </w:rPr>
        <w:t>:</w:t>
      </w:r>
      <w:r>
        <w:rPr>
          <w:b/>
          <w:sz w:val="16"/>
          <w:szCs w:val="16"/>
        </w:rPr>
        <w:t xml:space="preserve"> </w:t>
      </w:r>
      <w:r w:rsidR="00D11456" w:rsidRPr="002A2A0F">
        <w:rPr>
          <w:sz w:val="16"/>
          <w:szCs w:val="16"/>
        </w:rPr>
        <w:t>szívelégtelenség: AV-blokk jöhet létre</w:t>
      </w:r>
      <w:r>
        <w:rPr>
          <w:sz w:val="16"/>
          <w:szCs w:val="16"/>
        </w:rPr>
        <w:t xml:space="preserve">, </w:t>
      </w:r>
      <w:r w:rsidR="00D11456" w:rsidRPr="002A2A0F">
        <w:rPr>
          <w:sz w:val="16"/>
          <w:szCs w:val="16"/>
        </w:rPr>
        <w:t>tropeinek: vizeletürítési zavarok, tachycardia, aritmia, szekréció-csökkenés, akkomodációs zavar, glaucoma, cyclopenia</w:t>
      </w:r>
    </w:p>
    <w:p w:rsidR="00D11456" w:rsidRPr="002A2A0F" w:rsidRDefault="00D11456" w:rsidP="006145FA">
      <w:pPr>
        <w:rPr>
          <w:sz w:val="16"/>
          <w:szCs w:val="16"/>
        </w:rPr>
      </w:pPr>
      <w:r w:rsidRPr="0063386E">
        <w:rPr>
          <w:color w:val="FF0000"/>
          <w:sz w:val="16"/>
          <w:szCs w:val="16"/>
        </w:rPr>
        <w:t>PAPAVERIN</w:t>
      </w:r>
      <w:r w:rsidRPr="002A2A0F">
        <w:rPr>
          <w:sz w:val="16"/>
          <w:szCs w:val="16"/>
        </w:rPr>
        <w:t xml:space="preserve"> (Bilagit, Meristin, Steralgin, Troparin comb.)</w:t>
      </w:r>
    </w:p>
    <w:p w:rsidR="00D11456" w:rsidRPr="002A2A0F" w:rsidRDefault="00D11456" w:rsidP="009F6A18">
      <w:pPr>
        <w:rPr>
          <w:sz w:val="16"/>
          <w:szCs w:val="16"/>
        </w:rPr>
      </w:pPr>
      <w:r w:rsidRPr="009F6A18">
        <w:rPr>
          <w:b/>
          <w:sz w:val="16"/>
          <w:szCs w:val="16"/>
        </w:rPr>
        <w:lastRenderedPageBreak/>
        <w:t xml:space="preserve">hatás: </w:t>
      </w:r>
      <w:r w:rsidRPr="002A2A0F">
        <w:rPr>
          <w:sz w:val="16"/>
          <w:szCs w:val="16"/>
        </w:rPr>
        <w:t>Ca</w:t>
      </w:r>
      <w:r w:rsidRPr="002A2A0F">
        <w:rPr>
          <w:sz w:val="16"/>
          <w:szCs w:val="16"/>
          <w:vertAlign w:val="superscript"/>
        </w:rPr>
        <w:t>2+</w:t>
      </w:r>
      <w:r w:rsidRPr="002A2A0F">
        <w:rPr>
          <w:sz w:val="16"/>
          <w:szCs w:val="16"/>
        </w:rPr>
        <w:t xml:space="preserve"> belépését</w:t>
      </w:r>
      <w:r w:rsidR="009F6A18">
        <w:rPr>
          <w:rFonts w:cstheme="minorHAnsi"/>
          <w:sz w:val="16"/>
          <w:szCs w:val="16"/>
        </w:rPr>
        <w:t>Ø</w:t>
      </w:r>
      <w:r w:rsidRPr="002A2A0F">
        <w:rPr>
          <w:rFonts w:ascii="Arial" w:hAnsi="Arial" w:cs="Arial"/>
          <w:sz w:val="16"/>
          <w:szCs w:val="16"/>
        </w:rPr>
        <w:t>→</w:t>
      </w:r>
      <w:r w:rsidR="009F6A18">
        <w:rPr>
          <w:sz w:val="16"/>
          <w:szCs w:val="16"/>
        </w:rPr>
        <w:t xml:space="preserve"> értónus</w:t>
      </w:r>
      <w:r w:rsidRPr="002A2A0F">
        <w:rPr>
          <w:sz w:val="16"/>
          <w:szCs w:val="16"/>
        </w:rPr>
        <w:t>t</w:t>
      </w:r>
      <w:r w:rsidR="009F6A18">
        <w:rPr>
          <w:rFonts w:cstheme="minorHAnsi"/>
          <w:sz w:val="16"/>
          <w:szCs w:val="16"/>
        </w:rPr>
        <w:t>↓</w:t>
      </w:r>
      <w:r w:rsidR="009F6A18">
        <w:rPr>
          <w:sz w:val="16"/>
          <w:szCs w:val="16"/>
        </w:rPr>
        <w:t xml:space="preserve"> (vny, koronária-keringés, agyértág</w:t>
      </w:r>
      <w:r w:rsidRPr="002A2A0F">
        <w:rPr>
          <w:sz w:val="16"/>
          <w:szCs w:val="16"/>
        </w:rPr>
        <w:t>)</w:t>
      </w:r>
      <w:r w:rsidR="009F6A18">
        <w:rPr>
          <w:sz w:val="16"/>
          <w:szCs w:val="16"/>
        </w:rPr>
        <w:t xml:space="preserve">, </w:t>
      </w:r>
      <w:r w:rsidRPr="002A2A0F">
        <w:rPr>
          <w:sz w:val="16"/>
          <w:szCs w:val="16"/>
        </w:rPr>
        <w:t xml:space="preserve">oldja GIT tónusát: </w:t>
      </w:r>
      <w:r w:rsidR="009F6A18">
        <w:rPr>
          <w:rFonts w:cstheme="minorHAnsi"/>
          <w:sz w:val="16"/>
          <w:szCs w:val="16"/>
        </w:rPr>
        <w:t>Ø</w:t>
      </w:r>
      <w:r w:rsidRPr="002A2A0F">
        <w:rPr>
          <w:sz w:val="16"/>
          <w:szCs w:val="16"/>
        </w:rPr>
        <w:t xml:space="preserve">spasticus obstipációt, </w:t>
      </w:r>
      <w:r w:rsidR="009F6A18">
        <w:rPr>
          <w:rFonts w:cstheme="minorHAnsi"/>
          <w:sz w:val="16"/>
          <w:szCs w:val="16"/>
        </w:rPr>
        <w:t>Ø</w:t>
      </w:r>
      <w:r w:rsidRPr="002A2A0F">
        <w:rPr>
          <w:sz w:val="16"/>
          <w:szCs w:val="16"/>
        </w:rPr>
        <w:t>hányást</w:t>
      </w:r>
      <w:r w:rsidR="009F6A18">
        <w:rPr>
          <w:sz w:val="16"/>
          <w:szCs w:val="16"/>
        </w:rPr>
        <w:t xml:space="preserve">, </w:t>
      </w:r>
      <w:r w:rsidRPr="002A2A0F">
        <w:rPr>
          <w:sz w:val="16"/>
          <w:szCs w:val="16"/>
        </w:rPr>
        <w:t>(-) kronotrop</w:t>
      </w:r>
    </w:p>
    <w:p w:rsidR="00D11456" w:rsidRPr="002A2A0F" w:rsidRDefault="009F6A18" w:rsidP="009F6A18">
      <w:pPr>
        <w:rPr>
          <w:sz w:val="16"/>
          <w:szCs w:val="16"/>
        </w:rPr>
      </w:pPr>
      <w:r>
        <w:rPr>
          <w:b/>
          <w:sz w:val="16"/>
          <w:szCs w:val="16"/>
        </w:rPr>
        <w:t>felh:</w:t>
      </w:r>
      <w:r w:rsidRPr="009F6A18">
        <w:rPr>
          <w:sz w:val="16"/>
          <w:szCs w:val="16"/>
        </w:rPr>
        <w:t xml:space="preserve"> agy</w:t>
      </w:r>
      <w:r w:rsidR="00D11456" w:rsidRPr="009F6A18">
        <w:rPr>
          <w:sz w:val="16"/>
          <w:szCs w:val="16"/>
        </w:rPr>
        <w:t>érgörcs</w:t>
      </w:r>
      <w:r w:rsidR="00D11456" w:rsidRPr="002A2A0F">
        <w:rPr>
          <w:sz w:val="16"/>
          <w:szCs w:val="16"/>
        </w:rPr>
        <w:t>, hipertenziós fejfájás (analgetikus is)</w:t>
      </w:r>
      <w:r>
        <w:rPr>
          <w:sz w:val="16"/>
          <w:szCs w:val="16"/>
        </w:rPr>
        <w:t xml:space="preserve">, </w:t>
      </w:r>
      <w:r w:rsidR="00D11456" w:rsidRPr="002A2A0F">
        <w:rPr>
          <w:sz w:val="16"/>
          <w:szCs w:val="16"/>
        </w:rPr>
        <w:t>asztma: elernyeszti a hörgőket</w:t>
      </w:r>
    </w:p>
    <w:p w:rsidR="00D11456" w:rsidRPr="002A2A0F" w:rsidRDefault="009F6A18" w:rsidP="009F6A18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mh: </w:t>
      </w:r>
      <w:r w:rsidR="00D11456" w:rsidRPr="002A2A0F">
        <w:rPr>
          <w:sz w:val="16"/>
          <w:szCs w:val="16"/>
        </w:rPr>
        <w:t>nagy dózisban):</w:t>
      </w:r>
      <w:r>
        <w:rPr>
          <w:sz w:val="16"/>
          <w:szCs w:val="16"/>
        </w:rPr>
        <w:t xml:space="preserve"> </w:t>
      </w:r>
      <w:r w:rsidR="00D11456" w:rsidRPr="002A2A0F">
        <w:rPr>
          <w:sz w:val="16"/>
          <w:szCs w:val="16"/>
        </w:rPr>
        <w:t>szedatív</w:t>
      </w:r>
      <w:r>
        <w:rPr>
          <w:sz w:val="16"/>
          <w:szCs w:val="16"/>
        </w:rPr>
        <w:t xml:space="preserve">, </w:t>
      </w:r>
      <w:r w:rsidR="00D11456" w:rsidRPr="002A2A0F">
        <w:rPr>
          <w:sz w:val="16"/>
          <w:szCs w:val="16"/>
        </w:rPr>
        <w:t>májkárosító</w:t>
      </w:r>
    </w:p>
    <w:p w:rsidR="00D11456" w:rsidRPr="002A2A0F" w:rsidRDefault="009F6A18" w:rsidP="009F6A18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fk: </w:t>
      </w:r>
      <w:r w:rsidR="00D11456" w:rsidRPr="002A2A0F">
        <w:rPr>
          <w:sz w:val="16"/>
          <w:szCs w:val="16"/>
        </w:rPr>
        <w:t>véráramban fehérjékhez kötődik</w:t>
      </w:r>
    </w:p>
    <w:p w:rsidR="00D11456" w:rsidRPr="002A2A0F" w:rsidRDefault="00D11456" w:rsidP="006145FA">
      <w:pPr>
        <w:rPr>
          <w:sz w:val="16"/>
          <w:szCs w:val="16"/>
        </w:rPr>
      </w:pPr>
      <w:r w:rsidRPr="0063386E">
        <w:rPr>
          <w:color w:val="FF0000"/>
          <w:sz w:val="16"/>
          <w:szCs w:val="16"/>
        </w:rPr>
        <w:t xml:space="preserve">DROTAVERIN </w:t>
      </w:r>
      <w:r w:rsidRPr="002A2A0F">
        <w:rPr>
          <w:sz w:val="16"/>
          <w:szCs w:val="16"/>
        </w:rPr>
        <w:t>(No-Spa, Bispan, Neotroparin, Paniverin, Triospan)</w:t>
      </w:r>
    </w:p>
    <w:p w:rsidR="00D11456" w:rsidRPr="002A2A0F" w:rsidRDefault="00D11456" w:rsidP="009F6A18">
      <w:pPr>
        <w:spacing w:line="240" w:lineRule="auto"/>
        <w:rPr>
          <w:sz w:val="16"/>
          <w:szCs w:val="16"/>
        </w:rPr>
      </w:pPr>
      <w:r w:rsidRPr="002A2A0F">
        <w:rPr>
          <w:sz w:val="16"/>
          <w:szCs w:val="16"/>
        </w:rPr>
        <w:t>papaverinnél erősebb</w:t>
      </w:r>
      <w:r w:rsidR="009F6A18">
        <w:rPr>
          <w:sz w:val="16"/>
          <w:szCs w:val="16"/>
        </w:rPr>
        <w:t xml:space="preserve">, </w:t>
      </w:r>
      <w:r w:rsidRPr="002A2A0F">
        <w:rPr>
          <w:sz w:val="16"/>
          <w:szCs w:val="16"/>
        </w:rPr>
        <w:t>per os is biztonságosan adható</w:t>
      </w:r>
      <w:r w:rsidR="009F6A18">
        <w:rPr>
          <w:sz w:val="16"/>
          <w:szCs w:val="16"/>
        </w:rPr>
        <w:t xml:space="preserve">, </w:t>
      </w:r>
      <w:r w:rsidRPr="002A2A0F">
        <w:rPr>
          <w:sz w:val="16"/>
          <w:szCs w:val="16"/>
        </w:rPr>
        <w:t>kevésbé kötődik a szérumfehérjékhez</w:t>
      </w:r>
    </w:p>
    <w:p w:rsidR="00D11456" w:rsidRPr="002A2A0F" w:rsidRDefault="0063386E" w:rsidP="009F6A18">
      <w:pPr>
        <w:rPr>
          <w:sz w:val="16"/>
          <w:szCs w:val="16"/>
        </w:rPr>
      </w:pPr>
      <w:r>
        <w:rPr>
          <w:color w:val="FF0000"/>
          <w:sz w:val="16"/>
          <w:szCs w:val="16"/>
        </w:rPr>
        <w:t>ALVERIN</w:t>
      </w:r>
      <w:r w:rsidR="009F6A18">
        <w:rPr>
          <w:color w:val="FF0000"/>
          <w:sz w:val="16"/>
          <w:szCs w:val="16"/>
        </w:rPr>
        <w:t xml:space="preserve">, </w:t>
      </w:r>
      <w:r w:rsidR="00D11456" w:rsidRPr="0063386E">
        <w:rPr>
          <w:color w:val="FF0000"/>
          <w:sz w:val="16"/>
          <w:szCs w:val="16"/>
        </w:rPr>
        <w:t>MEBEVERIN</w:t>
      </w:r>
      <w:r w:rsidR="009F6A18">
        <w:rPr>
          <w:color w:val="FF0000"/>
          <w:sz w:val="16"/>
          <w:szCs w:val="16"/>
        </w:rPr>
        <w:t xml:space="preserve"> </w:t>
      </w:r>
      <w:r w:rsidR="00D11456" w:rsidRPr="002A2A0F">
        <w:rPr>
          <w:sz w:val="16"/>
          <w:szCs w:val="16"/>
        </w:rPr>
        <w:t>főleg a GIT és az epeutak simaizomgörcsét oldja</w:t>
      </w:r>
    </w:p>
    <w:p w:rsidR="00D11456" w:rsidRPr="002A2A0F" w:rsidRDefault="00D11456" w:rsidP="009F6A18">
      <w:pPr>
        <w:rPr>
          <w:sz w:val="16"/>
          <w:szCs w:val="16"/>
        </w:rPr>
      </w:pPr>
      <w:r w:rsidRPr="0063386E">
        <w:rPr>
          <w:color w:val="FF0000"/>
          <w:sz w:val="16"/>
          <w:szCs w:val="16"/>
        </w:rPr>
        <w:t>BENCYCLAN</w:t>
      </w:r>
      <w:r w:rsidRPr="002A2A0F">
        <w:rPr>
          <w:sz w:val="16"/>
          <w:szCs w:val="16"/>
        </w:rPr>
        <w:t xml:space="preserve"> FUMARAT (Halidor)</w:t>
      </w:r>
      <w:r w:rsidR="009F6A18">
        <w:rPr>
          <w:sz w:val="16"/>
          <w:szCs w:val="16"/>
        </w:rPr>
        <w:t xml:space="preserve"> </w:t>
      </w:r>
      <w:r w:rsidRPr="002A2A0F">
        <w:rPr>
          <w:sz w:val="16"/>
          <w:szCs w:val="16"/>
        </w:rPr>
        <w:t>miogén spazmolitikum</w:t>
      </w:r>
      <w:r w:rsidR="009F6A18">
        <w:rPr>
          <w:sz w:val="16"/>
          <w:szCs w:val="16"/>
        </w:rPr>
        <w:t xml:space="preserve">, </w:t>
      </w:r>
      <w:r w:rsidRPr="002A2A0F">
        <w:rPr>
          <w:sz w:val="16"/>
          <w:szCs w:val="16"/>
        </w:rPr>
        <w:t>szedatív</w:t>
      </w:r>
      <w:r w:rsidR="009F6A18">
        <w:rPr>
          <w:sz w:val="16"/>
          <w:szCs w:val="16"/>
        </w:rPr>
        <w:t xml:space="preserve">, </w:t>
      </w:r>
      <w:r w:rsidRPr="002A2A0F">
        <w:rPr>
          <w:sz w:val="16"/>
          <w:szCs w:val="16"/>
        </w:rPr>
        <w:t>kardiotoxikus hatása nincs</w:t>
      </w:r>
    </w:p>
    <w:p w:rsidR="00D11456" w:rsidRPr="002A2A0F" w:rsidRDefault="00D11456" w:rsidP="009F6A18">
      <w:pPr>
        <w:rPr>
          <w:sz w:val="16"/>
          <w:szCs w:val="16"/>
        </w:rPr>
      </w:pPr>
      <w:r w:rsidRPr="0063386E">
        <w:rPr>
          <w:color w:val="FF0000"/>
          <w:sz w:val="16"/>
          <w:szCs w:val="16"/>
        </w:rPr>
        <w:t xml:space="preserve">PINAVERIN </w:t>
      </w:r>
      <w:r w:rsidRPr="002A2A0F">
        <w:rPr>
          <w:sz w:val="16"/>
          <w:szCs w:val="16"/>
        </w:rPr>
        <w:t>BROMID (Dicetel)</w:t>
      </w:r>
      <w:r w:rsidR="009F6A18">
        <w:rPr>
          <w:sz w:val="16"/>
          <w:szCs w:val="16"/>
        </w:rPr>
        <w:t xml:space="preserve"> </w:t>
      </w:r>
      <w:r w:rsidRPr="002A2A0F">
        <w:rPr>
          <w:sz w:val="16"/>
          <w:szCs w:val="16"/>
        </w:rPr>
        <w:t>Ca</w:t>
      </w:r>
      <w:r w:rsidRPr="002A2A0F">
        <w:rPr>
          <w:sz w:val="16"/>
          <w:szCs w:val="16"/>
          <w:vertAlign w:val="superscript"/>
        </w:rPr>
        <w:t>2+</w:t>
      </w:r>
      <w:r w:rsidRPr="002A2A0F">
        <w:rPr>
          <w:sz w:val="16"/>
          <w:szCs w:val="16"/>
        </w:rPr>
        <w:t>-antagonista (keringési rendszerre nem hat)</w:t>
      </w:r>
    </w:p>
    <w:p w:rsidR="00D11456" w:rsidRPr="009F6A18" w:rsidRDefault="00D11456" w:rsidP="009F6A18">
      <w:pPr>
        <w:rPr>
          <w:sz w:val="16"/>
          <w:szCs w:val="16"/>
          <w:u w:val="single"/>
        </w:rPr>
      </w:pPr>
      <w:r w:rsidRPr="009F6A18">
        <w:rPr>
          <w:b/>
          <w:sz w:val="16"/>
          <w:szCs w:val="16"/>
        </w:rPr>
        <w:t xml:space="preserve">Készítmények: </w:t>
      </w:r>
      <w:r w:rsidRPr="009F6A18">
        <w:rPr>
          <w:sz w:val="16"/>
          <w:szCs w:val="16"/>
          <w:u w:val="single"/>
        </w:rPr>
        <w:t>Bispan:</w:t>
      </w:r>
      <w:r w:rsidRPr="002A2A0F">
        <w:rPr>
          <w:sz w:val="16"/>
          <w:szCs w:val="16"/>
        </w:rPr>
        <w:t xml:space="preserve"> drotaverin + izopropamid (</w:t>
      </w:r>
      <w:r w:rsidR="009F6A18">
        <w:rPr>
          <w:sz w:val="16"/>
          <w:szCs w:val="16"/>
        </w:rPr>
        <w:t>PSy-</w:t>
      </w:r>
      <w:r w:rsidRPr="002A2A0F">
        <w:rPr>
          <w:sz w:val="16"/>
          <w:szCs w:val="16"/>
        </w:rPr>
        <w:t>litikum)</w:t>
      </w:r>
      <w:r w:rsidR="009F6A18">
        <w:rPr>
          <w:sz w:val="16"/>
          <w:szCs w:val="16"/>
        </w:rPr>
        <w:t xml:space="preserve"> </w:t>
      </w:r>
      <w:r w:rsidRPr="009F6A18">
        <w:rPr>
          <w:sz w:val="16"/>
          <w:szCs w:val="16"/>
          <w:u w:val="single"/>
        </w:rPr>
        <w:t>Steralgin, Meristin:</w:t>
      </w:r>
      <w:r w:rsidRPr="002A2A0F">
        <w:rPr>
          <w:sz w:val="16"/>
          <w:szCs w:val="16"/>
        </w:rPr>
        <w:t xml:space="preserve"> nem kábító fájd</w:t>
      </w:r>
      <w:r w:rsidR="009F6A18">
        <w:rPr>
          <w:sz w:val="16"/>
          <w:szCs w:val="16"/>
        </w:rPr>
        <w:t>c</w:t>
      </w:r>
      <w:r w:rsidRPr="002A2A0F">
        <w:rPr>
          <w:sz w:val="16"/>
          <w:szCs w:val="16"/>
        </w:rPr>
        <w:t>sill</w:t>
      </w:r>
      <w:r w:rsidR="009F6A18">
        <w:rPr>
          <w:sz w:val="16"/>
          <w:szCs w:val="16"/>
        </w:rPr>
        <w:t>+</w:t>
      </w:r>
      <w:r w:rsidRPr="002A2A0F">
        <w:rPr>
          <w:sz w:val="16"/>
          <w:szCs w:val="16"/>
        </w:rPr>
        <w:t>spazmolit</w:t>
      </w:r>
      <w:r w:rsidR="009F6A18">
        <w:rPr>
          <w:sz w:val="16"/>
          <w:szCs w:val="16"/>
        </w:rPr>
        <w:t xml:space="preserve"> </w:t>
      </w:r>
      <w:r w:rsidRPr="009F6A18">
        <w:rPr>
          <w:sz w:val="16"/>
          <w:szCs w:val="16"/>
          <w:u w:val="single"/>
        </w:rPr>
        <w:t>Troparin, Neotroparin, Triospan</w:t>
      </w:r>
    </w:p>
    <w:p w:rsidR="00D11456" w:rsidRPr="002A2A0F" w:rsidRDefault="00D11456" w:rsidP="006145FA">
      <w:pPr>
        <w:jc w:val="center"/>
        <w:rPr>
          <w:rFonts w:ascii="Arial Narrow" w:hAnsi="Arial Narrow"/>
          <w:sz w:val="16"/>
          <w:szCs w:val="16"/>
        </w:rPr>
      </w:pPr>
    </w:p>
    <w:p w:rsidR="00D11456" w:rsidRDefault="00D11456" w:rsidP="006145FA">
      <w:pPr>
        <w:jc w:val="center"/>
        <w:rPr>
          <w:rFonts w:ascii="Arial Narrow" w:hAnsi="Arial Narrow"/>
          <w:sz w:val="16"/>
          <w:szCs w:val="16"/>
        </w:rPr>
      </w:pPr>
    </w:p>
    <w:p w:rsidR="006145FA" w:rsidRDefault="006145FA" w:rsidP="006145FA">
      <w:pPr>
        <w:jc w:val="center"/>
        <w:rPr>
          <w:rFonts w:ascii="Arial Narrow" w:hAnsi="Arial Narrow"/>
          <w:sz w:val="16"/>
          <w:szCs w:val="16"/>
        </w:rPr>
      </w:pPr>
    </w:p>
    <w:p w:rsidR="006145FA" w:rsidRDefault="006145FA" w:rsidP="006145FA">
      <w:pPr>
        <w:jc w:val="center"/>
        <w:rPr>
          <w:rFonts w:ascii="Arial Narrow" w:hAnsi="Arial Narrow"/>
          <w:sz w:val="16"/>
          <w:szCs w:val="16"/>
        </w:rPr>
      </w:pPr>
    </w:p>
    <w:p w:rsidR="006145FA" w:rsidRDefault="006145FA" w:rsidP="006145FA">
      <w:pPr>
        <w:jc w:val="center"/>
        <w:rPr>
          <w:rFonts w:ascii="Arial Narrow" w:hAnsi="Arial Narrow"/>
          <w:sz w:val="16"/>
          <w:szCs w:val="16"/>
        </w:rPr>
      </w:pPr>
    </w:p>
    <w:p w:rsidR="006145FA" w:rsidRDefault="006145FA" w:rsidP="006145FA">
      <w:pPr>
        <w:jc w:val="center"/>
        <w:rPr>
          <w:rFonts w:ascii="Arial Narrow" w:hAnsi="Arial Narrow"/>
          <w:sz w:val="16"/>
          <w:szCs w:val="16"/>
        </w:rPr>
      </w:pPr>
    </w:p>
    <w:p w:rsidR="006145FA" w:rsidRDefault="006145FA" w:rsidP="006145FA">
      <w:pPr>
        <w:jc w:val="center"/>
        <w:rPr>
          <w:rFonts w:ascii="Arial Narrow" w:hAnsi="Arial Narrow"/>
          <w:sz w:val="16"/>
          <w:szCs w:val="16"/>
        </w:rPr>
      </w:pPr>
    </w:p>
    <w:p w:rsidR="006145FA" w:rsidRDefault="006145FA" w:rsidP="006145FA">
      <w:pPr>
        <w:jc w:val="center"/>
        <w:rPr>
          <w:rFonts w:ascii="Arial Narrow" w:hAnsi="Arial Narrow"/>
          <w:sz w:val="16"/>
          <w:szCs w:val="16"/>
        </w:rPr>
      </w:pPr>
    </w:p>
    <w:p w:rsidR="006145FA" w:rsidRDefault="006145FA" w:rsidP="006145FA">
      <w:pPr>
        <w:jc w:val="center"/>
        <w:rPr>
          <w:rFonts w:ascii="Arial Narrow" w:hAnsi="Arial Narrow"/>
          <w:sz w:val="16"/>
          <w:szCs w:val="16"/>
        </w:rPr>
      </w:pPr>
    </w:p>
    <w:p w:rsidR="006145FA" w:rsidRDefault="006145FA" w:rsidP="006145FA">
      <w:pPr>
        <w:jc w:val="center"/>
        <w:rPr>
          <w:rFonts w:ascii="Arial Narrow" w:hAnsi="Arial Narrow"/>
          <w:sz w:val="16"/>
          <w:szCs w:val="16"/>
        </w:rPr>
      </w:pPr>
    </w:p>
    <w:p w:rsidR="006145FA" w:rsidRDefault="006145FA" w:rsidP="006145FA">
      <w:pPr>
        <w:jc w:val="center"/>
        <w:rPr>
          <w:rFonts w:ascii="Arial Narrow" w:hAnsi="Arial Narrow"/>
          <w:sz w:val="16"/>
          <w:szCs w:val="16"/>
        </w:rPr>
      </w:pPr>
    </w:p>
    <w:p w:rsidR="006145FA" w:rsidRDefault="006145FA" w:rsidP="006145FA">
      <w:pPr>
        <w:jc w:val="center"/>
        <w:rPr>
          <w:rFonts w:ascii="Arial Narrow" w:hAnsi="Arial Narrow"/>
          <w:sz w:val="16"/>
          <w:szCs w:val="16"/>
        </w:rPr>
      </w:pPr>
    </w:p>
    <w:p w:rsidR="006145FA" w:rsidRDefault="006145FA" w:rsidP="006145FA">
      <w:pPr>
        <w:jc w:val="center"/>
        <w:rPr>
          <w:rFonts w:ascii="Arial Narrow" w:hAnsi="Arial Narrow"/>
          <w:sz w:val="16"/>
          <w:szCs w:val="16"/>
        </w:rPr>
      </w:pPr>
    </w:p>
    <w:p w:rsidR="006145FA" w:rsidRDefault="006145FA" w:rsidP="006145FA">
      <w:pPr>
        <w:jc w:val="center"/>
        <w:rPr>
          <w:rFonts w:ascii="Arial Narrow" w:hAnsi="Arial Narrow"/>
          <w:sz w:val="16"/>
          <w:szCs w:val="16"/>
        </w:rPr>
      </w:pPr>
    </w:p>
    <w:p w:rsidR="006145FA" w:rsidRDefault="006145FA" w:rsidP="006145FA">
      <w:pPr>
        <w:jc w:val="center"/>
        <w:rPr>
          <w:rFonts w:ascii="Arial Narrow" w:hAnsi="Arial Narrow"/>
          <w:sz w:val="16"/>
          <w:szCs w:val="16"/>
        </w:rPr>
      </w:pPr>
    </w:p>
    <w:p w:rsidR="006145FA" w:rsidRDefault="006145FA" w:rsidP="006145FA">
      <w:pPr>
        <w:jc w:val="center"/>
        <w:rPr>
          <w:rFonts w:ascii="Arial Narrow" w:hAnsi="Arial Narrow"/>
          <w:sz w:val="16"/>
          <w:szCs w:val="16"/>
        </w:rPr>
      </w:pPr>
    </w:p>
    <w:p w:rsidR="006145FA" w:rsidRDefault="006145FA" w:rsidP="006145FA">
      <w:pPr>
        <w:jc w:val="center"/>
        <w:rPr>
          <w:rFonts w:ascii="Arial Narrow" w:hAnsi="Arial Narrow"/>
          <w:sz w:val="16"/>
          <w:szCs w:val="16"/>
        </w:rPr>
      </w:pPr>
    </w:p>
    <w:p w:rsidR="006145FA" w:rsidRDefault="006145FA" w:rsidP="006145FA">
      <w:pPr>
        <w:jc w:val="center"/>
        <w:rPr>
          <w:rFonts w:ascii="Arial Narrow" w:hAnsi="Arial Narrow"/>
          <w:sz w:val="16"/>
          <w:szCs w:val="16"/>
        </w:rPr>
      </w:pPr>
    </w:p>
    <w:p w:rsidR="006145FA" w:rsidRDefault="006145FA" w:rsidP="006145FA">
      <w:pPr>
        <w:jc w:val="center"/>
        <w:rPr>
          <w:rFonts w:ascii="Arial Narrow" w:hAnsi="Arial Narrow"/>
          <w:sz w:val="16"/>
          <w:szCs w:val="16"/>
        </w:rPr>
      </w:pPr>
    </w:p>
    <w:p w:rsidR="00704770" w:rsidRDefault="00704770" w:rsidP="006145FA">
      <w:pPr>
        <w:jc w:val="center"/>
        <w:rPr>
          <w:rFonts w:ascii="Arial Narrow" w:hAnsi="Arial Narrow"/>
          <w:b/>
          <w:sz w:val="24"/>
          <w:szCs w:val="24"/>
        </w:rPr>
      </w:pPr>
    </w:p>
    <w:p w:rsidR="00704770" w:rsidRDefault="00704770" w:rsidP="006145FA">
      <w:pPr>
        <w:jc w:val="center"/>
        <w:rPr>
          <w:rFonts w:ascii="Arial Narrow" w:hAnsi="Arial Narrow"/>
          <w:b/>
          <w:sz w:val="24"/>
          <w:szCs w:val="24"/>
        </w:rPr>
      </w:pPr>
    </w:p>
    <w:p w:rsidR="00704770" w:rsidRDefault="00704770" w:rsidP="006145FA">
      <w:pPr>
        <w:jc w:val="center"/>
        <w:rPr>
          <w:rFonts w:ascii="Arial Narrow" w:hAnsi="Arial Narrow"/>
          <w:b/>
          <w:sz w:val="24"/>
          <w:szCs w:val="24"/>
        </w:rPr>
      </w:pPr>
    </w:p>
    <w:p w:rsidR="00704770" w:rsidRDefault="00704770" w:rsidP="006145FA">
      <w:pPr>
        <w:jc w:val="center"/>
        <w:rPr>
          <w:rFonts w:ascii="Arial Narrow" w:hAnsi="Arial Narrow"/>
          <w:b/>
          <w:sz w:val="24"/>
          <w:szCs w:val="24"/>
        </w:rPr>
      </w:pPr>
    </w:p>
    <w:p w:rsidR="00704770" w:rsidRDefault="00704770" w:rsidP="006145FA">
      <w:pPr>
        <w:jc w:val="center"/>
        <w:rPr>
          <w:rFonts w:ascii="Arial Narrow" w:hAnsi="Arial Narrow"/>
          <w:b/>
          <w:sz w:val="24"/>
          <w:szCs w:val="24"/>
        </w:rPr>
      </w:pPr>
    </w:p>
    <w:p w:rsidR="00704770" w:rsidRDefault="00704770" w:rsidP="006145FA">
      <w:pPr>
        <w:jc w:val="center"/>
        <w:rPr>
          <w:rFonts w:ascii="Arial Narrow" w:hAnsi="Arial Narrow"/>
          <w:b/>
          <w:sz w:val="24"/>
          <w:szCs w:val="24"/>
        </w:rPr>
      </w:pPr>
    </w:p>
    <w:p w:rsidR="00704770" w:rsidRDefault="00704770" w:rsidP="006145FA">
      <w:pPr>
        <w:jc w:val="center"/>
        <w:rPr>
          <w:rFonts w:ascii="Arial Narrow" w:hAnsi="Arial Narrow"/>
          <w:b/>
          <w:sz w:val="24"/>
          <w:szCs w:val="24"/>
        </w:rPr>
      </w:pPr>
    </w:p>
    <w:p w:rsidR="00704770" w:rsidRDefault="00704770" w:rsidP="006145FA">
      <w:pPr>
        <w:jc w:val="center"/>
        <w:rPr>
          <w:rFonts w:ascii="Arial Narrow" w:hAnsi="Arial Narrow"/>
          <w:b/>
          <w:sz w:val="24"/>
          <w:szCs w:val="24"/>
        </w:rPr>
      </w:pPr>
    </w:p>
    <w:p w:rsidR="00704770" w:rsidRDefault="00704770" w:rsidP="006145FA">
      <w:pPr>
        <w:jc w:val="center"/>
        <w:rPr>
          <w:rFonts w:ascii="Arial Narrow" w:hAnsi="Arial Narrow"/>
          <w:b/>
          <w:sz w:val="24"/>
          <w:szCs w:val="24"/>
        </w:rPr>
      </w:pPr>
    </w:p>
    <w:p w:rsidR="00704770" w:rsidRDefault="00704770" w:rsidP="006145FA">
      <w:pPr>
        <w:jc w:val="center"/>
        <w:rPr>
          <w:rFonts w:ascii="Arial Narrow" w:hAnsi="Arial Narrow"/>
          <w:b/>
          <w:sz w:val="24"/>
          <w:szCs w:val="24"/>
        </w:rPr>
      </w:pPr>
    </w:p>
    <w:p w:rsidR="00704770" w:rsidRDefault="00704770" w:rsidP="006145FA">
      <w:pPr>
        <w:jc w:val="center"/>
        <w:rPr>
          <w:rFonts w:ascii="Arial Narrow" w:hAnsi="Arial Narrow"/>
          <w:b/>
          <w:sz w:val="24"/>
          <w:szCs w:val="24"/>
        </w:rPr>
      </w:pPr>
    </w:p>
    <w:p w:rsidR="00704770" w:rsidRDefault="00704770" w:rsidP="006145FA">
      <w:pPr>
        <w:jc w:val="center"/>
        <w:rPr>
          <w:rFonts w:ascii="Arial Narrow" w:hAnsi="Arial Narrow"/>
          <w:b/>
          <w:sz w:val="24"/>
          <w:szCs w:val="24"/>
        </w:rPr>
      </w:pPr>
    </w:p>
    <w:p w:rsidR="00704770" w:rsidRDefault="00704770" w:rsidP="006145FA">
      <w:pPr>
        <w:jc w:val="center"/>
        <w:rPr>
          <w:rFonts w:ascii="Arial Narrow" w:hAnsi="Arial Narrow"/>
          <w:b/>
          <w:sz w:val="24"/>
          <w:szCs w:val="24"/>
        </w:rPr>
      </w:pPr>
    </w:p>
    <w:p w:rsidR="00704770" w:rsidRDefault="00704770" w:rsidP="006145FA">
      <w:pPr>
        <w:jc w:val="center"/>
        <w:rPr>
          <w:rFonts w:ascii="Arial Narrow" w:hAnsi="Arial Narrow"/>
          <w:b/>
          <w:sz w:val="24"/>
          <w:szCs w:val="24"/>
        </w:rPr>
      </w:pPr>
    </w:p>
    <w:p w:rsidR="00704770" w:rsidRDefault="00704770" w:rsidP="006145FA">
      <w:pPr>
        <w:jc w:val="center"/>
        <w:rPr>
          <w:rFonts w:ascii="Arial Narrow" w:hAnsi="Arial Narrow"/>
          <w:b/>
          <w:sz w:val="24"/>
          <w:szCs w:val="24"/>
        </w:rPr>
      </w:pPr>
    </w:p>
    <w:p w:rsidR="00704770" w:rsidRDefault="00704770" w:rsidP="006145FA">
      <w:pPr>
        <w:jc w:val="center"/>
        <w:rPr>
          <w:rFonts w:ascii="Arial Narrow" w:hAnsi="Arial Narrow"/>
          <w:b/>
          <w:sz w:val="24"/>
          <w:szCs w:val="24"/>
        </w:rPr>
      </w:pPr>
    </w:p>
    <w:p w:rsidR="00704770" w:rsidRDefault="00704770" w:rsidP="006145FA">
      <w:pPr>
        <w:jc w:val="center"/>
        <w:rPr>
          <w:rFonts w:ascii="Arial Narrow" w:hAnsi="Arial Narrow"/>
          <w:b/>
          <w:sz w:val="24"/>
          <w:szCs w:val="24"/>
        </w:rPr>
      </w:pPr>
    </w:p>
    <w:p w:rsidR="00704770" w:rsidRDefault="00704770" w:rsidP="006145FA">
      <w:pPr>
        <w:jc w:val="center"/>
        <w:rPr>
          <w:rFonts w:ascii="Arial Narrow" w:hAnsi="Arial Narrow"/>
          <w:b/>
          <w:sz w:val="24"/>
          <w:szCs w:val="24"/>
        </w:rPr>
      </w:pPr>
    </w:p>
    <w:p w:rsidR="00704770" w:rsidRDefault="00704770" w:rsidP="006145FA">
      <w:pPr>
        <w:jc w:val="center"/>
        <w:rPr>
          <w:rFonts w:ascii="Arial Narrow" w:hAnsi="Arial Narrow"/>
          <w:b/>
          <w:sz w:val="24"/>
          <w:szCs w:val="24"/>
        </w:rPr>
      </w:pPr>
    </w:p>
    <w:p w:rsidR="00704770" w:rsidRDefault="00704770" w:rsidP="006145FA">
      <w:pPr>
        <w:jc w:val="center"/>
        <w:rPr>
          <w:rFonts w:ascii="Arial Narrow" w:hAnsi="Arial Narrow"/>
          <w:b/>
          <w:sz w:val="24"/>
          <w:szCs w:val="24"/>
        </w:rPr>
      </w:pPr>
    </w:p>
    <w:p w:rsidR="00704770" w:rsidRDefault="00704770" w:rsidP="006145FA">
      <w:pPr>
        <w:jc w:val="center"/>
        <w:rPr>
          <w:rFonts w:ascii="Arial Narrow" w:hAnsi="Arial Narrow"/>
          <w:b/>
          <w:sz w:val="24"/>
          <w:szCs w:val="24"/>
        </w:rPr>
      </w:pPr>
    </w:p>
    <w:p w:rsidR="00704770" w:rsidRDefault="00704770" w:rsidP="006145FA">
      <w:pPr>
        <w:jc w:val="center"/>
        <w:rPr>
          <w:rFonts w:ascii="Arial Narrow" w:hAnsi="Arial Narrow"/>
          <w:b/>
          <w:sz w:val="24"/>
          <w:szCs w:val="24"/>
        </w:rPr>
      </w:pPr>
    </w:p>
    <w:p w:rsidR="00704770" w:rsidRDefault="00704770" w:rsidP="006145FA">
      <w:pPr>
        <w:jc w:val="center"/>
        <w:rPr>
          <w:rFonts w:ascii="Arial Narrow" w:hAnsi="Arial Narrow"/>
          <w:b/>
          <w:sz w:val="24"/>
          <w:szCs w:val="24"/>
        </w:rPr>
      </w:pPr>
    </w:p>
    <w:p w:rsidR="00704770" w:rsidRDefault="00704770" w:rsidP="006145FA">
      <w:pPr>
        <w:jc w:val="center"/>
        <w:rPr>
          <w:rFonts w:ascii="Arial Narrow" w:hAnsi="Arial Narrow"/>
          <w:b/>
          <w:sz w:val="24"/>
          <w:szCs w:val="24"/>
        </w:rPr>
      </w:pPr>
    </w:p>
    <w:p w:rsidR="0020357B" w:rsidRPr="00BA3932" w:rsidRDefault="00D11456" w:rsidP="006145FA">
      <w:pPr>
        <w:jc w:val="center"/>
        <w:rPr>
          <w:b/>
          <w:sz w:val="24"/>
          <w:szCs w:val="24"/>
        </w:rPr>
      </w:pPr>
      <w:r w:rsidRPr="00BA3932">
        <w:rPr>
          <w:rFonts w:ascii="Arial Narrow" w:hAnsi="Arial Narrow"/>
          <w:b/>
          <w:sz w:val="24"/>
          <w:szCs w:val="24"/>
        </w:rPr>
        <w:lastRenderedPageBreak/>
        <w:t>I/26</w:t>
      </w:r>
      <w:r w:rsidRPr="00BA3932">
        <w:rPr>
          <w:rFonts w:ascii="Arial Narrow" w:hAnsi="Arial Narrow"/>
          <w:sz w:val="24"/>
          <w:szCs w:val="24"/>
        </w:rPr>
        <w:t xml:space="preserve"> </w:t>
      </w:r>
      <w:r w:rsidR="00065C6F" w:rsidRPr="00065C6F">
        <w:rPr>
          <w:rFonts w:ascii="Arial Narrow" w:hAnsi="Arial Narrow"/>
          <w:b/>
          <w:sz w:val="24"/>
          <w:szCs w:val="24"/>
        </w:rPr>
        <w:t>hisztamin, antihisztaminok. A N</w:t>
      </w:r>
      <w:r w:rsidR="00065C6F" w:rsidRPr="00065C6F">
        <w:rPr>
          <w:b/>
          <w:sz w:val="24"/>
          <w:szCs w:val="24"/>
        </w:rPr>
        <w:t>O r</w:t>
      </w:r>
      <w:r w:rsidR="00065C6F">
        <w:rPr>
          <w:b/>
          <w:sz w:val="24"/>
          <w:szCs w:val="24"/>
        </w:rPr>
        <w:t>endszerre ható gyszerek</w:t>
      </w:r>
    </w:p>
    <w:p w:rsidR="0020357B" w:rsidRPr="002A2A0F" w:rsidRDefault="0020357B" w:rsidP="006145FA">
      <w:pPr>
        <w:rPr>
          <w:sz w:val="16"/>
          <w:szCs w:val="16"/>
        </w:rPr>
      </w:pPr>
      <w:r w:rsidRPr="002A2A0F">
        <w:rPr>
          <w:b/>
          <w:sz w:val="16"/>
          <w:szCs w:val="16"/>
        </w:rPr>
        <w:t>Keletk:</w:t>
      </w:r>
      <w:r w:rsidRPr="002A2A0F">
        <w:rPr>
          <w:sz w:val="16"/>
          <w:szCs w:val="16"/>
        </w:rPr>
        <w:t xml:space="preserve"> Histidin – dekarboxiláz – histamin</w:t>
      </w:r>
    </w:p>
    <w:p w:rsidR="0020357B" w:rsidRPr="002A2A0F" w:rsidRDefault="0020357B" w:rsidP="006145FA">
      <w:pPr>
        <w:rPr>
          <w:sz w:val="16"/>
          <w:szCs w:val="16"/>
        </w:rPr>
      </w:pPr>
      <w:r w:rsidRPr="002A2A0F">
        <w:rPr>
          <w:b/>
          <w:sz w:val="16"/>
          <w:szCs w:val="16"/>
        </w:rPr>
        <w:t>Tárol:</w:t>
      </w:r>
      <w:r w:rsidRPr="002A2A0F">
        <w:rPr>
          <w:sz w:val="16"/>
          <w:szCs w:val="16"/>
        </w:rPr>
        <w:t xml:space="preserve"> hízósejtek (tüdő, bőr, keringés, GI) bazofil granulociták, KIR (hisztaminerg neuronokban ic granulumokkal</w:t>
      </w:r>
    </w:p>
    <w:p w:rsidR="0020357B" w:rsidRPr="002A2A0F" w:rsidRDefault="0020357B" w:rsidP="006145FA">
      <w:pPr>
        <w:rPr>
          <w:sz w:val="16"/>
          <w:szCs w:val="16"/>
        </w:rPr>
      </w:pPr>
      <w:r w:rsidRPr="002A2A0F">
        <w:rPr>
          <w:b/>
          <w:sz w:val="16"/>
          <w:szCs w:val="16"/>
        </w:rPr>
        <w:t>Okoz:</w:t>
      </w:r>
      <w:r w:rsidRPr="002A2A0F">
        <w:rPr>
          <w:sz w:val="16"/>
          <w:szCs w:val="16"/>
        </w:rPr>
        <w:t xml:space="preserve"> (vasodil, postkapill venulák permeabil nő, viszket, fáj, bőrpír, ödéma</w:t>
      </w:r>
    </w:p>
    <w:p w:rsidR="0020357B" w:rsidRPr="002A2A0F" w:rsidRDefault="0020357B" w:rsidP="006145FA">
      <w:pPr>
        <w:rPr>
          <w:sz w:val="16"/>
          <w:szCs w:val="16"/>
        </w:rPr>
      </w:pPr>
      <w:r w:rsidRPr="00065C6F">
        <w:rPr>
          <w:b/>
          <w:sz w:val="16"/>
          <w:szCs w:val="16"/>
          <w:u w:val="single"/>
        </w:rPr>
        <w:t>RP-ok:</w:t>
      </w:r>
      <w:r w:rsidRPr="002A2A0F">
        <w:rPr>
          <w:sz w:val="16"/>
          <w:szCs w:val="16"/>
        </w:rPr>
        <w:t xml:space="preserve"> G-feh kapcsolt</w:t>
      </w:r>
      <w:r w:rsidR="00065C6F">
        <w:rPr>
          <w:sz w:val="16"/>
          <w:szCs w:val="16"/>
        </w:rPr>
        <w:t xml:space="preserve"> </w:t>
      </w:r>
      <w:r w:rsidRPr="00065C6F">
        <w:rPr>
          <w:b/>
          <w:sz w:val="16"/>
          <w:szCs w:val="16"/>
        </w:rPr>
        <w:t>H1:</w:t>
      </w:r>
      <w:r w:rsidRPr="002A2A0F">
        <w:rPr>
          <w:sz w:val="16"/>
          <w:szCs w:val="16"/>
        </w:rPr>
        <w:t xml:space="preserve"> </w:t>
      </w:r>
      <w:r w:rsidRPr="00065C6F">
        <w:rPr>
          <w:color w:val="0070C0"/>
          <w:sz w:val="16"/>
          <w:szCs w:val="16"/>
        </w:rPr>
        <w:t>Gq</w:t>
      </w:r>
      <w:r w:rsidRPr="002A2A0F">
        <w:rPr>
          <w:sz w:val="16"/>
          <w:szCs w:val="16"/>
        </w:rPr>
        <w:t xml:space="preserve">: PLC akt - IP3/DAG - Ca nő </w:t>
      </w:r>
      <w:r w:rsidR="00065C6F">
        <w:rPr>
          <w:sz w:val="16"/>
          <w:szCs w:val="16"/>
        </w:rPr>
        <w:t>–</w:t>
      </w:r>
      <w:r w:rsidRPr="002A2A0F">
        <w:rPr>
          <w:sz w:val="16"/>
          <w:szCs w:val="16"/>
        </w:rPr>
        <w:t xml:space="preserve"> degranuláció</w:t>
      </w:r>
      <w:r w:rsidR="00065C6F">
        <w:rPr>
          <w:sz w:val="16"/>
          <w:szCs w:val="16"/>
        </w:rPr>
        <w:t xml:space="preserve">, </w:t>
      </w:r>
      <w:r w:rsidRPr="00065C6F">
        <w:rPr>
          <w:b/>
          <w:sz w:val="16"/>
          <w:szCs w:val="16"/>
        </w:rPr>
        <w:t>H2:</w:t>
      </w:r>
      <w:r w:rsidRPr="00065C6F">
        <w:rPr>
          <w:color w:val="0070C0"/>
          <w:sz w:val="16"/>
          <w:szCs w:val="16"/>
        </w:rPr>
        <w:t xml:space="preserve"> Gs</w:t>
      </w:r>
      <w:r w:rsidRPr="002A2A0F">
        <w:rPr>
          <w:sz w:val="16"/>
          <w:szCs w:val="16"/>
        </w:rPr>
        <w:t>: adenil-cikláz akt – cAMP fok – prot kináz A fok – foszforilál</w:t>
      </w:r>
      <w:r w:rsidR="00065C6F">
        <w:rPr>
          <w:sz w:val="16"/>
          <w:szCs w:val="16"/>
        </w:rPr>
        <w:t xml:space="preserve"> </w:t>
      </w:r>
      <w:r w:rsidRPr="00065C6F">
        <w:rPr>
          <w:b/>
          <w:sz w:val="16"/>
          <w:szCs w:val="16"/>
        </w:rPr>
        <w:t>H3:</w:t>
      </w:r>
      <w:r w:rsidRPr="002A2A0F">
        <w:rPr>
          <w:sz w:val="16"/>
          <w:szCs w:val="16"/>
        </w:rPr>
        <w:t xml:space="preserve"> KIR-ben Ca-csat gátló, </w:t>
      </w:r>
      <w:r w:rsidRPr="00065C6F">
        <w:rPr>
          <w:color w:val="0070C0"/>
          <w:sz w:val="16"/>
          <w:szCs w:val="16"/>
        </w:rPr>
        <w:t>Gi</w:t>
      </w:r>
      <w:r w:rsidRPr="002A2A0F">
        <w:rPr>
          <w:sz w:val="16"/>
          <w:szCs w:val="16"/>
        </w:rPr>
        <w:t xml:space="preserve"> (preszin)</w:t>
      </w:r>
      <w:r w:rsidR="00065C6F">
        <w:rPr>
          <w:sz w:val="16"/>
          <w:szCs w:val="16"/>
        </w:rPr>
        <w:t xml:space="preserve"> </w:t>
      </w:r>
      <w:r w:rsidRPr="00065C6F">
        <w:rPr>
          <w:b/>
          <w:sz w:val="16"/>
          <w:szCs w:val="16"/>
        </w:rPr>
        <w:t>H4:</w:t>
      </w:r>
      <w:r w:rsidRPr="002A2A0F">
        <w:rPr>
          <w:sz w:val="16"/>
          <w:szCs w:val="16"/>
        </w:rPr>
        <w:t xml:space="preserve"> fvs-ek fejlődésében szerep</w:t>
      </w:r>
    </w:p>
    <w:p w:rsidR="0020357B" w:rsidRPr="002A2A0F" w:rsidRDefault="0020357B" w:rsidP="006145FA">
      <w:pPr>
        <w:rPr>
          <w:sz w:val="16"/>
          <w:szCs w:val="16"/>
        </w:rPr>
      </w:pPr>
      <w:r w:rsidRPr="002A2A0F">
        <w:rPr>
          <w:b/>
          <w:sz w:val="16"/>
          <w:szCs w:val="16"/>
        </w:rPr>
        <w:t>Hatásaik:</w:t>
      </w:r>
      <w:r w:rsidRPr="002A2A0F">
        <w:rPr>
          <w:sz w:val="16"/>
          <w:szCs w:val="16"/>
        </w:rPr>
        <w:t xml:space="preserve"> </w:t>
      </w:r>
      <w:r w:rsidRPr="002A2A0F">
        <w:rPr>
          <w:sz w:val="16"/>
          <w:szCs w:val="16"/>
          <w:u w:val="single"/>
        </w:rPr>
        <w:t>szíven:</w:t>
      </w:r>
      <w:r w:rsidRPr="002A2A0F">
        <w:rPr>
          <w:sz w:val="16"/>
          <w:szCs w:val="16"/>
        </w:rPr>
        <w:t xml:space="preserve"> gyengén neg dromotróp (H2 poz krono-, inotróp), </w:t>
      </w:r>
      <w:r w:rsidRPr="002A2A0F">
        <w:rPr>
          <w:sz w:val="16"/>
          <w:szCs w:val="16"/>
          <w:u w:val="single"/>
        </w:rPr>
        <w:t>si:</w:t>
      </w:r>
      <w:r w:rsidRPr="002A2A0F">
        <w:rPr>
          <w:sz w:val="16"/>
          <w:szCs w:val="16"/>
        </w:rPr>
        <w:t xml:space="preserve"> kontrakció (bronchus, uterus, GI (H2: relax), </w:t>
      </w:r>
      <w:r w:rsidRPr="002A2A0F">
        <w:rPr>
          <w:sz w:val="16"/>
          <w:szCs w:val="16"/>
          <w:u w:val="single"/>
        </w:rPr>
        <w:t xml:space="preserve">egyéb: </w:t>
      </w:r>
      <w:r w:rsidRPr="002A2A0F">
        <w:rPr>
          <w:sz w:val="16"/>
          <w:szCs w:val="16"/>
        </w:rPr>
        <w:t>H1: idegvégz izgat, fáj, viszket, hiperszenz reakció, H2: HCl elválasztás fok, KIR: ébrenlét, testhőm, vny, hányás, fájdalom (H1-2 is)</w:t>
      </w:r>
    </w:p>
    <w:p w:rsidR="0020357B" w:rsidRPr="002A2A0F" w:rsidRDefault="0020357B" w:rsidP="006145FA">
      <w:pPr>
        <w:rPr>
          <w:sz w:val="16"/>
          <w:szCs w:val="16"/>
        </w:rPr>
      </w:pPr>
      <w:r w:rsidRPr="00065C6F">
        <w:rPr>
          <w:b/>
          <w:sz w:val="16"/>
          <w:szCs w:val="16"/>
          <w:u w:val="single"/>
        </w:rPr>
        <w:t>Antihisztaminok:</w:t>
      </w:r>
      <w:r w:rsidRPr="002A2A0F">
        <w:rPr>
          <w:b/>
          <w:sz w:val="16"/>
          <w:szCs w:val="16"/>
        </w:rPr>
        <w:t xml:space="preserve"> </w:t>
      </w:r>
      <w:r w:rsidRPr="002A2A0F">
        <w:rPr>
          <w:sz w:val="16"/>
          <w:szCs w:val="16"/>
        </w:rPr>
        <w:t xml:space="preserve">H1 rp antagonisták </w:t>
      </w:r>
    </w:p>
    <w:p w:rsidR="0020357B" w:rsidRPr="002A2A0F" w:rsidRDefault="0020357B" w:rsidP="006145FA">
      <w:pPr>
        <w:rPr>
          <w:sz w:val="16"/>
          <w:szCs w:val="16"/>
        </w:rPr>
      </w:pPr>
      <w:r w:rsidRPr="002A2A0F">
        <w:rPr>
          <w:sz w:val="16"/>
          <w:szCs w:val="16"/>
        </w:rPr>
        <w:t>Vena dilat csökk, ödéma csökk, bőrpír-, viszketés csökk</w:t>
      </w:r>
    </w:p>
    <w:p w:rsidR="0020357B" w:rsidRPr="002A2A0F" w:rsidRDefault="0020357B" w:rsidP="006145FA">
      <w:pPr>
        <w:rPr>
          <w:sz w:val="16"/>
          <w:szCs w:val="16"/>
        </w:rPr>
      </w:pPr>
      <w:r w:rsidRPr="002A2A0F">
        <w:rPr>
          <w:sz w:val="16"/>
          <w:szCs w:val="16"/>
          <w:u w:val="single"/>
        </w:rPr>
        <w:t>1.generációsok:</w:t>
      </w:r>
      <w:r w:rsidRPr="002A2A0F">
        <w:rPr>
          <w:sz w:val="16"/>
          <w:szCs w:val="16"/>
        </w:rPr>
        <w:t xml:space="preserve"> muszk rp antag is – utazási hányás csill (daed), parkinson tünetet is javíthatja</w:t>
      </w:r>
    </w:p>
    <w:p w:rsidR="0020357B" w:rsidRPr="002A2A0F" w:rsidRDefault="0020357B" w:rsidP="006145FA">
      <w:pPr>
        <w:rPr>
          <w:sz w:val="16"/>
          <w:szCs w:val="16"/>
        </w:rPr>
      </w:pPr>
      <w:r w:rsidRPr="00BA3932">
        <w:rPr>
          <w:color w:val="FF0000"/>
          <w:sz w:val="16"/>
          <w:szCs w:val="16"/>
        </w:rPr>
        <w:t>PHENIRAMIN, CHLOROPYRAMIN, DIMETINDEN</w:t>
      </w:r>
      <w:r w:rsidRPr="002A2A0F">
        <w:rPr>
          <w:sz w:val="16"/>
          <w:szCs w:val="16"/>
        </w:rPr>
        <w:t>: allergiára, antihiszt, kp antimuszk</w:t>
      </w:r>
    </w:p>
    <w:p w:rsidR="0020357B" w:rsidRPr="002A2A0F" w:rsidRDefault="0020357B" w:rsidP="006145FA">
      <w:pPr>
        <w:rPr>
          <w:sz w:val="16"/>
          <w:szCs w:val="16"/>
        </w:rPr>
      </w:pPr>
      <w:r w:rsidRPr="00BA3932">
        <w:rPr>
          <w:color w:val="FF0000"/>
          <w:sz w:val="16"/>
          <w:szCs w:val="16"/>
        </w:rPr>
        <w:t>DIPHENHYDRAMIN, DIMENHYDRINAT</w:t>
      </w:r>
      <w:r w:rsidRPr="002A2A0F">
        <w:rPr>
          <w:sz w:val="16"/>
          <w:szCs w:val="16"/>
        </w:rPr>
        <w:t>: főleg hányásra, erős antihiszt, kp antimuszk</w:t>
      </w:r>
    </w:p>
    <w:p w:rsidR="0020357B" w:rsidRPr="002A2A0F" w:rsidRDefault="0020357B" w:rsidP="006145FA">
      <w:pPr>
        <w:rPr>
          <w:sz w:val="16"/>
          <w:szCs w:val="16"/>
        </w:rPr>
      </w:pPr>
      <w:r w:rsidRPr="00BA3932">
        <w:rPr>
          <w:color w:val="FF0000"/>
          <w:sz w:val="16"/>
          <w:szCs w:val="16"/>
        </w:rPr>
        <w:t>PROMETHAZIN, THIETHYLPERAZIN</w:t>
      </w:r>
      <w:r w:rsidRPr="002A2A0F">
        <w:rPr>
          <w:sz w:val="16"/>
          <w:szCs w:val="16"/>
        </w:rPr>
        <w:t>: α1, D2 antag is (mh) főleg hányásra</w:t>
      </w:r>
    </w:p>
    <w:p w:rsidR="0020357B" w:rsidRPr="002A2A0F" w:rsidRDefault="0020357B" w:rsidP="006145FA">
      <w:pPr>
        <w:rPr>
          <w:sz w:val="16"/>
          <w:szCs w:val="16"/>
        </w:rPr>
      </w:pPr>
      <w:r w:rsidRPr="00BA3932">
        <w:rPr>
          <w:color w:val="FF0000"/>
          <w:sz w:val="16"/>
          <w:szCs w:val="16"/>
        </w:rPr>
        <w:t>CYPROHEPTADIN</w:t>
      </w:r>
      <w:r w:rsidRPr="002A2A0F">
        <w:rPr>
          <w:sz w:val="16"/>
          <w:szCs w:val="16"/>
        </w:rPr>
        <w:t>: serotonin 2A antag, étvágygerjesztő</w:t>
      </w:r>
    </w:p>
    <w:p w:rsidR="0020357B" w:rsidRPr="002A2A0F" w:rsidRDefault="0020357B" w:rsidP="006145FA">
      <w:pPr>
        <w:rPr>
          <w:sz w:val="16"/>
          <w:szCs w:val="16"/>
        </w:rPr>
      </w:pPr>
      <w:r w:rsidRPr="00BA3932">
        <w:rPr>
          <w:color w:val="FF0000"/>
          <w:sz w:val="16"/>
          <w:szCs w:val="16"/>
        </w:rPr>
        <w:t>HYDROXYZIN</w:t>
      </w:r>
      <w:r w:rsidRPr="002A2A0F">
        <w:rPr>
          <w:sz w:val="16"/>
          <w:szCs w:val="16"/>
        </w:rPr>
        <w:t>: erős antihisztamin, szorongásoldó, viszketéscsökkentő</w:t>
      </w:r>
    </w:p>
    <w:p w:rsidR="0020357B" w:rsidRPr="002A2A0F" w:rsidRDefault="0020357B" w:rsidP="006145FA">
      <w:pPr>
        <w:rPr>
          <w:sz w:val="16"/>
          <w:szCs w:val="16"/>
        </w:rPr>
      </w:pPr>
      <w:r w:rsidRPr="002A2A0F">
        <w:rPr>
          <w:b/>
          <w:sz w:val="16"/>
          <w:szCs w:val="16"/>
        </w:rPr>
        <w:t>f.kin / mh:</w:t>
      </w:r>
      <w:r w:rsidR="00065C6F">
        <w:rPr>
          <w:b/>
          <w:sz w:val="16"/>
          <w:szCs w:val="16"/>
        </w:rPr>
        <w:t xml:space="preserve"> </w:t>
      </w:r>
      <w:r w:rsidRPr="002A2A0F">
        <w:rPr>
          <w:sz w:val="16"/>
          <w:szCs w:val="16"/>
        </w:rPr>
        <w:t>szedatív (KIR-be bejut, ébrenlét his rp-t gátol), antikolinerg mh-ok, lokálisak: lehet paradox allergia, GI-zavar, nagy dózis: szív vezetési zavar</w:t>
      </w:r>
    </w:p>
    <w:p w:rsidR="0020357B" w:rsidRPr="002A2A0F" w:rsidRDefault="0020357B" w:rsidP="006145FA">
      <w:pPr>
        <w:rPr>
          <w:sz w:val="16"/>
          <w:szCs w:val="16"/>
        </w:rPr>
      </w:pPr>
      <w:r w:rsidRPr="002A2A0F">
        <w:rPr>
          <w:sz w:val="16"/>
          <w:szCs w:val="16"/>
          <w:u w:val="single"/>
        </w:rPr>
        <w:t>2.generációsok:</w:t>
      </w:r>
      <w:r w:rsidRPr="002A2A0F">
        <w:rPr>
          <w:sz w:val="16"/>
          <w:szCs w:val="16"/>
        </w:rPr>
        <w:t xml:space="preserve"> nem jut KIR-be (kevés, v. efflux), nem álmosít, nincs antikolinerg mh (volt: Q-T megnyúlás, fatális arritmia: kivonták)</w:t>
      </w:r>
    </w:p>
    <w:p w:rsidR="0020357B" w:rsidRPr="00B37D42" w:rsidRDefault="0020357B" w:rsidP="006145FA">
      <w:pPr>
        <w:rPr>
          <w:color w:val="FF0000"/>
          <w:sz w:val="16"/>
          <w:szCs w:val="16"/>
        </w:rPr>
      </w:pPr>
      <w:r w:rsidRPr="00B37D42">
        <w:rPr>
          <w:color w:val="FF0000"/>
          <w:sz w:val="16"/>
          <w:szCs w:val="16"/>
        </w:rPr>
        <w:t>LORATADIN, DESLORATADIN, CETIRIZIN, LEVO-, FEXOFENADIN</w:t>
      </w:r>
    </w:p>
    <w:p w:rsidR="0020357B" w:rsidRPr="002A2A0F" w:rsidRDefault="0020357B" w:rsidP="006145FA">
      <w:pPr>
        <w:rPr>
          <w:sz w:val="16"/>
          <w:szCs w:val="16"/>
        </w:rPr>
      </w:pPr>
      <w:r w:rsidRPr="002A2A0F">
        <w:rPr>
          <w:sz w:val="16"/>
          <w:szCs w:val="16"/>
        </w:rPr>
        <w:t xml:space="preserve">Lokális szerek: </w:t>
      </w:r>
      <w:r w:rsidRPr="00B37D42">
        <w:rPr>
          <w:color w:val="FF0000"/>
          <w:sz w:val="16"/>
          <w:szCs w:val="16"/>
        </w:rPr>
        <w:t>AZELASTIN, EMEDASTIN, EPINASTIN, OLOPATADIN, KETOTIFEN</w:t>
      </w:r>
    </w:p>
    <w:p w:rsidR="0020357B" w:rsidRPr="002A2A0F" w:rsidRDefault="0020357B" w:rsidP="006145FA">
      <w:pPr>
        <w:rPr>
          <w:sz w:val="16"/>
          <w:szCs w:val="16"/>
        </w:rPr>
      </w:pPr>
      <w:r w:rsidRPr="002A2A0F">
        <w:rPr>
          <w:sz w:val="16"/>
          <w:szCs w:val="16"/>
          <w:u w:val="single"/>
        </w:rPr>
        <w:t xml:space="preserve">Kevert H1-agonista, H3-antag: </w:t>
      </w:r>
      <w:r w:rsidRPr="00B37D42">
        <w:rPr>
          <w:color w:val="FF0000"/>
          <w:sz w:val="16"/>
          <w:szCs w:val="16"/>
        </w:rPr>
        <w:t xml:space="preserve">BETAHISTIN </w:t>
      </w:r>
      <w:r w:rsidRPr="002A2A0F">
        <w:rPr>
          <w:sz w:val="16"/>
          <w:szCs w:val="16"/>
        </w:rPr>
        <w:t>agyi keringésfokozó</w:t>
      </w:r>
    </w:p>
    <w:p w:rsidR="00D11456" w:rsidRPr="00065C6F" w:rsidRDefault="00D11456" w:rsidP="00065C6F">
      <w:pPr>
        <w:jc w:val="center"/>
        <w:rPr>
          <w:sz w:val="20"/>
          <w:szCs w:val="20"/>
        </w:rPr>
      </w:pPr>
      <w:r w:rsidRPr="00065C6F">
        <w:rPr>
          <w:sz w:val="20"/>
          <w:szCs w:val="20"/>
        </w:rPr>
        <w:t>N</w:t>
      </w:r>
      <w:r w:rsidRPr="00065C6F">
        <w:rPr>
          <w:b/>
          <w:sz w:val="20"/>
          <w:szCs w:val="20"/>
        </w:rPr>
        <w:t>itrogén-monoxid</w:t>
      </w:r>
    </w:p>
    <w:p w:rsidR="00D11456" w:rsidRPr="002A2A0F" w:rsidRDefault="00D11456" w:rsidP="00065C6F">
      <w:pPr>
        <w:rPr>
          <w:sz w:val="16"/>
          <w:szCs w:val="16"/>
        </w:rPr>
      </w:pPr>
      <w:r w:rsidRPr="00065C6F">
        <w:rPr>
          <w:b/>
          <w:sz w:val="16"/>
          <w:szCs w:val="16"/>
        </w:rPr>
        <w:t>sajátosságai:</w:t>
      </w:r>
      <w:r w:rsidR="00065C6F">
        <w:rPr>
          <w:b/>
          <w:sz w:val="16"/>
          <w:szCs w:val="16"/>
        </w:rPr>
        <w:t xml:space="preserve"> </w:t>
      </w:r>
      <w:r w:rsidR="00065C6F">
        <w:rPr>
          <w:sz w:val="16"/>
          <w:szCs w:val="16"/>
        </w:rPr>
        <w:t>n</w:t>
      </w:r>
      <w:r w:rsidRPr="002A2A0F">
        <w:rPr>
          <w:sz w:val="16"/>
          <w:szCs w:val="16"/>
        </w:rPr>
        <w:t>em raktározódik (szükség szerint képződik)</w:t>
      </w:r>
      <w:r w:rsidR="00065C6F">
        <w:rPr>
          <w:sz w:val="16"/>
          <w:szCs w:val="16"/>
        </w:rPr>
        <w:t xml:space="preserve">, </w:t>
      </w:r>
      <w:r w:rsidRPr="002A2A0F">
        <w:rPr>
          <w:sz w:val="16"/>
          <w:szCs w:val="16"/>
        </w:rPr>
        <w:t>diffúzióval jut a hatás helyére (i.c. támadáspont)</w:t>
      </w:r>
    </w:p>
    <w:p w:rsidR="00D11456" w:rsidRPr="002A2A0F" w:rsidRDefault="00D11456" w:rsidP="00065C6F">
      <w:pPr>
        <w:rPr>
          <w:sz w:val="16"/>
          <w:szCs w:val="16"/>
        </w:rPr>
      </w:pPr>
      <w:r w:rsidRPr="00065C6F">
        <w:rPr>
          <w:b/>
          <w:sz w:val="16"/>
          <w:szCs w:val="16"/>
        </w:rPr>
        <w:t>hatásai:</w:t>
      </w:r>
      <w:r w:rsidR="00065C6F">
        <w:rPr>
          <w:b/>
          <w:sz w:val="16"/>
          <w:szCs w:val="16"/>
        </w:rPr>
        <w:t xml:space="preserve"> </w:t>
      </w:r>
      <w:r w:rsidRPr="002A2A0F">
        <w:rPr>
          <w:sz w:val="16"/>
          <w:szCs w:val="16"/>
        </w:rPr>
        <w:t>autokrin és parakrin</w:t>
      </w:r>
    </w:p>
    <w:p w:rsidR="00D11456" w:rsidRPr="002A2A0F" w:rsidRDefault="00D11456" w:rsidP="001611CE">
      <w:pPr>
        <w:rPr>
          <w:sz w:val="16"/>
          <w:szCs w:val="16"/>
        </w:rPr>
      </w:pPr>
      <w:r w:rsidRPr="00065C6F">
        <w:rPr>
          <w:b/>
          <w:sz w:val="16"/>
          <w:szCs w:val="16"/>
        </w:rPr>
        <w:t>szintézis:</w:t>
      </w:r>
      <w:r w:rsidR="00065C6F">
        <w:rPr>
          <w:b/>
          <w:sz w:val="16"/>
          <w:szCs w:val="16"/>
        </w:rPr>
        <w:t xml:space="preserve"> </w:t>
      </w:r>
      <w:r w:rsidRPr="002A2A0F">
        <w:rPr>
          <w:sz w:val="16"/>
          <w:szCs w:val="16"/>
        </w:rPr>
        <w:t>Arg + NADPH + O</w:t>
      </w:r>
      <w:r w:rsidRPr="002A2A0F">
        <w:rPr>
          <w:sz w:val="16"/>
          <w:szCs w:val="16"/>
          <w:vertAlign w:val="subscript"/>
        </w:rPr>
        <w:t>2</w:t>
      </w:r>
      <w:r w:rsidRPr="002A2A0F">
        <w:rPr>
          <w:sz w:val="16"/>
          <w:szCs w:val="16"/>
        </w:rPr>
        <w:t xml:space="preserve"> </w:t>
      </w:r>
      <w:r w:rsidRPr="002A2A0F">
        <w:rPr>
          <w:position w:val="-6"/>
          <w:sz w:val="16"/>
          <w:szCs w:val="16"/>
        </w:rPr>
        <w:object w:dxaOrig="840" w:dyaOrig="320">
          <v:shape id="_x0000_i1039" type="#_x0000_t75" style="width:42.05pt;height:16.4pt" o:ole="">
            <v:imagedata r:id="rId34" o:title=""/>
          </v:shape>
          <o:OLEObject Type="Embed" ProgID="Equation.3" ShapeID="_x0000_i1039" DrawAspect="Content" ObjectID="_1306894949" r:id="rId35"/>
        </w:object>
      </w:r>
      <w:r w:rsidRPr="002A2A0F">
        <w:rPr>
          <w:sz w:val="16"/>
          <w:szCs w:val="16"/>
        </w:rPr>
        <w:t xml:space="preserve"> NO + citrodin</w:t>
      </w:r>
    </w:p>
    <w:p w:rsidR="00D11456" w:rsidRPr="002A2A0F" w:rsidRDefault="00D11456" w:rsidP="00065C6F">
      <w:pPr>
        <w:rPr>
          <w:sz w:val="16"/>
          <w:szCs w:val="16"/>
        </w:rPr>
      </w:pPr>
      <w:r w:rsidRPr="002A2A0F">
        <w:rPr>
          <w:sz w:val="16"/>
          <w:szCs w:val="16"/>
          <w:u w:val="single"/>
        </w:rPr>
        <w:t>konstitutív NOS</w:t>
      </w:r>
      <w:r w:rsidRPr="002A2A0F">
        <w:rPr>
          <w:sz w:val="16"/>
          <w:szCs w:val="16"/>
        </w:rPr>
        <w:t>: Ca</w:t>
      </w:r>
      <w:r w:rsidRPr="002A2A0F">
        <w:rPr>
          <w:sz w:val="16"/>
          <w:szCs w:val="16"/>
          <w:vertAlign w:val="superscript"/>
        </w:rPr>
        <w:t>2+</w:t>
      </w:r>
      <w:r w:rsidRPr="002A2A0F">
        <w:rPr>
          <w:sz w:val="16"/>
          <w:szCs w:val="16"/>
        </w:rPr>
        <w:t>-kalmodulin-függő aktivitás</w:t>
      </w:r>
    </w:p>
    <w:p w:rsidR="00D11456" w:rsidRPr="002A2A0F" w:rsidRDefault="00D11456" w:rsidP="006145FA">
      <w:pPr>
        <w:numPr>
          <w:ilvl w:val="0"/>
          <w:numId w:val="19"/>
        </w:numPr>
        <w:spacing w:line="240" w:lineRule="auto"/>
        <w:rPr>
          <w:sz w:val="16"/>
          <w:szCs w:val="16"/>
        </w:rPr>
      </w:pPr>
      <w:r w:rsidRPr="002A2A0F">
        <w:rPr>
          <w:sz w:val="16"/>
          <w:szCs w:val="16"/>
        </w:rPr>
        <w:t>Ach, P-anyag, bradykinin → i.c.[Ca</w:t>
      </w:r>
      <w:r w:rsidRPr="002A2A0F">
        <w:rPr>
          <w:sz w:val="16"/>
          <w:szCs w:val="16"/>
          <w:vertAlign w:val="superscript"/>
        </w:rPr>
        <w:t>2+</w:t>
      </w:r>
      <w:r w:rsidRPr="002A2A0F">
        <w:rPr>
          <w:sz w:val="16"/>
          <w:szCs w:val="16"/>
        </w:rPr>
        <w:t>] ↑ → Ca</w:t>
      </w:r>
      <w:r w:rsidRPr="002A2A0F">
        <w:rPr>
          <w:sz w:val="16"/>
          <w:szCs w:val="16"/>
          <w:vertAlign w:val="superscript"/>
        </w:rPr>
        <w:t>2+</w:t>
      </w:r>
      <w:r w:rsidRPr="002A2A0F">
        <w:rPr>
          <w:sz w:val="16"/>
          <w:szCs w:val="16"/>
        </w:rPr>
        <w:t>-kalmodulin-komplex → NO ↑</w:t>
      </w:r>
    </w:p>
    <w:p w:rsidR="00D11456" w:rsidRPr="002A2A0F" w:rsidRDefault="00D11456" w:rsidP="006145FA">
      <w:pPr>
        <w:numPr>
          <w:ilvl w:val="0"/>
          <w:numId w:val="19"/>
        </w:numPr>
        <w:spacing w:line="240" w:lineRule="auto"/>
        <w:rPr>
          <w:sz w:val="16"/>
          <w:szCs w:val="16"/>
        </w:rPr>
      </w:pPr>
      <w:r w:rsidRPr="002A2A0F">
        <w:rPr>
          <w:sz w:val="16"/>
          <w:szCs w:val="16"/>
        </w:rPr>
        <w:t xml:space="preserve">cAMP </w:t>
      </w:r>
      <w:r w:rsidRPr="002A2A0F">
        <w:rPr>
          <w:rFonts w:ascii="Arial" w:hAnsi="Arial" w:cs="Arial"/>
          <w:sz w:val="16"/>
          <w:szCs w:val="16"/>
        </w:rPr>
        <w:t>→</w:t>
      </w:r>
      <w:r w:rsidRPr="002A2A0F">
        <w:rPr>
          <w:sz w:val="16"/>
          <w:szCs w:val="16"/>
        </w:rPr>
        <w:t xml:space="preserve"> foszforiláció </w:t>
      </w:r>
      <w:r w:rsidRPr="002A2A0F">
        <w:rPr>
          <w:rFonts w:ascii="Arial" w:hAnsi="Arial" w:cs="Arial"/>
          <w:sz w:val="16"/>
          <w:szCs w:val="16"/>
        </w:rPr>
        <w:t>→</w:t>
      </w:r>
      <w:r w:rsidRPr="002A2A0F">
        <w:rPr>
          <w:sz w:val="16"/>
          <w:szCs w:val="16"/>
        </w:rPr>
        <w:t xml:space="preserve"> enzim-aktivitás fokozódik (inzulin, tirozin-kináz)</w:t>
      </w:r>
    </w:p>
    <w:p w:rsidR="00D11456" w:rsidRPr="002A2A0F" w:rsidRDefault="00D11456" w:rsidP="006145FA">
      <w:pPr>
        <w:numPr>
          <w:ilvl w:val="0"/>
          <w:numId w:val="19"/>
        </w:numPr>
        <w:spacing w:line="240" w:lineRule="auto"/>
        <w:rPr>
          <w:sz w:val="16"/>
          <w:szCs w:val="16"/>
        </w:rPr>
      </w:pPr>
      <w:r w:rsidRPr="002A2A0F">
        <w:rPr>
          <w:sz w:val="16"/>
          <w:szCs w:val="16"/>
        </w:rPr>
        <w:t>szubsztrát-szupplementáció: kompartmentalizáció, endogén inhibitor, szétkapcsolás)</w:t>
      </w:r>
    </w:p>
    <w:p w:rsidR="00D11456" w:rsidRPr="002A2A0F" w:rsidRDefault="00D11456" w:rsidP="006145FA">
      <w:pPr>
        <w:numPr>
          <w:ilvl w:val="0"/>
          <w:numId w:val="19"/>
        </w:numPr>
        <w:spacing w:line="240" w:lineRule="auto"/>
        <w:rPr>
          <w:sz w:val="16"/>
          <w:szCs w:val="16"/>
        </w:rPr>
      </w:pPr>
      <w:r w:rsidRPr="002A2A0F">
        <w:rPr>
          <w:b/>
          <w:i/>
          <w:sz w:val="16"/>
          <w:szCs w:val="16"/>
        </w:rPr>
        <w:t>eNOS</w:t>
      </w:r>
      <w:r w:rsidRPr="002A2A0F">
        <w:rPr>
          <w:sz w:val="16"/>
          <w:szCs w:val="16"/>
        </w:rPr>
        <w:t>: membránhoz kötött (endotélium, szívizomsejt, vese, vérlemezke, osteoblast, -clast)</w:t>
      </w:r>
    </w:p>
    <w:p w:rsidR="00D11456" w:rsidRPr="002A2A0F" w:rsidRDefault="00D11456" w:rsidP="006145FA">
      <w:pPr>
        <w:numPr>
          <w:ilvl w:val="0"/>
          <w:numId w:val="19"/>
        </w:numPr>
        <w:spacing w:line="240" w:lineRule="auto"/>
        <w:rPr>
          <w:sz w:val="16"/>
          <w:szCs w:val="16"/>
        </w:rPr>
      </w:pPr>
      <w:r w:rsidRPr="002A2A0F">
        <w:rPr>
          <w:b/>
          <w:i/>
          <w:sz w:val="16"/>
          <w:szCs w:val="16"/>
        </w:rPr>
        <w:t>nNOS</w:t>
      </w:r>
      <w:r w:rsidRPr="002A2A0F">
        <w:rPr>
          <w:sz w:val="16"/>
          <w:szCs w:val="16"/>
        </w:rPr>
        <w:t>: szolubilis (NANC-neuronok)</w:t>
      </w:r>
    </w:p>
    <w:p w:rsidR="00D11456" w:rsidRPr="002A2A0F" w:rsidRDefault="00D11456" w:rsidP="00065C6F">
      <w:pPr>
        <w:rPr>
          <w:sz w:val="16"/>
          <w:szCs w:val="16"/>
        </w:rPr>
      </w:pPr>
      <w:r w:rsidRPr="002A2A0F">
        <w:rPr>
          <w:sz w:val="16"/>
          <w:szCs w:val="16"/>
          <w:u w:val="single"/>
        </w:rPr>
        <w:t>indukálható</w:t>
      </w:r>
      <w:r w:rsidRPr="002A2A0F">
        <w:rPr>
          <w:sz w:val="16"/>
          <w:szCs w:val="16"/>
        </w:rPr>
        <w:t xml:space="preserve">. </w:t>
      </w:r>
      <w:r w:rsidRPr="002A2A0F">
        <w:rPr>
          <w:b/>
          <w:i/>
          <w:sz w:val="16"/>
          <w:szCs w:val="16"/>
        </w:rPr>
        <w:t>iNOS</w:t>
      </w:r>
      <w:r w:rsidRPr="002A2A0F">
        <w:rPr>
          <w:sz w:val="16"/>
          <w:szCs w:val="16"/>
        </w:rPr>
        <w:t>: Ca</w:t>
      </w:r>
      <w:r w:rsidRPr="002A2A0F">
        <w:rPr>
          <w:sz w:val="16"/>
          <w:szCs w:val="16"/>
          <w:vertAlign w:val="superscript"/>
        </w:rPr>
        <w:t>2+</w:t>
      </w:r>
      <w:r w:rsidRPr="002A2A0F">
        <w:rPr>
          <w:sz w:val="16"/>
          <w:szCs w:val="16"/>
        </w:rPr>
        <w:t>-független</w:t>
      </w:r>
    </w:p>
    <w:p w:rsidR="00D11456" w:rsidRPr="002A2A0F" w:rsidRDefault="00D11456" w:rsidP="006145FA">
      <w:pPr>
        <w:numPr>
          <w:ilvl w:val="0"/>
          <w:numId w:val="19"/>
        </w:numPr>
        <w:spacing w:line="240" w:lineRule="auto"/>
        <w:rPr>
          <w:sz w:val="16"/>
          <w:szCs w:val="16"/>
        </w:rPr>
      </w:pPr>
      <w:r w:rsidRPr="002A2A0F">
        <w:rPr>
          <w:sz w:val="16"/>
          <w:szCs w:val="16"/>
        </w:rPr>
        <w:t>makrofágok, fibroblasztok, ér-simaizom</w:t>
      </w:r>
    </w:p>
    <w:p w:rsidR="00D11456" w:rsidRPr="002A2A0F" w:rsidRDefault="00D11456" w:rsidP="006145FA">
      <w:pPr>
        <w:numPr>
          <w:ilvl w:val="0"/>
          <w:numId w:val="19"/>
        </w:numPr>
        <w:spacing w:line="240" w:lineRule="auto"/>
        <w:rPr>
          <w:sz w:val="16"/>
          <w:szCs w:val="16"/>
        </w:rPr>
      </w:pPr>
      <w:r w:rsidRPr="002A2A0F">
        <w:rPr>
          <w:sz w:val="16"/>
          <w:szCs w:val="16"/>
        </w:rPr>
        <w:t xml:space="preserve">LPS (INFγ) </w:t>
      </w:r>
      <w:r w:rsidRPr="002A2A0F">
        <w:rPr>
          <w:rFonts w:ascii="Arial" w:hAnsi="Arial" w:cs="Arial"/>
          <w:sz w:val="16"/>
          <w:szCs w:val="16"/>
        </w:rPr>
        <w:t>→</w:t>
      </w:r>
      <w:r w:rsidRPr="002A2A0F">
        <w:rPr>
          <w:sz w:val="16"/>
          <w:szCs w:val="16"/>
        </w:rPr>
        <w:t xml:space="preserve"> transzkripciós indukció → iNOS ↑ → NO-szintézis (védekező mechanizmus)</w:t>
      </w:r>
    </w:p>
    <w:p w:rsidR="00D11456" w:rsidRPr="002A2A0F" w:rsidRDefault="00D11456" w:rsidP="00065C6F">
      <w:pPr>
        <w:rPr>
          <w:sz w:val="16"/>
          <w:szCs w:val="16"/>
        </w:rPr>
      </w:pPr>
      <w:r w:rsidRPr="00065C6F">
        <w:rPr>
          <w:b/>
          <w:sz w:val="16"/>
          <w:szCs w:val="16"/>
        </w:rPr>
        <w:t>hatásmód → hatás</w:t>
      </w:r>
      <w:r w:rsidR="00065C6F">
        <w:rPr>
          <w:b/>
          <w:sz w:val="16"/>
          <w:szCs w:val="16"/>
        </w:rPr>
        <w:t xml:space="preserve">: </w:t>
      </w:r>
      <w:r w:rsidRPr="002A2A0F">
        <w:rPr>
          <w:sz w:val="16"/>
          <w:szCs w:val="16"/>
        </w:rPr>
        <w:t xml:space="preserve">guanli-cikláz-aktiválás → cGMP ↑ → </w:t>
      </w:r>
      <w:r w:rsidRPr="001611CE">
        <w:rPr>
          <w:b/>
          <w:sz w:val="16"/>
          <w:szCs w:val="16"/>
        </w:rPr>
        <w:t>simaizom-relaxáció</w:t>
      </w:r>
    </w:p>
    <w:p w:rsidR="00D11456" w:rsidRPr="002A2A0F" w:rsidRDefault="00D11456" w:rsidP="006145FA">
      <w:pPr>
        <w:numPr>
          <w:ilvl w:val="0"/>
          <w:numId w:val="19"/>
        </w:numPr>
        <w:spacing w:line="240" w:lineRule="auto"/>
        <w:rPr>
          <w:sz w:val="16"/>
          <w:szCs w:val="16"/>
        </w:rPr>
      </w:pPr>
      <w:r w:rsidRPr="002A2A0F">
        <w:rPr>
          <w:sz w:val="16"/>
          <w:szCs w:val="16"/>
        </w:rPr>
        <w:t>kapcsolódás hem-fehérjékhez</w:t>
      </w:r>
    </w:p>
    <w:p w:rsidR="00D11456" w:rsidRPr="002A2A0F" w:rsidRDefault="00D11456" w:rsidP="006145FA">
      <w:pPr>
        <w:numPr>
          <w:ilvl w:val="0"/>
          <w:numId w:val="19"/>
        </w:numPr>
        <w:spacing w:line="240" w:lineRule="auto"/>
        <w:rPr>
          <w:sz w:val="16"/>
          <w:szCs w:val="16"/>
        </w:rPr>
      </w:pPr>
      <w:r w:rsidRPr="002A2A0F">
        <w:rPr>
          <w:position w:val="-10"/>
          <w:sz w:val="16"/>
          <w:szCs w:val="16"/>
        </w:rPr>
        <w:object w:dxaOrig="3180" w:dyaOrig="360">
          <v:shape id="_x0000_i1040" type="#_x0000_t75" style="width:158.95pt;height:18.2pt" o:ole="">
            <v:imagedata r:id="rId36" o:title=""/>
          </v:shape>
          <o:OLEObject Type="Embed" ProgID="Equation.3" ShapeID="_x0000_i1040" DrawAspect="Content" ObjectID="_1306894950" r:id="rId37"/>
        </w:object>
      </w:r>
      <w:r w:rsidRPr="002A2A0F">
        <w:rPr>
          <w:sz w:val="16"/>
          <w:szCs w:val="16"/>
        </w:rPr>
        <w:t xml:space="preserve"> </w:t>
      </w:r>
      <w:r w:rsidRPr="001611CE">
        <w:rPr>
          <w:b/>
          <w:sz w:val="16"/>
          <w:szCs w:val="16"/>
        </w:rPr>
        <w:t>citotoxikus hatás</w:t>
      </w:r>
      <w:r w:rsidRPr="002A2A0F">
        <w:rPr>
          <w:sz w:val="16"/>
          <w:szCs w:val="16"/>
        </w:rPr>
        <w:t xml:space="preserve"> (patogén: gazdaszervezet védelme nem specifikus)</w:t>
      </w:r>
    </w:p>
    <w:p w:rsidR="00D11456" w:rsidRPr="002A2A0F" w:rsidRDefault="00D11456" w:rsidP="006145FA">
      <w:pPr>
        <w:numPr>
          <w:ilvl w:val="0"/>
          <w:numId w:val="19"/>
        </w:numPr>
        <w:spacing w:line="240" w:lineRule="auto"/>
        <w:rPr>
          <w:sz w:val="16"/>
          <w:szCs w:val="16"/>
        </w:rPr>
      </w:pPr>
      <w:r w:rsidRPr="002A2A0F">
        <w:rPr>
          <w:sz w:val="16"/>
          <w:szCs w:val="16"/>
        </w:rPr>
        <w:t xml:space="preserve">fehérjék, lipidek, neutrális savak + NO → nitrálódás → </w:t>
      </w:r>
      <w:r w:rsidRPr="001611CE">
        <w:rPr>
          <w:b/>
          <w:sz w:val="16"/>
          <w:szCs w:val="16"/>
        </w:rPr>
        <w:t>citotoxikus hatás</w:t>
      </w:r>
    </w:p>
    <w:p w:rsidR="00D11456" w:rsidRPr="002A2A0F" w:rsidRDefault="00D11456" w:rsidP="001611CE">
      <w:pPr>
        <w:rPr>
          <w:sz w:val="16"/>
          <w:szCs w:val="16"/>
        </w:rPr>
      </w:pPr>
      <w:r w:rsidRPr="002A2A0F">
        <w:rPr>
          <w:sz w:val="16"/>
          <w:szCs w:val="16"/>
        </w:rPr>
        <w:t>parakrin hatás:</w:t>
      </w:r>
    </w:p>
    <w:p w:rsidR="00D11456" w:rsidRPr="002A2A0F" w:rsidRDefault="00D11456" w:rsidP="006145FA">
      <w:pPr>
        <w:numPr>
          <w:ilvl w:val="0"/>
          <w:numId w:val="19"/>
        </w:numPr>
        <w:spacing w:line="240" w:lineRule="auto"/>
        <w:rPr>
          <w:sz w:val="16"/>
          <w:szCs w:val="16"/>
        </w:rPr>
      </w:pPr>
      <w:r w:rsidRPr="002A2A0F">
        <w:rPr>
          <w:sz w:val="16"/>
          <w:szCs w:val="16"/>
        </w:rPr>
        <w:t>Ach, bradykinin, P-anyag → receptor-aktivitás ↑ → i.c.[Ca</w:t>
      </w:r>
      <w:r w:rsidRPr="002A2A0F">
        <w:rPr>
          <w:sz w:val="16"/>
          <w:szCs w:val="16"/>
          <w:vertAlign w:val="superscript"/>
        </w:rPr>
        <w:t>2+</w:t>
      </w:r>
      <w:r w:rsidRPr="002A2A0F">
        <w:rPr>
          <w:sz w:val="16"/>
          <w:szCs w:val="16"/>
        </w:rPr>
        <w:t>] ↑ → Ca</w:t>
      </w:r>
      <w:r w:rsidRPr="002A2A0F">
        <w:rPr>
          <w:sz w:val="16"/>
          <w:szCs w:val="16"/>
          <w:vertAlign w:val="superscript"/>
        </w:rPr>
        <w:t>2+</w:t>
      </w:r>
      <w:r w:rsidRPr="002A2A0F">
        <w:rPr>
          <w:sz w:val="16"/>
          <w:szCs w:val="16"/>
        </w:rPr>
        <w:t>-kalmodulin-komplex → NOS ↑ → NO ↑ → …</w:t>
      </w:r>
    </w:p>
    <w:p w:rsidR="00D11456" w:rsidRPr="002A2A0F" w:rsidRDefault="00D11456" w:rsidP="006145FA">
      <w:pPr>
        <w:numPr>
          <w:ilvl w:val="0"/>
          <w:numId w:val="19"/>
        </w:numPr>
        <w:spacing w:line="240" w:lineRule="auto"/>
        <w:rPr>
          <w:sz w:val="16"/>
          <w:szCs w:val="16"/>
        </w:rPr>
      </w:pPr>
      <w:r w:rsidRPr="002A2A0F">
        <w:rPr>
          <w:sz w:val="16"/>
          <w:szCs w:val="16"/>
        </w:rPr>
        <w:t>mecanikai nyíróerő (vérkeringés) → NOS → NO → simaizomsejt: cGMP ↑ → simaizom-relaxáció</w:t>
      </w:r>
    </w:p>
    <w:p w:rsidR="00D11456" w:rsidRPr="00065C6F" w:rsidRDefault="00D11456" w:rsidP="00065C6F">
      <w:pPr>
        <w:rPr>
          <w:b/>
          <w:sz w:val="16"/>
          <w:szCs w:val="16"/>
        </w:rPr>
      </w:pPr>
      <w:r w:rsidRPr="00065C6F">
        <w:rPr>
          <w:b/>
          <w:sz w:val="16"/>
          <w:szCs w:val="16"/>
        </w:rPr>
        <w:t>inaktiválás:</w:t>
      </w:r>
    </w:p>
    <w:p w:rsidR="00D11456" w:rsidRPr="002A2A0F" w:rsidRDefault="00D11456" w:rsidP="006145FA">
      <w:pPr>
        <w:numPr>
          <w:ilvl w:val="0"/>
          <w:numId w:val="19"/>
        </w:numPr>
        <w:spacing w:line="240" w:lineRule="auto"/>
        <w:rPr>
          <w:sz w:val="16"/>
          <w:szCs w:val="16"/>
        </w:rPr>
      </w:pPr>
      <w:r w:rsidRPr="002A2A0F">
        <w:rPr>
          <w:sz w:val="16"/>
          <w:szCs w:val="16"/>
        </w:rPr>
        <w:t>eldiffundál, szuperoxid-anionhoz vagy fehérjéhez kötődik</w:t>
      </w:r>
    </w:p>
    <w:p w:rsidR="00D11456" w:rsidRPr="002A2A0F" w:rsidRDefault="00D11456" w:rsidP="006145FA">
      <w:pPr>
        <w:numPr>
          <w:ilvl w:val="0"/>
          <w:numId w:val="19"/>
        </w:numPr>
        <w:spacing w:line="240" w:lineRule="auto"/>
        <w:rPr>
          <w:sz w:val="16"/>
          <w:szCs w:val="16"/>
        </w:rPr>
      </w:pPr>
      <w:r w:rsidRPr="002A2A0F">
        <w:rPr>
          <w:sz w:val="16"/>
          <w:szCs w:val="16"/>
        </w:rPr>
        <w:t xml:space="preserve">I. </w:t>
      </w:r>
      <w:r w:rsidRPr="002A2A0F">
        <w:rPr>
          <w:position w:val="-50"/>
          <w:sz w:val="16"/>
          <w:szCs w:val="16"/>
        </w:rPr>
        <w:object w:dxaOrig="3580" w:dyaOrig="1120">
          <v:shape id="_x0000_i1041" type="#_x0000_t75" style="width:178.55pt;height:56.3pt" o:ole="">
            <v:imagedata r:id="rId38" o:title=""/>
          </v:shape>
          <o:OLEObject Type="Embed" ProgID="Equation.3" ShapeID="_x0000_i1041" DrawAspect="Content" ObjectID="_1306894951" r:id="rId39"/>
        </w:object>
      </w:r>
    </w:p>
    <w:p w:rsidR="00D11456" w:rsidRPr="002A2A0F" w:rsidRDefault="00D11456" w:rsidP="006145FA">
      <w:pPr>
        <w:numPr>
          <w:ilvl w:val="0"/>
          <w:numId w:val="19"/>
        </w:numPr>
        <w:spacing w:line="240" w:lineRule="auto"/>
        <w:rPr>
          <w:sz w:val="16"/>
          <w:szCs w:val="16"/>
        </w:rPr>
      </w:pPr>
      <w:r w:rsidRPr="002A2A0F">
        <w:rPr>
          <w:sz w:val="16"/>
          <w:szCs w:val="16"/>
        </w:rPr>
        <w:t xml:space="preserve">II. </w:t>
      </w:r>
      <w:r w:rsidRPr="002A2A0F">
        <w:rPr>
          <w:position w:val="-10"/>
          <w:sz w:val="16"/>
          <w:szCs w:val="16"/>
        </w:rPr>
        <w:object w:dxaOrig="2079" w:dyaOrig="360">
          <v:shape id="_x0000_i1042" type="#_x0000_t75" style="width:104.45pt;height:18.2pt" o:ole="">
            <v:imagedata r:id="rId40" o:title=""/>
          </v:shape>
          <o:OLEObject Type="Embed" ProgID="Equation.3" ShapeID="_x0000_i1042" DrawAspect="Content" ObjectID="_1306894952" r:id="rId41"/>
        </w:object>
      </w:r>
    </w:p>
    <w:p w:rsidR="00D11456" w:rsidRPr="002A2A0F" w:rsidRDefault="00D11456" w:rsidP="006145FA">
      <w:pPr>
        <w:numPr>
          <w:ilvl w:val="0"/>
          <w:numId w:val="19"/>
        </w:numPr>
        <w:spacing w:line="240" w:lineRule="auto"/>
        <w:rPr>
          <w:sz w:val="16"/>
          <w:szCs w:val="16"/>
        </w:rPr>
      </w:pPr>
      <w:r w:rsidRPr="002A2A0F">
        <w:rPr>
          <w:sz w:val="16"/>
          <w:szCs w:val="16"/>
        </w:rPr>
        <w:t xml:space="preserve">III. </w:t>
      </w:r>
      <w:r w:rsidRPr="002A2A0F">
        <w:rPr>
          <w:position w:val="-6"/>
          <w:sz w:val="16"/>
          <w:szCs w:val="16"/>
        </w:rPr>
        <w:object w:dxaOrig="3120" w:dyaOrig="279">
          <v:shape id="_x0000_i1043" type="#_x0000_t75" style="width:156.1pt;height:14.25pt" o:ole="">
            <v:imagedata r:id="rId42" o:title=""/>
          </v:shape>
          <o:OLEObject Type="Embed" ProgID="Equation.3" ShapeID="_x0000_i1043" DrawAspect="Content" ObjectID="_1306894953" r:id="rId43"/>
        </w:object>
      </w:r>
      <w:r w:rsidRPr="002A2A0F">
        <w:rPr>
          <w:sz w:val="16"/>
          <w:szCs w:val="16"/>
        </w:rPr>
        <w:t xml:space="preserve"> (nagyobb távolságban)</w:t>
      </w:r>
    </w:p>
    <w:p w:rsidR="00D11456" w:rsidRPr="002A2A0F" w:rsidRDefault="00D11456" w:rsidP="00065C6F">
      <w:pPr>
        <w:rPr>
          <w:sz w:val="16"/>
          <w:szCs w:val="16"/>
        </w:rPr>
      </w:pPr>
      <w:r w:rsidRPr="00065C6F">
        <w:rPr>
          <w:b/>
          <w:sz w:val="16"/>
          <w:szCs w:val="16"/>
          <w:u w:val="single"/>
        </w:rPr>
        <w:t>farmakológiai hatás</w:t>
      </w:r>
      <w:r w:rsidR="001611CE">
        <w:rPr>
          <w:b/>
          <w:sz w:val="16"/>
          <w:szCs w:val="16"/>
          <w:u w:val="single"/>
        </w:rPr>
        <w:t xml:space="preserve"> </w:t>
      </w:r>
      <w:r w:rsidRPr="00065C6F">
        <w:rPr>
          <w:sz w:val="16"/>
          <w:szCs w:val="16"/>
          <w:u w:val="single"/>
        </w:rPr>
        <w:t>cardiovascularis:</w:t>
      </w:r>
      <w:r w:rsidR="00065C6F">
        <w:rPr>
          <w:sz w:val="16"/>
          <w:szCs w:val="16"/>
          <w:u w:val="single"/>
        </w:rPr>
        <w:t xml:space="preserve"> </w:t>
      </w:r>
      <w:r w:rsidR="00065C6F" w:rsidRPr="00065C6F">
        <w:rPr>
          <w:sz w:val="16"/>
          <w:szCs w:val="16"/>
        </w:rPr>
        <w:t>vny-</w:t>
      </w:r>
      <w:r w:rsidR="001611CE">
        <w:rPr>
          <w:sz w:val="16"/>
          <w:szCs w:val="16"/>
        </w:rPr>
        <w:t>szabály</w:t>
      </w:r>
      <w:r w:rsidRPr="002A2A0F">
        <w:rPr>
          <w:sz w:val="16"/>
          <w:szCs w:val="16"/>
        </w:rPr>
        <w:t>: endotel- és si</w:t>
      </w:r>
      <w:r w:rsidR="00065C6F">
        <w:rPr>
          <w:sz w:val="16"/>
          <w:szCs w:val="16"/>
        </w:rPr>
        <w:t>-</w:t>
      </w:r>
      <w:r w:rsidRPr="002A2A0F">
        <w:rPr>
          <w:sz w:val="16"/>
          <w:szCs w:val="16"/>
        </w:rPr>
        <w:t xml:space="preserve">sejt </w:t>
      </w:r>
      <w:r w:rsidRPr="002A2A0F">
        <w:rPr>
          <w:rFonts w:ascii="Arial" w:hAnsi="Arial" w:cs="Arial"/>
          <w:sz w:val="16"/>
          <w:szCs w:val="16"/>
        </w:rPr>
        <w:t>→</w:t>
      </w:r>
      <w:r w:rsidRPr="002A2A0F">
        <w:rPr>
          <w:sz w:val="16"/>
          <w:szCs w:val="16"/>
        </w:rPr>
        <w:t xml:space="preserve"> értágító</w:t>
      </w:r>
      <w:r w:rsidR="00065C6F">
        <w:rPr>
          <w:sz w:val="16"/>
          <w:szCs w:val="16"/>
        </w:rPr>
        <w:t xml:space="preserve"> </w:t>
      </w:r>
      <w:r w:rsidRPr="00065C6F">
        <w:rPr>
          <w:sz w:val="16"/>
          <w:szCs w:val="16"/>
          <w:u w:val="single"/>
        </w:rPr>
        <w:t>antitrombogén:</w:t>
      </w:r>
      <w:r w:rsidRPr="002A2A0F">
        <w:rPr>
          <w:sz w:val="16"/>
          <w:szCs w:val="16"/>
        </w:rPr>
        <w:t xml:space="preserve"> vérlemezke adhézió / aggregáció gátlása</w:t>
      </w:r>
    </w:p>
    <w:p w:rsidR="00D11456" w:rsidRPr="002A2A0F" w:rsidRDefault="00D11456" w:rsidP="001611CE">
      <w:pPr>
        <w:spacing w:line="240" w:lineRule="auto"/>
        <w:rPr>
          <w:sz w:val="16"/>
          <w:szCs w:val="16"/>
        </w:rPr>
      </w:pPr>
      <w:r w:rsidRPr="002A2A0F">
        <w:rPr>
          <w:sz w:val="16"/>
          <w:szCs w:val="16"/>
        </w:rPr>
        <w:t xml:space="preserve">túlzott termelődés </w:t>
      </w:r>
      <w:r w:rsidRPr="002A2A0F">
        <w:rPr>
          <w:rFonts w:ascii="Arial" w:hAnsi="Arial" w:cs="Arial"/>
          <w:sz w:val="16"/>
          <w:szCs w:val="16"/>
        </w:rPr>
        <w:t>→</w:t>
      </w:r>
      <w:r w:rsidRPr="002A2A0F">
        <w:rPr>
          <w:sz w:val="16"/>
          <w:szCs w:val="16"/>
        </w:rPr>
        <w:t xml:space="preserve"> hypotensio (szeptikus sokk)</w:t>
      </w:r>
      <w:r w:rsidR="001611CE">
        <w:rPr>
          <w:sz w:val="16"/>
          <w:szCs w:val="16"/>
        </w:rPr>
        <w:t xml:space="preserve"> /// </w:t>
      </w:r>
      <w:r w:rsidRPr="002A2A0F">
        <w:rPr>
          <w:sz w:val="16"/>
          <w:szCs w:val="16"/>
        </w:rPr>
        <w:t xml:space="preserve">csökkent termelődés </w:t>
      </w:r>
      <w:r w:rsidRPr="002A2A0F">
        <w:rPr>
          <w:rFonts w:ascii="Arial" w:hAnsi="Arial" w:cs="Arial"/>
          <w:sz w:val="16"/>
          <w:szCs w:val="16"/>
        </w:rPr>
        <w:t>→</w:t>
      </w:r>
      <w:r w:rsidRPr="002A2A0F">
        <w:rPr>
          <w:sz w:val="16"/>
          <w:szCs w:val="16"/>
        </w:rPr>
        <w:t xml:space="preserve"> trombogén (atherosclerosis)</w:t>
      </w:r>
    </w:p>
    <w:p w:rsidR="00D11456" w:rsidRPr="002A2A0F" w:rsidRDefault="00D11456" w:rsidP="001611CE">
      <w:pPr>
        <w:rPr>
          <w:sz w:val="16"/>
          <w:szCs w:val="16"/>
        </w:rPr>
      </w:pPr>
      <w:r w:rsidRPr="00065C6F">
        <w:rPr>
          <w:b/>
          <w:sz w:val="16"/>
          <w:szCs w:val="16"/>
        </w:rPr>
        <w:t>gazdaszervezet védekezése:</w:t>
      </w:r>
      <w:r w:rsidR="001611CE">
        <w:rPr>
          <w:b/>
          <w:sz w:val="16"/>
          <w:szCs w:val="16"/>
        </w:rPr>
        <w:t xml:space="preserve"> </w:t>
      </w:r>
      <w:r w:rsidRPr="002A2A0F">
        <w:rPr>
          <w:sz w:val="16"/>
          <w:szCs w:val="16"/>
        </w:rPr>
        <w:t>vírusok, baktériumok, gombák ellen: makrofágok, neutrofil granulociták, leukociták (ONOO</w:t>
      </w:r>
      <w:r w:rsidRPr="002A2A0F">
        <w:rPr>
          <w:sz w:val="16"/>
          <w:szCs w:val="16"/>
          <w:vertAlign w:val="superscript"/>
        </w:rPr>
        <w:t>-</w:t>
      </w:r>
      <w:r w:rsidRPr="002A2A0F">
        <w:rPr>
          <w:sz w:val="16"/>
          <w:szCs w:val="16"/>
        </w:rPr>
        <w:t>)</w:t>
      </w:r>
    </w:p>
    <w:p w:rsidR="00D11456" w:rsidRPr="002A2A0F" w:rsidRDefault="00D11456" w:rsidP="006145FA">
      <w:pPr>
        <w:numPr>
          <w:ilvl w:val="0"/>
          <w:numId w:val="19"/>
        </w:numPr>
        <w:spacing w:line="240" w:lineRule="auto"/>
        <w:rPr>
          <w:sz w:val="16"/>
          <w:szCs w:val="16"/>
        </w:rPr>
      </w:pPr>
      <w:r w:rsidRPr="002A2A0F">
        <w:rPr>
          <w:sz w:val="16"/>
          <w:szCs w:val="16"/>
        </w:rPr>
        <w:t xml:space="preserve">túlzott termelődés </w:t>
      </w:r>
      <w:r w:rsidRPr="002A2A0F">
        <w:rPr>
          <w:rFonts w:ascii="Arial" w:hAnsi="Arial" w:cs="Arial"/>
          <w:sz w:val="16"/>
          <w:szCs w:val="16"/>
        </w:rPr>
        <w:t>→</w:t>
      </w:r>
      <w:r w:rsidRPr="002A2A0F">
        <w:rPr>
          <w:sz w:val="16"/>
          <w:szCs w:val="16"/>
        </w:rPr>
        <w:t xml:space="preserve"> krónikus gyulladás </w:t>
      </w:r>
    </w:p>
    <w:p w:rsidR="00D11456" w:rsidRPr="002A2A0F" w:rsidRDefault="00D11456" w:rsidP="001611CE">
      <w:pPr>
        <w:rPr>
          <w:sz w:val="16"/>
          <w:szCs w:val="16"/>
        </w:rPr>
      </w:pPr>
      <w:r w:rsidRPr="00065C6F">
        <w:rPr>
          <w:b/>
          <w:sz w:val="16"/>
          <w:szCs w:val="16"/>
        </w:rPr>
        <w:t>KIR:</w:t>
      </w:r>
      <w:r w:rsidR="001611CE">
        <w:rPr>
          <w:b/>
          <w:sz w:val="16"/>
          <w:szCs w:val="16"/>
        </w:rPr>
        <w:t xml:space="preserve"> </w:t>
      </w:r>
      <w:r w:rsidR="001611CE">
        <w:rPr>
          <w:sz w:val="16"/>
          <w:szCs w:val="16"/>
        </w:rPr>
        <w:t>neuroTm</w:t>
      </w:r>
      <w:r w:rsidRPr="002A2A0F">
        <w:rPr>
          <w:sz w:val="16"/>
          <w:szCs w:val="16"/>
        </w:rPr>
        <w:t>-működés plaszticitása: memória, nociceptio</w:t>
      </w:r>
    </w:p>
    <w:p w:rsidR="00D11456" w:rsidRPr="002A2A0F" w:rsidRDefault="00D11456" w:rsidP="006145FA">
      <w:pPr>
        <w:numPr>
          <w:ilvl w:val="0"/>
          <w:numId w:val="19"/>
        </w:numPr>
        <w:spacing w:line="240" w:lineRule="auto"/>
        <w:rPr>
          <w:sz w:val="16"/>
          <w:szCs w:val="16"/>
        </w:rPr>
      </w:pPr>
      <w:r w:rsidRPr="002A2A0F">
        <w:rPr>
          <w:sz w:val="16"/>
          <w:szCs w:val="16"/>
        </w:rPr>
        <w:t xml:space="preserve">túlzott termelődés </w:t>
      </w:r>
      <w:r w:rsidRPr="002A2A0F">
        <w:rPr>
          <w:rFonts w:ascii="Arial" w:hAnsi="Arial" w:cs="Arial"/>
          <w:sz w:val="16"/>
          <w:szCs w:val="16"/>
        </w:rPr>
        <w:t>→</w:t>
      </w:r>
      <w:r w:rsidR="00065C6F">
        <w:rPr>
          <w:sz w:val="16"/>
          <w:szCs w:val="16"/>
        </w:rPr>
        <w:t xml:space="preserve"> excitotoxicitás (e</w:t>
      </w:r>
      <w:r w:rsidRPr="002A2A0F">
        <w:rPr>
          <w:sz w:val="16"/>
          <w:szCs w:val="16"/>
        </w:rPr>
        <w:t>lhalás: stroke, Huntington-chorea, AIDS-dementia)</w:t>
      </w:r>
    </w:p>
    <w:p w:rsidR="00D11456" w:rsidRPr="002A2A0F" w:rsidRDefault="00D11456" w:rsidP="001611CE">
      <w:pPr>
        <w:rPr>
          <w:sz w:val="16"/>
          <w:szCs w:val="16"/>
        </w:rPr>
      </w:pPr>
      <w:r w:rsidRPr="00065C6F">
        <w:rPr>
          <w:b/>
          <w:sz w:val="16"/>
          <w:szCs w:val="16"/>
        </w:rPr>
        <w:t>PIR:</w:t>
      </w:r>
      <w:r w:rsidR="001611CE">
        <w:rPr>
          <w:b/>
          <w:sz w:val="16"/>
          <w:szCs w:val="16"/>
        </w:rPr>
        <w:t xml:space="preserve"> </w:t>
      </w:r>
      <w:r w:rsidRPr="002A2A0F">
        <w:rPr>
          <w:sz w:val="16"/>
          <w:szCs w:val="16"/>
        </w:rPr>
        <w:t>GIT, felső légutak: simaizom-relaxáció (támadáspo</w:t>
      </w:r>
      <w:r w:rsidR="00065C6F">
        <w:rPr>
          <w:sz w:val="16"/>
          <w:szCs w:val="16"/>
        </w:rPr>
        <w:t>n</w:t>
      </w:r>
      <w:r w:rsidRPr="002A2A0F">
        <w:rPr>
          <w:sz w:val="16"/>
          <w:szCs w:val="16"/>
        </w:rPr>
        <w:t>t: guanil-cikláz → cGMP → könnyűlánc-kináz-foszfatáz → dilatáió)</w:t>
      </w:r>
    </w:p>
    <w:p w:rsidR="00D11456" w:rsidRPr="002A2A0F" w:rsidRDefault="00D11456" w:rsidP="006145FA">
      <w:pPr>
        <w:numPr>
          <w:ilvl w:val="0"/>
          <w:numId w:val="19"/>
        </w:numPr>
        <w:spacing w:line="240" w:lineRule="auto"/>
        <w:rPr>
          <w:sz w:val="16"/>
          <w:szCs w:val="16"/>
        </w:rPr>
      </w:pPr>
      <w:r w:rsidRPr="002A2A0F">
        <w:rPr>
          <w:sz w:val="16"/>
          <w:szCs w:val="16"/>
        </w:rPr>
        <w:t xml:space="preserve">csökkent működés </w:t>
      </w:r>
      <w:r w:rsidRPr="002A2A0F">
        <w:rPr>
          <w:rFonts w:ascii="Arial" w:hAnsi="Arial" w:cs="Arial"/>
          <w:sz w:val="16"/>
          <w:szCs w:val="16"/>
        </w:rPr>
        <w:t>→</w:t>
      </w:r>
      <w:r w:rsidRPr="002A2A0F">
        <w:rPr>
          <w:sz w:val="16"/>
          <w:szCs w:val="16"/>
        </w:rPr>
        <w:t xml:space="preserve"> hipertrófiás pylorus, erektilis diszfunkció</w:t>
      </w:r>
    </w:p>
    <w:p w:rsidR="00D11456" w:rsidRPr="002A2A0F" w:rsidRDefault="00D11456" w:rsidP="001611CE">
      <w:pPr>
        <w:rPr>
          <w:sz w:val="16"/>
          <w:szCs w:val="16"/>
        </w:rPr>
      </w:pPr>
      <w:r w:rsidRPr="001611CE">
        <w:rPr>
          <w:b/>
          <w:sz w:val="16"/>
          <w:szCs w:val="16"/>
          <w:u w:val="single"/>
        </w:rPr>
        <w:t>terápiás szerek</w:t>
      </w:r>
      <w:r w:rsidR="001611CE">
        <w:rPr>
          <w:b/>
          <w:sz w:val="16"/>
          <w:szCs w:val="16"/>
          <w:u w:val="single"/>
        </w:rPr>
        <w:t xml:space="preserve"> </w:t>
      </w:r>
      <w:r w:rsidRPr="002A2A0F">
        <w:rPr>
          <w:sz w:val="16"/>
          <w:szCs w:val="16"/>
        </w:rPr>
        <w:t>NO: respiratórikus distressz szindróma (pulmonális hipertónia)</w:t>
      </w:r>
    </w:p>
    <w:p w:rsidR="00D11456" w:rsidRPr="002A2A0F" w:rsidRDefault="00D11456" w:rsidP="001611CE">
      <w:pPr>
        <w:rPr>
          <w:sz w:val="16"/>
          <w:szCs w:val="16"/>
        </w:rPr>
      </w:pPr>
      <w:r w:rsidRPr="00065C6F">
        <w:rPr>
          <w:sz w:val="16"/>
          <w:szCs w:val="16"/>
          <w:u w:val="single"/>
        </w:rPr>
        <w:t>NO-donorok:</w:t>
      </w:r>
      <w:r w:rsidRPr="002A2A0F">
        <w:rPr>
          <w:sz w:val="16"/>
          <w:szCs w:val="16"/>
        </w:rPr>
        <w:t xml:space="preserve"> szerves nitrátok, nitritek, </w:t>
      </w:r>
      <w:r w:rsidRPr="001611CE">
        <w:rPr>
          <w:color w:val="FF0000"/>
          <w:sz w:val="16"/>
          <w:szCs w:val="16"/>
        </w:rPr>
        <w:t>nitroprusszid-Na</w:t>
      </w:r>
      <w:r w:rsidR="001611CE">
        <w:rPr>
          <w:rFonts w:ascii="Arial" w:hAnsi="Arial" w:cs="Arial"/>
          <w:sz w:val="16"/>
          <w:szCs w:val="16"/>
        </w:rPr>
        <w:t xml:space="preserve">, </w:t>
      </w:r>
      <w:r w:rsidR="001611CE" w:rsidRPr="001611CE">
        <w:rPr>
          <w:rFonts w:ascii="Arial" w:hAnsi="Arial" w:cs="Arial"/>
          <w:color w:val="FF0000"/>
          <w:sz w:val="16"/>
          <w:szCs w:val="16"/>
        </w:rPr>
        <w:t>glycerin trinitrát, molsidomin</w:t>
      </w:r>
      <w:r w:rsidRPr="001611CE">
        <w:rPr>
          <w:rFonts w:ascii="Arial" w:hAnsi="Arial" w:cs="Arial"/>
          <w:sz w:val="16"/>
          <w:szCs w:val="16"/>
        </w:rPr>
        <w:t xml:space="preserve"> </w:t>
      </w:r>
      <w:r w:rsidRPr="002A2A0F">
        <w:rPr>
          <w:rFonts w:ascii="Arial" w:hAnsi="Arial" w:cs="Arial"/>
          <w:sz w:val="16"/>
          <w:szCs w:val="16"/>
        </w:rPr>
        <w:t>→</w:t>
      </w:r>
      <w:r w:rsidRPr="002A2A0F">
        <w:rPr>
          <w:sz w:val="16"/>
          <w:szCs w:val="16"/>
        </w:rPr>
        <w:t xml:space="preserve"> NO</w:t>
      </w:r>
      <w:r w:rsidR="001611CE">
        <w:rPr>
          <w:sz w:val="16"/>
          <w:szCs w:val="16"/>
        </w:rPr>
        <w:t xml:space="preserve"> (kardiovaszk beteg, </w:t>
      </w:r>
      <w:r w:rsidRPr="002A2A0F">
        <w:rPr>
          <w:sz w:val="16"/>
          <w:szCs w:val="16"/>
        </w:rPr>
        <w:t>epegörcs</w:t>
      </w:r>
      <w:r w:rsidR="001611CE">
        <w:rPr>
          <w:sz w:val="16"/>
          <w:szCs w:val="16"/>
        </w:rPr>
        <w:t>)</w:t>
      </w:r>
    </w:p>
    <w:p w:rsidR="00D11456" w:rsidRDefault="001611CE" w:rsidP="001611CE">
      <w:pPr>
        <w:rPr>
          <w:sz w:val="16"/>
          <w:szCs w:val="16"/>
        </w:rPr>
      </w:pPr>
      <w:r>
        <w:rPr>
          <w:sz w:val="16"/>
          <w:szCs w:val="16"/>
          <w:u w:val="single"/>
        </w:rPr>
        <w:t>NO-ot potencírozó</w:t>
      </w:r>
      <w:r w:rsidR="00D11456" w:rsidRPr="00065C6F">
        <w:rPr>
          <w:sz w:val="16"/>
          <w:szCs w:val="16"/>
          <w:u w:val="single"/>
        </w:rPr>
        <w:t>:</w:t>
      </w:r>
      <w:r>
        <w:rPr>
          <w:sz w:val="16"/>
          <w:szCs w:val="16"/>
          <w:u w:val="single"/>
        </w:rPr>
        <w:t xml:space="preserve"> </w:t>
      </w:r>
      <w:r w:rsidR="00D11456" w:rsidRPr="002A2A0F">
        <w:rPr>
          <w:sz w:val="16"/>
          <w:szCs w:val="16"/>
        </w:rPr>
        <w:t>ACE-gátlók</w:t>
      </w:r>
      <w:r>
        <w:rPr>
          <w:sz w:val="16"/>
          <w:szCs w:val="16"/>
        </w:rPr>
        <w:t>, antiox (</w:t>
      </w:r>
      <w:r w:rsidRPr="001611CE">
        <w:rPr>
          <w:color w:val="FF0000"/>
          <w:sz w:val="16"/>
          <w:szCs w:val="16"/>
        </w:rPr>
        <w:t>E-vit</w:t>
      </w:r>
      <w:r>
        <w:rPr>
          <w:sz w:val="16"/>
          <w:szCs w:val="16"/>
        </w:rPr>
        <w:t xml:space="preserve">), </w:t>
      </w:r>
      <w:r w:rsidR="00D11456" w:rsidRPr="002A2A0F">
        <w:rPr>
          <w:sz w:val="16"/>
          <w:szCs w:val="16"/>
        </w:rPr>
        <w:t>β</w:t>
      </w:r>
      <w:r w:rsidR="00D11456" w:rsidRPr="002A2A0F">
        <w:rPr>
          <w:sz w:val="16"/>
          <w:szCs w:val="16"/>
          <w:vertAlign w:val="subscript"/>
        </w:rPr>
        <w:t>2</w:t>
      </w:r>
      <w:r w:rsidR="00D11456" w:rsidRPr="002A2A0F">
        <w:rPr>
          <w:sz w:val="16"/>
          <w:szCs w:val="16"/>
        </w:rPr>
        <w:t>-agonisták</w:t>
      </w:r>
      <w:r>
        <w:rPr>
          <w:sz w:val="16"/>
          <w:szCs w:val="16"/>
        </w:rPr>
        <w:t xml:space="preserve">, </w:t>
      </w:r>
      <w:r w:rsidR="00D11456" w:rsidRPr="002A2A0F">
        <w:rPr>
          <w:sz w:val="16"/>
          <w:szCs w:val="16"/>
        </w:rPr>
        <w:t>L-Arg (diabeteses érkárosodás)</w:t>
      </w:r>
      <w:r>
        <w:rPr>
          <w:sz w:val="16"/>
          <w:szCs w:val="16"/>
        </w:rPr>
        <w:t xml:space="preserve">, </w:t>
      </w:r>
      <w:r w:rsidR="00D11456" w:rsidRPr="002A2A0F">
        <w:rPr>
          <w:sz w:val="16"/>
          <w:szCs w:val="16"/>
        </w:rPr>
        <w:t>foszfodiés</w:t>
      </w:r>
      <w:r>
        <w:rPr>
          <w:sz w:val="16"/>
          <w:szCs w:val="16"/>
        </w:rPr>
        <w:t>zteráz-gátlók (kardiovaszk</w:t>
      </w:r>
      <w:r w:rsidR="00D11456" w:rsidRPr="002A2A0F">
        <w:rPr>
          <w:sz w:val="16"/>
          <w:szCs w:val="16"/>
        </w:rPr>
        <w:t xml:space="preserve"> megbetegedés, impotencia – </w:t>
      </w:r>
      <w:r w:rsidRPr="001611CE">
        <w:rPr>
          <w:color w:val="FF0000"/>
          <w:sz w:val="16"/>
          <w:szCs w:val="16"/>
        </w:rPr>
        <w:t>sildenafil, tadalafil, vardenafil</w:t>
      </w:r>
      <w:r w:rsidR="00D11456" w:rsidRPr="002A2A0F">
        <w:rPr>
          <w:sz w:val="16"/>
          <w:szCs w:val="16"/>
        </w:rPr>
        <w:t>)</w:t>
      </w:r>
    </w:p>
    <w:p w:rsidR="00D11456" w:rsidRDefault="00D11456" w:rsidP="001611CE">
      <w:pPr>
        <w:ind w:left="360"/>
        <w:rPr>
          <w:sz w:val="16"/>
          <w:szCs w:val="16"/>
        </w:rPr>
      </w:pPr>
      <w:r w:rsidRPr="00065C6F">
        <w:rPr>
          <w:sz w:val="16"/>
          <w:szCs w:val="16"/>
          <w:u w:val="single"/>
        </w:rPr>
        <w:t>NOS-gátlása:</w:t>
      </w:r>
      <w:r w:rsidR="001611CE">
        <w:rPr>
          <w:sz w:val="16"/>
          <w:szCs w:val="16"/>
          <w:u w:val="single"/>
        </w:rPr>
        <w:t xml:space="preserve"> </w:t>
      </w:r>
      <w:r w:rsidRPr="002A2A0F">
        <w:rPr>
          <w:sz w:val="16"/>
          <w:szCs w:val="16"/>
        </w:rPr>
        <w:t>neurodegeneráció,migrén, szepszis</w:t>
      </w:r>
    </w:p>
    <w:p w:rsidR="0020357B" w:rsidRPr="00605BED" w:rsidRDefault="0020357B" w:rsidP="006145FA">
      <w:pPr>
        <w:jc w:val="center"/>
        <w:rPr>
          <w:b/>
          <w:sz w:val="24"/>
          <w:szCs w:val="24"/>
        </w:rPr>
      </w:pPr>
      <w:r w:rsidRPr="00605BED">
        <w:rPr>
          <w:rFonts w:ascii="Arial Narrow" w:hAnsi="Arial Narrow"/>
          <w:b/>
          <w:sz w:val="24"/>
          <w:szCs w:val="24"/>
        </w:rPr>
        <w:lastRenderedPageBreak/>
        <w:t>I/27</w:t>
      </w:r>
      <w:r w:rsidRPr="00605BED">
        <w:rPr>
          <w:rFonts w:ascii="Arial Narrow" w:hAnsi="Arial Narrow"/>
          <w:sz w:val="24"/>
          <w:szCs w:val="24"/>
        </w:rPr>
        <w:t xml:space="preserve"> </w:t>
      </w:r>
      <w:r w:rsidRPr="00605BED">
        <w:rPr>
          <w:b/>
          <w:sz w:val="24"/>
          <w:szCs w:val="24"/>
        </w:rPr>
        <w:t>NSAID</w:t>
      </w:r>
    </w:p>
    <w:p w:rsidR="0020357B" w:rsidRPr="002A2A0F" w:rsidRDefault="0020357B" w:rsidP="006145FA">
      <w:pPr>
        <w:rPr>
          <w:sz w:val="16"/>
          <w:szCs w:val="16"/>
        </w:rPr>
      </w:pPr>
      <w:r w:rsidRPr="002A2A0F">
        <w:rPr>
          <w:sz w:val="16"/>
          <w:szCs w:val="16"/>
        </w:rPr>
        <w:t xml:space="preserve">gyull </w:t>
      </w:r>
      <w:r w:rsidRPr="0050411F">
        <w:rPr>
          <w:color w:val="002060"/>
          <w:sz w:val="16"/>
          <w:szCs w:val="16"/>
        </w:rPr>
        <w:t>vasculáris fázisaira</w:t>
      </w:r>
      <w:r w:rsidRPr="002A2A0F">
        <w:rPr>
          <w:sz w:val="16"/>
          <w:szCs w:val="16"/>
        </w:rPr>
        <w:t xml:space="preserve"> hatnak: pír, ödéma, vasodil, fájdalom csökk</w:t>
      </w:r>
    </w:p>
    <w:p w:rsidR="0020357B" w:rsidRPr="002A2A0F" w:rsidRDefault="0020357B" w:rsidP="006145FA">
      <w:pPr>
        <w:rPr>
          <w:sz w:val="16"/>
          <w:szCs w:val="16"/>
        </w:rPr>
      </w:pPr>
      <w:r w:rsidRPr="002A2A0F">
        <w:rPr>
          <w:sz w:val="16"/>
          <w:szCs w:val="16"/>
        </w:rPr>
        <w:t>sejtes fázist nem befolyásol (</w:t>
      </w:r>
      <w:r w:rsidR="0050411F">
        <w:rPr>
          <w:sz w:val="16"/>
          <w:szCs w:val="16"/>
        </w:rPr>
        <w:t xml:space="preserve">gyull-os sejtekre, </w:t>
      </w:r>
      <w:r w:rsidRPr="002A2A0F">
        <w:rPr>
          <w:sz w:val="16"/>
          <w:szCs w:val="16"/>
        </w:rPr>
        <w:t>csak 1-1szer)</w:t>
      </w:r>
    </w:p>
    <w:p w:rsidR="0020357B" w:rsidRPr="002A2A0F" w:rsidRDefault="0020357B" w:rsidP="006145FA">
      <w:pPr>
        <w:rPr>
          <w:sz w:val="16"/>
          <w:szCs w:val="16"/>
        </w:rPr>
      </w:pPr>
      <w:r w:rsidRPr="002A2A0F">
        <w:rPr>
          <w:b/>
          <w:sz w:val="16"/>
          <w:szCs w:val="16"/>
        </w:rPr>
        <w:t xml:space="preserve">hatás: </w:t>
      </w:r>
      <w:r w:rsidRPr="002A2A0F">
        <w:rPr>
          <w:sz w:val="16"/>
          <w:szCs w:val="16"/>
        </w:rPr>
        <w:t>PG szint gát (COX) leukotrién útra nem hatnak</w:t>
      </w:r>
    </w:p>
    <w:p w:rsidR="0020357B" w:rsidRPr="002A2A0F" w:rsidRDefault="0020357B" w:rsidP="006145FA">
      <w:pPr>
        <w:rPr>
          <w:sz w:val="16"/>
          <w:szCs w:val="16"/>
        </w:rPr>
      </w:pPr>
      <w:r w:rsidRPr="002A2A0F">
        <w:rPr>
          <w:sz w:val="16"/>
          <w:szCs w:val="16"/>
        </w:rPr>
        <w:t>Cox1: gyomorban konstitutív (homeoszt fenntart, vesekeringés -, véralv (THX)</w:t>
      </w:r>
      <w:r w:rsidR="0050411F">
        <w:rPr>
          <w:sz w:val="16"/>
          <w:szCs w:val="16"/>
        </w:rPr>
        <w:t xml:space="preserve"> (kül mh-ok)</w:t>
      </w:r>
    </w:p>
    <w:p w:rsidR="0020357B" w:rsidRPr="002A2A0F" w:rsidRDefault="0020357B" w:rsidP="006145FA">
      <w:pPr>
        <w:rPr>
          <w:sz w:val="16"/>
          <w:szCs w:val="16"/>
        </w:rPr>
      </w:pPr>
      <w:r w:rsidRPr="002A2A0F">
        <w:rPr>
          <w:sz w:val="16"/>
          <w:szCs w:val="16"/>
        </w:rPr>
        <w:t xml:space="preserve">Cox2: </w:t>
      </w:r>
      <w:r w:rsidR="0050411F">
        <w:rPr>
          <w:sz w:val="16"/>
          <w:szCs w:val="16"/>
        </w:rPr>
        <w:t xml:space="preserve">gyull </w:t>
      </w:r>
      <w:r w:rsidRPr="002A2A0F">
        <w:rPr>
          <w:sz w:val="16"/>
          <w:szCs w:val="16"/>
        </w:rPr>
        <w:t>ingerre indukálható</w:t>
      </w:r>
      <w:r w:rsidR="0050411F">
        <w:rPr>
          <w:sz w:val="16"/>
          <w:szCs w:val="16"/>
        </w:rPr>
        <w:t xml:space="preserve">, gyull, fájd lázban levő PG szint gát (ennek arányát kell </w:t>
      </w:r>
      <w:r w:rsidR="0050411F">
        <w:rPr>
          <w:rFonts w:cstheme="minorHAnsi"/>
          <w:sz w:val="16"/>
          <w:szCs w:val="16"/>
        </w:rPr>
        <w:t>↑</w:t>
      </w:r>
      <w:r w:rsidR="0050411F">
        <w:rPr>
          <w:sz w:val="16"/>
          <w:szCs w:val="16"/>
        </w:rPr>
        <w:t>ni)</w:t>
      </w:r>
    </w:p>
    <w:p w:rsidR="0020357B" w:rsidRPr="002A2A0F" w:rsidRDefault="0020357B" w:rsidP="006145FA">
      <w:pPr>
        <w:rPr>
          <w:sz w:val="16"/>
          <w:szCs w:val="16"/>
        </w:rPr>
      </w:pPr>
      <w:r w:rsidRPr="002A2A0F">
        <w:rPr>
          <w:b/>
          <w:sz w:val="16"/>
          <w:szCs w:val="16"/>
        </w:rPr>
        <w:t>Szelektivitás változó:</w:t>
      </w:r>
      <w:r w:rsidRPr="002A2A0F">
        <w:rPr>
          <w:sz w:val="16"/>
          <w:szCs w:val="16"/>
        </w:rPr>
        <w:t xml:space="preserve"> kis dózis ASA Cox1 gát, hagyományosak terápis dónisban Cox1-2 is gát, specifikusak: coxibok – szel cox2 gát</w:t>
      </w:r>
    </w:p>
    <w:p w:rsidR="0020357B" w:rsidRPr="002A2A0F" w:rsidRDefault="0020357B" w:rsidP="006145FA">
      <w:pPr>
        <w:rPr>
          <w:b/>
          <w:sz w:val="16"/>
          <w:szCs w:val="16"/>
        </w:rPr>
      </w:pPr>
      <w:r w:rsidRPr="002A2A0F">
        <w:rPr>
          <w:b/>
          <w:sz w:val="16"/>
          <w:szCs w:val="16"/>
        </w:rPr>
        <w:t xml:space="preserve">Általános hatások: </w:t>
      </w:r>
    </w:p>
    <w:p w:rsidR="0020357B" w:rsidRPr="002A2A0F" w:rsidRDefault="0020357B" w:rsidP="006145FA">
      <w:pPr>
        <w:rPr>
          <w:sz w:val="16"/>
          <w:szCs w:val="16"/>
        </w:rPr>
      </w:pPr>
      <w:r w:rsidRPr="002A2A0F">
        <w:rPr>
          <w:sz w:val="16"/>
          <w:szCs w:val="16"/>
          <w:u w:val="single"/>
        </w:rPr>
        <w:t xml:space="preserve">Fájd.csill: </w:t>
      </w:r>
      <w:r w:rsidRPr="002A2A0F">
        <w:rPr>
          <w:sz w:val="16"/>
          <w:szCs w:val="16"/>
        </w:rPr>
        <w:t>PG szenzitizálja a fájd.érző nociceptorokat, PG szint</w:t>
      </w:r>
      <w:r w:rsidR="0050411F">
        <w:rPr>
          <w:rFonts w:cstheme="minorHAnsi"/>
          <w:sz w:val="16"/>
          <w:szCs w:val="16"/>
        </w:rPr>
        <w:t>↓</w:t>
      </w:r>
      <w:r w:rsidRPr="002A2A0F">
        <w:rPr>
          <w:sz w:val="16"/>
          <w:szCs w:val="16"/>
        </w:rPr>
        <w:t xml:space="preserve"> – nocicepció</w:t>
      </w:r>
      <w:r w:rsidR="0050411F">
        <w:rPr>
          <w:rFonts w:cstheme="minorHAnsi"/>
          <w:sz w:val="16"/>
          <w:szCs w:val="16"/>
        </w:rPr>
        <w:t>↓</w:t>
      </w:r>
    </w:p>
    <w:p w:rsidR="0020357B" w:rsidRPr="002A2A0F" w:rsidRDefault="0020357B" w:rsidP="006145FA">
      <w:pPr>
        <w:rPr>
          <w:sz w:val="16"/>
          <w:szCs w:val="16"/>
        </w:rPr>
      </w:pPr>
      <w:r w:rsidRPr="002A2A0F">
        <w:rPr>
          <w:sz w:val="16"/>
          <w:szCs w:val="16"/>
          <w:u w:val="single"/>
        </w:rPr>
        <w:t xml:space="preserve">Gyull.csökk: </w:t>
      </w:r>
      <w:r w:rsidRPr="002A2A0F">
        <w:rPr>
          <w:sz w:val="16"/>
          <w:szCs w:val="16"/>
        </w:rPr>
        <w:t>PG – bőrpír, ödéma. Hosszútáv szövetelhalást nem befoly, krón fájd-ra nem hat</w:t>
      </w:r>
    </w:p>
    <w:p w:rsidR="0020357B" w:rsidRPr="002A2A0F" w:rsidRDefault="0020357B" w:rsidP="006145FA">
      <w:pPr>
        <w:rPr>
          <w:sz w:val="16"/>
          <w:szCs w:val="16"/>
        </w:rPr>
      </w:pPr>
      <w:r w:rsidRPr="002A2A0F">
        <w:rPr>
          <w:sz w:val="16"/>
          <w:szCs w:val="16"/>
          <w:u w:val="single"/>
        </w:rPr>
        <w:t xml:space="preserve">Lázcsill: </w:t>
      </w:r>
      <w:r w:rsidRPr="002A2A0F">
        <w:rPr>
          <w:sz w:val="16"/>
          <w:szCs w:val="16"/>
        </w:rPr>
        <w:t>IL1 – PGE2 – láz: hipotal hőkp műk-re hat</w:t>
      </w:r>
    </w:p>
    <w:p w:rsidR="0020357B" w:rsidRPr="002A2A0F" w:rsidRDefault="0020357B" w:rsidP="006145FA">
      <w:pPr>
        <w:rPr>
          <w:sz w:val="16"/>
          <w:szCs w:val="16"/>
        </w:rPr>
      </w:pPr>
      <w:r w:rsidRPr="002A2A0F">
        <w:rPr>
          <w:sz w:val="16"/>
          <w:szCs w:val="16"/>
          <w:u w:val="single"/>
        </w:rPr>
        <w:t xml:space="preserve">Thrombocyta aggr gát: </w:t>
      </w:r>
      <w:r w:rsidRPr="002A2A0F">
        <w:rPr>
          <w:sz w:val="16"/>
          <w:szCs w:val="16"/>
        </w:rPr>
        <w:t>ASA (irrev cox1 gát), szívbet, trombózis megelőző (egyedüli javító)</w:t>
      </w:r>
    </w:p>
    <w:p w:rsidR="0020357B" w:rsidRPr="002A2A0F" w:rsidRDefault="0020357B" w:rsidP="006145FA">
      <w:pPr>
        <w:rPr>
          <w:sz w:val="16"/>
          <w:szCs w:val="16"/>
        </w:rPr>
      </w:pPr>
      <w:r w:rsidRPr="002A2A0F">
        <w:rPr>
          <w:b/>
          <w:sz w:val="16"/>
          <w:szCs w:val="16"/>
        </w:rPr>
        <w:t xml:space="preserve">Mh-ok: </w:t>
      </w:r>
      <w:r w:rsidRPr="0050411F">
        <w:rPr>
          <w:sz w:val="16"/>
          <w:szCs w:val="16"/>
          <w:u w:val="single"/>
        </w:rPr>
        <w:t>ductus arteriosus</w:t>
      </w:r>
      <w:r w:rsidRPr="002A2A0F">
        <w:rPr>
          <w:sz w:val="16"/>
          <w:szCs w:val="16"/>
        </w:rPr>
        <w:t xml:space="preserve"> idő előtt záródhat, </w:t>
      </w:r>
      <w:r w:rsidRPr="0050411F">
        <w:rPr>
          <w:sz w:val="16"/>
          <w:szCs w:val="16"/>
          <w:u w:val="single"/>
        </w:rPr>
        <w:t>GI:</w:t>
      </w:r>
      <w:r w:rsidRPr="002A2A0F">
        <w:rPr>
          <w:sz w:val="16"/>
          <w:szCs w:val="16"/>
        </w:rPr>
        <w:t xml:space="preserve"> gyomorvérzés, perforáció, fekély (cox1), </w:t>
      </w:r>
      <w:r w:rsidRPr="0050411F">
        <w:rPr>
          <w:sz w:val="16"/>
          <w:szCs w:val="16"/>
          <w:u w:val="single"/>
        </w:rPr>
        <w:t>vesefunkció:</w:t>
      </w:r>
      <w:r w:rsidRPr="002A2A0F">
        <w:rPr>
          <w:sz w:val="16"/>
          <w:szCs w:val="16"/>
        </w:rPr>
        <w:t xml:space="preserve"> keringés romlás (krónikus: nefropátia), </w:t>
      </w:r>
      <w:r w:rsidRPr="0050411F">
        <w:rPr>
          <w:sz w:val="16"/>
          <w:szCs w:val="16"/>
          <w:u w:val="single"/>
        </w:rPr>
        <w:t>allergia:</w:t>
      </w:r>
      <w:r w:rsidRPr="002A2A0F">
        <w:rPr>
          <w:sz w:val="16"/>
          <w:szCs w:val="16"/>
        </w:rPr>
        <w:t xml:space="preserve"> leukotrién út</w:t>
      </w:r>
      <w:r w:rsidR="0050411F">
        <w:rPr>
          <w:rFonts w:cstheme="minorHAnsi"/>
          <w:sz w:val="16"/>
          <w:szCs w:val="16"/>
        </w:rPr>
        <w:t>↑)</w:t>
      </w:r>
      <w:r w:rsidRPr="002A2A0F">
        <w:rPr>
          <w:sz w:val="16"/>
          <w:szCs w:val="16"/>
        </w:rPr>
        <w:t xml:space="preserve">, </w:t>
      </w:r>
      <w:r w:rsidRPr="0050411F">
        <w:rPr>
          <w:sz w:val="16"/>
          <w:szCs w:val="16"/>
          <w:u w:val="single"/>
        </w:rPr>
        <w:t>méh si:</w:t>
      </w:r>
      <w:r w:rsidRPr="002A2A0F">
        <w:rPr>
          <w:sz w:val="16"/>
          <w:szCs w:val="16"/>
        </w:rPr>
        <w:t xml:space="preserve"> kontr (szülés elhúzódó), </w:t>
      </w:r>
      <w:r w:rsidRPr="0050411F">
        <w:rPr>
          <w:sz w:val="16"/>
          <w:szCs w:val="16"/>
          <w:u w:val="single"/>
        </w:rPr>
        <w:t>vérképzés:</w:t>
      </w:r>
      <w:r w:rsidRPr="002A2A0F">
        <w:rPr>
          <w:sz w:val="16"/>
          <w:szCs w:val="16"/>
        </w:rPr>
        <w:t xml:space="preserve"> agranulocitózis, aplaszt.anémia, </w:t>
      </w:r>
      <w:r w:rsidRPr="0050411F">
        <w:rPr>
          <w:sz w:val="16"/>
          <w:szCs w:val="16"/>
          <w:u w:val="single"/>
        </w:rPr>
        <w:t>só/vízretenció</w:t>
      </w:r>
      <w:r w:rsidRPr="002A2A0F">
        <w:rPr>
          <w:sz w:val="16"/>
          <w:szCs w:val="16"/>
        </w:rPr>
        <w:t xml:space="preserve"> – ödéma, diuretikum / antihipertenziv szerek hatását rontják, </w:t>
      </w:r>
      <w:r w:rsidRPr="0050411F">
        <w:rPr>
          <w:sz w:val="16"/>
          <w:szCs w:val="16"/>
          <w:u w:val="single"/>
        </w:rPr>
        <w:t>cox2 szel szerek</w:t>
      </w:r>
      <w:r w:rsidRPr="002A2A0F">
        <w:rPr>
          <w:sz w:val="16"/>
          <w:szCs w:val="16"/>
        </w:rPr>
        <w:t xml:space="preserve"> prosztacyclin szint gát – trbx szint</w:t>
      </w:r>
      <w:r w:rsidR="0050411F">
        <w:rPr>
          <w:rFonts w:cstheme="minorHAnsi"/>
          <w:sz w:val="16"/>
          <w:szCs w:val="16"/>
        </w:rPr>
        <w:t>↑</w:t>
      </w:r>
      <w:r w:rsidRPr="002A2A0F">
        <w:rPr>
          <w:sz w:val="16"/>
          <w:szCs w:val="16"/>
        </w:rPr>
        <w:t xml:space="preserve">, trombotikus kórképek (miacard infarktus, stroke), </w:t>
      </w:r>
      <w:r w:rsidRPr="0050411F">
        <w:rPr>
          <w:sz w:val="16"/>
          <w:szCs w:val="16"/>
          <w:u w:val="single"/>
        </w:rPr>
        <w:t>KIR:</w:t>
      </w:r>
      <w:r w:rsidRPr="002A2A0F">
        <w:rPr>
          <w:sz w:val="16"/>
          <w:szCs w:val="16"/>
        </w:rPr>
        <w:t xml:space="preserve"> fülzúgás, hányinger, hányás, konfúzió, májelégtelenség</w:t>
      </w:r>
    </w:p>
    <w:p w:rsidR="0020357B" w:rsidRPr="002A2A0F" w:rsidRDefault="0020357B" w:rsidP="006145FA">
      <w:pPr>
        <w:rPr>
          <w:sz w:val="16"/>
          <w:szCs w:val="16"/>
        </w:rPr>
      </w:pPr>
      <w:r w:rsidRPr="002A2A0F">
        <w:rPr>
          <w:b/>
          <w:sz w:val="16"/>
          <w:szCs w:val="16"/>
        </w:rPr>
        <w:t xml:space="preserve">Interakciók: </w:t>
      </w:r>
      <w:r w:rsidRPr="002A2A0F">
        <w:rPr>
          <w:sz w:val="16"/>
          <w:szCs w:val="16"/>
        </w:rPr>
        <w:t>f.dinámiás hatás</w:t>
      </w:r>
      <w:r w:rsidR="0050411F">
        <w:rPr>
          <w:rFonts w:cstheme="minorHAnsi"/>
          <w:sz w:val="16"/>
          <w:szCs w:val="16"/>
        </w:rPr>
        <w:t>↓</w:t>
      </w:r>
      <w:r w:rsidRPr="002A2A0F">
        <w:rPr>
          <w:sz w:val="16"/>
          <w:szCs w:val="16"/>
        </w:rPr>
        <w:t xml:space="preserve"> (varfarin – véralvadás gátló), (minden vérzés fokozó, GI-mh-os, azok mh</w:t>
      </w:r>
      <w:r w:rsidR="0050411F">
        <w:rPr>
          <w:rFonts w:cstheme="minorHAnsi"/>
          <w:sz w:val="16"/>
          <w:szCs w:val="16"/>
        </w:rPr>
        <w:t>↑</w:t>
      </w:r>
      <w:r w:rsidRPr="002A2A0F">
        <w:rPr>
          <w:sz w:val="16"/>
          <w:szCs w:val="16"/>
        </w:rPr>
        <w:t>. Vesetox szerek toxicitása</w:t>
      </w:r>
      <w:r w:rsidR="0050411F">
        <w:rPr>
          <w:rFonts w:cstheme="minorHAnsi"/>
          <w:sz w:val="16"/>
          <w:szCs w:val="16"/>
        </w:rPr>
        <w:t>↑</w:t>
      </w:r>
      <w:r w:rsidRPr="002A2A0F">
        <w:rPr>
          <w:sz w:val="16"/>
          <w:szCs w:val="16"/>
        </w:rPr>
        <w:t>.</w:t>
      </w:r>
    </w:p>
    <w:p w:rsidR="0020357B" w:rsidRPr="002A2A0F" w:rsidRDefault="0020357B" w:rsidP="006145FA">
      <w:pPr>
        <w:rPr>
          <w:sz w:val="16"/>
          <w:szCs w:val="16"/>
        </w:rPr>
      </w:pPr>
      <w:r w:rsidRPr="0050411F">
        <w:rPr>
          <w:sz w:val="16"/>
          <w:szCs w:val="16"/>
          <w:u w:val="single"/>
        </w:rPr>
        <w:t>ASA:</w:t>
      </w:r>
      <w:r w:rsidRPr="002A2A0F">
        <w:rPr>
          <w:sz w:val="16"/>
          <w:szCs w:val="16"/>
        </w:rPr>
        <w:t xml:space="preserve"> irrev, cox1, tromboembóliás kockázat</w:t>
      </w:r>
      <w:r w:rsidR="0050411F">
        <w:rPr>
          <w:rFonts w:cstheme="minorHAnsi"/>
          <w:sz w:val="16"/>
          <w:szCs w:val="16"/>
        </w:rPr>
        <w:t>↓</w:t>
      </w:r>
      <w:r w:rsidRPr="002A2A0F">
        <w:rPr>
          <w:sz w:val="16"/>
          <w:szCs w:val="16"/>
        </w:rPr>
        <w:t xml:space="preserve">, </w:t>
      </w:r>
      <w:r w:rsidRPr="0050411F">
        <w:rPr>
          <w:sz w:val="16"/>
          <w:szCs w:val="16"/>
          <w:u w:val="single"/>
        </w:rPr>
        <w:t>ibuprofen:</w:t>
      </w:r>
      <w:r w:rsidRPr="002A2A0F">
        <w:rPr>
          <w:sz w:val="16"/>
          <w:szCs w:val="16"/>
        </w:rPr>
        <w:t xml:space="preserve"> Alzheimer megelőzésre vizsgálják, </w:t>
      </w:r>
    </w:p>
    <w:p w:rsidR="0020357B" w:rsidRPr="002A2A0F" w:rsidRDefault="0020357B" w:rsidP="006145FA">
      <w:pPr>
        <w:rPr>
          <w:sz w:val="16"/>
          <w:szCs w:val="16"/>
        </w:rPr>
      </w:pPr>
      <w:r w:rsidRPr="0050411F">
        <w:rPr>
          <w:b/>
          <w:sz w:val="16"/>
          <w:szCs w:val="16"/>
        </w:rPr>
        <w:t>Szalicilátok:</w:t>
      </w:r>
      <w:r w:rsidRPr="002A2A0F">
        <w:rPr>
          <w:sz w:val="16"/>
          <w:szCs w:val="16"/>
          <w:u w:val="single"/>
        </w:rPr>
        <w:t xml:space="preserve"> </w:t>
      </w:r>
      <w:r w:rsidRPr="009665E8">
        <w:rPr>
          <w:color w:val="FF0000"/>
          <w:sz w:val="16"/>
          <w:szCs w:val="16"/>
        </w:rPr>
        <w:t>ASA</w:t>
      </w:r>
      <w:r w:rsidRPr="002A2A0F">
        <w:rPr>
          <w:sz w:val="16"/>
          <w:szCs w:val="16"/>
        </w:rPr>
        <w:t xml:space="preserve"> (irrev) 12év alatt Reye-szindróma (májkárosodás, encephalopathia)</w:t>
      </w:r>
    </w:p>
    <w:p w:rsidR="0020357B" w:rsidRPr="002A2A0F" w:rsidRDefault="0020357B" w:rsidP="006145FA">
      <w:pPr>
        <w:rPr>
          <w:sz w:val="16"/>
          <w:szCs w:val="16"/>
        </w:rPr>
      </w:pPr>
      <w:r w:rsidRPr="0050411F">
        <w:rPr>
          <w:b/>
          <w:sz w:val="16"/>
          <w:szCs w:val="16"/>
        </w:rPr>
        <w:t>Arilpropionsav-szárm:</w:t>
      </w:r>
      <w:r w:rsidRPr="002A2A0F">
        <w:rPr>
          <w:sz w:val="16"/>
          <w:szCs w:val="16"/>
          <w:u w:val="single"/>
        </w:rPr>
        <w:t xml:space="preserve"> </w:t>
      </w:r>
      <w:r w:rsidRPr="009665E8">
        <w:rPr>
          <w:color w:val="FF0000"/>
          <w:sz w:val="16"/>
          <w:szCs w:val="16"/>
        </w:rPr>
        <w:t>IBUPROFEN, DEX-, NAPROXEN</w:t>
      </w:r>
      <w:r w:rsidRPr="002A2A0F">
        <w:rPr>
          <w:sz w:val="16"/>
          <w:szCs w:val="16"/>
        </w:rPr>
        <w:t xml:space="preserve">, </w:t>
      </w:r>
    </w:p>
    <w:p w:rsidR="0020357B" w:rsidRPr="002A2A0F" w:rsidRDefault="0020357B" w:rsidP="006145FA">
      <w:pPr>
        <w:rPr>
          <w:sz w:val="16"/>
          <w:szCs w:val="16"/>
        </w:rPr>
      </w:pPr>
      <w:r w:rsidRPr="002A2A0F">
        <w:rPr>
          <w:sz w:val="16"/>
          <w:szCs w:val="16"/>
        </w:rPr>
        <w:t xml:space="preserve">(krón ízületi gyull-ra) </w:t>
      </w:r>
      <w:r w:rsidRPr="009665E8">
        <w:rPr>
          <w:color w:val="FF0000"/>
          <w:sz w:val="16"/>
          <w:szCs w:val="16"/>
        </w:rPr>
        <w:t>KETOPROFEN, DEX-, FLUBIPROFEN, TIAPROFENSAV</w:t>
      </w:r>
    </w:p>
    <w:p w:rsidR="0020357B" w:rsidRPr="009665E8" w:rsidRDefault="0020357B" w:rsidP="006145FA">
      <w:pPr>
        <w:rPr>
          <w:color w:val="FF0000"/>
          <w:sz w:val="16"/>
          <w:szCs w:val="16"/>
        </w:rPr>
      </w:pPr>
      <w:r w:rsidRPr="0050411F">
        <w:rPr>
          <w:b/>
          <w:sz w:val="16"/>
          <w:szCs w:val="16"/>
        </w:rPr>
        <w:t>Arilecetsav-szárm:</w:t>
      </w:r>
      <w:r w:rsidRPr="002A2A0F">
        <w:rPr>
          <w:sz w:val="16"/>
          <w:szCs w:val="16"/>
          <w:u w:val="single"/>
        </w:rPr>
        <w:t xml:space="preserve"> </w:t>
      </w:r>
      <w:r w:rsidRPr="009665E8">
        <w:rPr>
          <w:color w:val="FF0000"/>
          <w:sz w:val="16"/>
          <w:szCs w:val="16"/>
        </w:rPr>
        <w:t>INDOMETACIN</w:t>
      </w:r>
      <w:r w:rsidRPr="002A2A0F">
        <w:rPr>
          <w:sz w:val="16"/>
          <w:szCs w:val="16"/>
        </w:rPr>
        <w:t xml:space="preserve"> (akut fájd/gyull-ra, max 2hét, sok mh KIR, vérképz zavar, GI, duct arteriosus zárás), </w:t>
      </w:r>
      <w:r w:rsidRPr="009665E8">
        <w:rPr>
          <w:color w:val="FF0000"/>
          <w:sz w:val="16"/>
          <w:szCs w:val="16"/>
        </w:rPr>
        <w:t>ACEMETACIN, DICLOFENAC, ACECLOFENAC</w:t>
      </w:r>
    </w:p>
    <w:p w:rsidR="0020357B" w:rsidRPr="002A2A0F" w:rsidRDefault="0020357B" w:rsidP="006145FA">
      <w:pPr>
        <w:rPr>
          <w:sz w:val="16"/>
          <w:szCs w:val="16"/>
        </w:rPr>
      </w:pPr>
      <w:r w:rsidRPr="0050411F">
        <w:rPr>
          <w:b/>
          <w:sz w:val="16"/>
          <w:szCs w:val="16"/>
        </w:rPr>
        <w:t>Oxicámok:</w:t>
      </w:r>
      <w:r w:rsidRPr="002A2A0F">
        <w:rPr>
          <w:sz w:val="16"/>
          <w:szCs w:val="16"/>
          <w:u w:val="single"/>
        </w:rPr>
        <w:t xml:space="preserve"> </w:t>
      </w:r>
      <w:r w:rsidRPr="002A2A0F">
        <w:rPr>
          <w:sz w:val="16"/>
          <w:szCs w:val="16"/>
        </w:rPr>
        <w:t xml:space="preserve">(sok mh, de jobb mint indometacin) </w:t>
      </w:r>
      <w:r w:rsidRPr="009665E8">
        <w:rPr>
          <w:color w:val="FF0000"/>
          <w:sz w:val="16"/>
          <w:szCs w:val="16"/>
        </w:rPr>
        <w:t>PIROXICAM, TENOXICAM, LORN-</w:t>
      </w:r>
      <w:r w:rsidRPr="002A2A0F">
        <w:rPr>
          <w:sz w:val="16"/>
          <w:szCs w:val="16"/>
        </w:rPr>
        <w:t xml:space="preserve"> (rövidhatás), </w:t>
      </w:r>
      <w:r w:rsidRPr="009665E8">
        <w:rPr>
          <w:color w:val="FF0000"/>
          <w:sz w:val="16"/>
          <w:szCs w:val="16"/>
        </w:rPr>
        <w:t>MEL-</w:t>
      </w:r>
    </w:p>
    <w:p w:rsidR="0020357B" w:rsidRPr="002A2A0F" w:rsidRDefault="0020357B" w:rsidP="006145FA">
      <w:pPr>
        <w:rPr>
          <w:sz w:val="16"/>
          <w:szCs w:val="16"/>
        </w:rPr>
      </w:pPr>
      <w:r w:rsidRPr="0050411F">
        <w:rPr>
          <w:b/>
          <w:sz w:val="16"/>
          <w:szCs w:val="16"/>
        </w:rPr>
        <w:t>Fenamatok:</w:t>
      </w:r>
      <w:r w:rsidRPr="002A2A0F">
        <w:rPr>
          <w:sz w:val="16"/>
          <w:szCs w:val="16"/>
          <w:u w:val="single"/>
        </w:rPr>
        <w:t xml:space="preserve"> </w:t>
      </w:r>
      <w:r w:rsidRPr="009665E8">
        <w:rPr>
          <w:color w:val="FF0000"/>
          <w:sz w:val="16"/>
          <w:szCs w:val="16"/>
        </w:rPr>
        <w:t>MEFENAMINSAV, NIFLUMINSAV, ETOFENAMAT</w:t>
      </w:r>
      <w:r w:rsidRPr="002A2A0F">
        <w:rPr>
          <w:sz w:val="16"/>
          <w:szCs w:val="16"/>
        </w:rPr>
        <w:t xml:space="preserve"> (akut, rövidtávra, ha más nem jó, sok mh)</w:t>
      </w:r>
    </w:p>
    <w:p w:rsidR="0020357B" w:rsidRPr="002A2A0F" w:rsidRDefault="0020357B" w:rsidP="006145FA">
      <w:pPr>
        <w:rPr>
          <w:sz w:val="16"/>
          <w:szCs w:val="16"/>
        </w:rPr>
      </w:pPr>
      <w:r w:rsidRPr="0050411F">
        <w:rPr>
          <w:b/>
          <w:sz w:val="16"/>
          <w:szCs w:val="16"/>
        </w:rPr>
        <w:t>Pyrazolon-szárm:</w:t>
      </w:r>
      <w:r w:rsidRPr="002A2A0F">
        <w:rPr>
          <w:sz w:val="16"/>
          <w:szCs w:val="16"/>
          <w:u w:val="single"/>
        </w:rPr>
        <w:t xml:space="preserve"> </w:t>
      </w:r>
      <w:r w:rsidRPr="009665E8">
        <w:rPr>
          <w:color w:val="FF0000"/>
          <w:sz w:val="16"/>
          <w:szCs w:val="16"/>
        </w:rPr>
        <w:t>METAMIZOL, AMINOFENAZON, PROPIFENAZON, FENILBUTAZON</w:t>
      </w:r>
      <w:r w:rsidRPr="002A2A0F">
        <w:rPr>
          <w:sz w:val="16"/>
          <w:szCs w:val="16"/>
        </w:rPr>
        <w:t xml:space="preserve"> (vérképzésre károsak, Mo-n ritka)</w:t>
      </w:r>
    </w:p>
    <w:p w:rsidR="0020357B" w:rsidRPr="002A2A0F" w:rsidRDefault="0020357B" w:rsidP="006145FA">
      <w:pPr>
        <w:rPr>
          <w:sz w:val="16"/>
          <w:szCs w:val="16"/>
        </w:rPr>
      </w:pPr>
      <w:r w:rsidRPr="0050411F">
        <w:rPr>
          <w:b/>
          <w:sz w:val="16"/>
          <w:szCs w:val="16"/>
        </w:rPr>
        <w:t>Cox2 szelektív szerek:</w:t>
      </w:r>
      <w:r w:rsidRPr="002A2A0F">
        <w:rPr>
          <w:sz w:val="16"/>
          <w:szCs w:val="16"/>
          <w:u w:val="single"/>
        </w:rPr>
        <w:t xml:space="preserve"> </w:t>
      </w:r>
      <w:r w:rsidRPr="009665E8">
        <w:rPr>
          <w:color w:val="FF0000"/>
          <w:sz w:val="16"/>
          <w:szCs w:val="16"/>
        </w:rPr>
        <w:t>NABUMETON, NIMESULID, MELOXICAM, ACECLOFENAC, CELECOXIB, PARECOXIB, ETORICOXIB</w:t>
      </w:r>
      <w:r w:rsidRPr="002A2A0F">
        <w:rPr>
          <w:sz w:val="16"/>
          <w:szCs w:val="16"/>
        </w:rPr>
        <w:t xml:space="preserve"> (szelekt: nagyobb dózisban cox1-re is hathatnak, specif: csak cox2-re hat)</w:t>
      </w:r>
    </w:p>
    <w:p w:rsidR="0020357B" w:rsidRPr="002A2A0F" w:rsidRDefault="0020357B" w:rsidP="006145FA">
      <w:pPr>
        <w:rPr>
          <w:sz w:val="16"/>
          <w:szCs w:val="16"/>
        </w:rPr>
      </w:pPr>
      <w:r w:rsidRPr="0050411F">
        <w:rPr>
          <w:b/>
          <w:sz w:val="16"/>
          <w:szCs w:val="16"/>
        </w:rPr>
        <w:t>Anilinek:</w:t>
      </w:r>
      <w:r w:rsidRPr="002A2A0F">
        <w:rPr>
          <w:sz w:val="16"/>
          <w:szCs w:val="16"/>
          <w:u w:val="single"/>
        </w:rPr>
        <w:t xml:space="preserve"> </w:t>
      </w:r>
      <w:r w:rsidRPr="009665E8">
        <w:rPr>
          <w:color w:val="FF0000"/>
          <w:sz w:val="16"/>
          <w:szCs w:val="16"/>
        </w:rPr>
        <w:t>FENACETIN, PARACETAMOL</w:t>
      </w:r>
      <w:r w:rsidRPr="002A2A0F">
        <w:rPr>
          <w:sz w:val="16"/>
          <w:szCs w:val="16"/>
        </w:rPr>
        <w:t xml:space="preserve"> (GI kockázata legkedvezőbb, nem gyullgát, vesekárosító, antidótuma: acetylcystein (glutation-raktárat pótolja</w:t>
      </w:r>
    </w:p>
    <w:p w:rsidR="0020357B" w:rsidRDefault="0020357B" w:rsidP="006145FA">
      <w:pPr>
        <w:rPr>
          <w:sz w:val="16"/>
          <w:szCs w:val="16"/>
        </w:rPr>
      </w:pPr>
    </w:p>
    <w:p w:rsidR="006145FA" w:rsidRDefault="006145FA" w:rsidP="006145FA">
      <w:pPr>
        <w:rPr>
          <w:sz w:val="16"/>
          <w:szCs w:val="16"/>
        </w:rPr>
      </w:pPr>
    </w:p>
    <w:p w:rsidR="006145FA" w:rsidRDefault="006145FA" w:rsidP="006145FA">
      <w:pPr>
        <w:rPr>
          <w:sz w:val="16"/>
          <w:szCs w:val="16"/>
        </w:rPr>
      </w:pPr>
    </w:p>
    <w:p w:rsidR="006145FA" w:rsidRDefault="006145FA" w:rsidP="006145FA">
      <w:pPr>
        <w:rPr>
          <w:sz w:val="16"/>
          <w:szCs w:val="16"/>
        </w:rPr>
      </w:pPr>
    </w:p>
    <w:p w:rsidR="006145FA" w:rsidRDefault="006145FA" w:rsidP="006145FA">
      <w:pPr>
        <w:rPr>
          <w:sz w:val="16"/>
          <w:szCs w:val="16"/>
        </w:rPr>
      </w:pPr>
    </w:p>
    <w:p w:rsidR="006145FA" w:rsidRDefault="006145FA" w:rsidP="006145FA">
      <w:pPr>
        <w:rPr>
          <w:sz w:val="16"/>
          <w:szCs w:val="16"/>
        </w:rPr>
      </w:pPr>
    </w:p>
    <w:p w:rsidR="006145FA" w:rsidRDefault="006145FA" w:rsidP="006145FA">
      <w:pPr>
        <w:rPr>
          <w:sz w:val="16"/>
          <w:szCs w:val="16"/>
        </w:rPr>
      </w:pPr>
    </w:p>
    <w:p w:rsidR="006145FA" w:rsidRDefault="006145FA" w:rsidP="006145FA">
      <w:pPr>
        <w:rPr>
          <w:sz w:val="16"/>
          <w:szCs w:val="16"/>
        </w:rPr>
      </w:pPr>
    </w:p>
    <w:p w:rsidR="006145FA" w:rsidRDefault="006145FA" w:rsidP="006145FA">
      <w:pPr>
        <w:rPr>
          <w:sz w:val="16"/>
          <w:szCs w:val="16"/>
        </w:rPr>
      </w:pPr>
    </w:p>
    <w:p w:rsidR="006145FA" w:rsidRDefault="006145FA" w:rsidP="006145FA">
      <w:pPr>
        <w:rPr>
          <w:sz w:val="16"/>
          <w:szCs w:val="16"/>
        </w:rPr>
      </w:pPr>
    </w:p>
    <w:p w:rsidR="006145FA" w:rsidRDefault="006145FA" w:rsidP="006145FA">
      <w:pPr>
        <w:rPr>
          <w:sz w:val="16"/>
          <w:szCs w:val="16"/>
        </w:rPr>
      </w:pPr>
    </w:p>
    <w:p w:rsidR="006145FA" w:rsidRDefault="006145FA" w:rsidP="006145FA">
      <w:pPr>
        <w:rPr>
          <w:sz w:val="16"/>
          <w:szCs w:val="16"/>
        </w:rPr>
      </w:pPr>
    </w:p>
    <w:p w:rsidR="006145FA" w:rsidRDefault="006145FA" w:rsidP="006145FA">
      <w:pPr>
        <w:rPr>
          <w:sz w:val="16"/>
          <w:szCs w:val="16"/>
        </w:rPr>
      </w:pPr>
    </w:p>
    <w:p w:rsidR="006145FA" w:rsidRDefault="006145FA" w:rsidP="006145FA">
      <w:pPr>
        <w:rPr>
          <w:sz w:val="16"/>
          <w:szCs w:val="16"/>
        </w:rPr>
      </w:pPr>
    </w:p>
    <w:p w:rsidR="006145FA" w:rsidRDefault="006145FA" w:rsidP="006145FA">
      <w:pPr>
        <w:rPr>
          <w:sz w:val="16"/>
          <w:szCs w:val="16"/>
        </w:rPr>
      </w:pPr>
    </w:p>
    <w:p w:rsidR="006145FA" w:rsidRDefault="006145FA" w:rsidP="006145FA">
      <w:pPr>
        <w:rPr>
          <w:sz w:val="16"/>
          <w:szCs w:val="16"/>
        </w:rPr>
      </w:pPr>
    </w:p>
    <w:p w:rsidR="006145FA" w:rsidRDefault="006145FA" w:rsidP="006145FA">
      <w:pPr>
        <w:rPr>
          <w:sz w:val="16"/>
          <w:szCs w:val="16"/>
        </w:rPr>
      </w:pPr>
    </w:p>
    <w:p w:rsidR="006145FA" w:rsidRDefault="006145FA" w:rsidP="006145FA">
      <w:pPr>
        <w:rPr>
          <w:sz w:val="16"/>
          <w:szCs w:val="16"/>
        </w:rPr>
      </w:pPr>
    </w:p>
    <w:p w:rsidR="006145FA" w:rsidRDefault="006145FA" w:rsidP="006145FA">
      <w:pPr>
        <w:rPr>
          <w:sz w:val="16"/>
          <w:szCs w:val="16"/>
        </w:rPr>
      </w:pPr>
    </w:p>
    <w:p w:rsidR="009665E8" w:rsidRDefault="009665E8" w:rsidP="006145FA">
      <w:pPr>
        <w:rPr>
          <w:sz w:val="16"/>
          <w:szCs w:val="16"/>
        </w:rPr>
      </w:pPr>
    </w:p>
    <w:p w:rsidR="009665E8" w:rsidRDefault="009665E8" w:rsidP="006145FA">
      <w:pPr>
        <w:rPr>
          <w:sz w:val="16"/>
          <w:szCs w:val="16"/>
        </w:rPr>
      </w:pPr>
    </w:p>
    <w:p w:rsidR="009665E8" w:rsidRDefault="009665E8" w:rsidP="006145FA">
      <w:pPr>
        <w:rPr>
          <w:sz w:val="16"/>
          <w:szCs w:val="16"/>
        </w:rPr>
      </w:pPr>
    </w:p>
    <w:p w:rsidR="009665E8" w:rsidRDefault="009665E8" w:rsidP="006145FA">
      <w:pPr>
        <w:rPr>
          <w:sz w:val="16"/>
          <w:szCs w:val="16"/>
        </w:rPr>
      </w:pPr>
    </w:p>
    <w:p w:rsidR="009665E8" w:rsidRDefault="009665E8" w:rsidP="006145FA">
      <w:pPr>
        <w:rPr>
          <w:sz w:val="16"/>
          <w:szCs w:val="16"/>
        </w:rPr>
      </w:pPr>
    </w:p>
    <w:p w:rsidR="009665E8" w:rsidRDefault="009665E8" w:rsidP="006145FA">
      <w:pPr>
        <w:rPr>
          <w:sz w:val="16"/>
          <w:szCs w:val="16"/>
        </w:rPr>
      </w:pPr>
    </w:p>
    <w:p w:rsidR="009665E8" w:rsidRDefault="009665E8" w:rsidP="006145FA">
      <w:pPr>
        <w:rPr>
          <w:sz w:val="16"/>
          <w:szCs w:val="16"/>
        </w:rPr>
      </w:pPr>
    </w:p>
    <w:p w:rsidR="009665E8" w:rsidRDefault="009665E8" w:rsidP="006145FA">
      <w:pPr>
        <w:rPr>
          <w:sz w:val="16"/>
          <w:szCs w:val="16"/>
        </w:rPr>
      </w:pPr>
    </w:p>
    <w:p w:rsidR="009665E8" w:rsidRDefault="009665E8" w:rsidP="006145FA">
      <w:pPr>
        <w:rPr>
          <w:sz w:val="16"/>
          <w:szCs w:val="16"/>
        </w:rPr>
      </w:pPr>
    </w:p>
    <w:p w:rsidR="009665E8" w:rsidRDefault="009665E8" w:rsidP="006145FA">
      <w:pPr>
        <w:rPr>
          <w:sz w:val="16"/>
          <w:szCs w:val="16"/>
        </w:rPr>
      </w:pPr>
    </w:p>
    <w:p w:rsidR="009665E8" w:rsidRDefault="009665E8" w:rsidP="006145FA">
      <w:pPr>
        <w:rPr>
          <w:sz w:val="16"/>
          <w:szCs w:val="16"/>
        </w:rPr>
      </w:pPr>
    </w:p>
    <w:p w:rsidR="009665E8" w:rsidRDefault="009665E8" w:rsidP="006145FA">
      <w:pPr>
        <w:rPr>
          <w:sz w:val="16"/>
          <w:szCs w:val="16"/>
        </w:rPr>
      </w:pPr>
    </w:p>
    <w:p w:rsidR="009665E8" w:rsidRDefault="009665E8" w:rsidP="006145FA">
      <w:pPr>
        <w:rPr>
          <w:sz w:val="16"/>
          <w:szCs w:val="16"/>
        </w:rPr>
      </w:pPr>
    </w:p>
    <w:p w:rsidR="009665E8" w:rsidRDefault="009665E8" w:rsidP="006145FA">
      <w:pPr>
        <w:rPr>
          <w:sz w:val="16"/>
          <w:szCs w:val="16"/>
        </w:rPr>
      </w:pPr>
    </w:p>
    <w:p w:rsidR="009665E8" w:rsidRDefault="009665E8" w:rsidP="006145FA">
      <w:pPr>
        <w:rPr>
          <w:sz w:val="16"/>
          <w:szCs w:val="16"/>
        </w:rPr>
      </w:pPr>
    </w:p>
    <w:p w:rsidR="0050411F" w:rsidRDefault="0020357B" w:rsidP="006145FA">
      <w:pPr>
        <w:jc w:val="center"/>
        <w:rPr>
          <w:b/>
          <w:sz w:val="24"/>
          <w:szCs w:val="24"/>
        </w:rPr>
      </w:pPr>
      <w:r w:rsidRPr="009665E8">
        <w:rPr>
          <w:b/>
          <w:sz w:val="24"/>
          <w:szCs w:val="24"/>
        </w:rPr>
        <w:t xml:space="preserve">                         </w:t>
      </w:r>
    </w:p>
    <w:p w:rsidR="0020357B" w:rsidRPr="009665E8" w:rsidRDefault="0020357B" w:rsidP="006145FA">
      <w:pPr>
        <w:jc w:val="center"/>
        <w:rPr>
          <w:b/>
          <w:sz w:val="24"/>
          <w:szCs w:val="24"/>
        </w:rPr>
      </w:pPr>
      <w:r w:rsidRPr="009665E8">
        <w:rPr>
          <w:b/>
          <w:sz w:val="24"/>
          <w:szCs w:val="24"/>
        </w:rPr>
        <w:lastRenderedPageBreak/>
        <w:t xml:space="preserve"> I/28 Glukokortikoidok</w:t>
      </w:r>
    </w:p>
    <w:p w:rsidR="0020357B" w:rsidRPr="002A2A0F" w:rsidRDefault="0020357B" w:rsidP="00C435A8">
      <w:pPr>
        <w:numPr>
          <w:ilvl w:val="0"/>
          <w:numId w:val="25"/>
        </w:numPr>
        <w:spacing w:line="240" w:lineRule="auto"/>
        <w:rPr>
          <w:sz w:val="16"/>
          <w:szCs w:val="16"/>
        </w:rPr>
      </w:pPr>
      <w:r w:rsidRPr="002A2A0F">
        <w:rPr>
          <w:sz w:val="16"/>
          <w:szCs w:val="16"/>
        </w:rPr>
        <w:t>Gyull</w:t>
      </w:r>
      <w:r w:rsidR="00C733F5">
        <w:rPr>
          <w:rFonts w:cstheme="minorHAnsi"/>
          <w:sz w:val="16"/>
          <w:szCs w:val="16"/>
        </w:rPr>
        <w:t>↓</w:t>
      </w:r>
      <w:r w:rsidRPr="002A2A0F">
        <w:rPr>
          <w:sz w:val="16"/>
          <w:szCs w:val="16"/>
        </w:rPr>
        <w:t xml:space="preserve"> hormonok, stresszhelyzetekre készítik fel a szervezetet. </w:t>
      </w:r>
      <w:r w:rsidRPr="00C733F5">
        <w:rPr>
          <w:b/>
          <w:sz w:val="16"/>
          <w:szCs w:val="16"/>
        </w:rPr>
        <w:t>Permisszív hatás:</w:t>
      </w:r>
      <w:r w:rsidRPr="002A2A0F">
        <w:rPr>
          <w:sz w:val="16"/>
          <w:szCs w:val="16"/>
        </w:rPr>
        <w:t xml:space="preserve"> elősegítik más hormonok hatását</w:t>
      </w:r>
    </w:p>
    <w:p w:rsidR="0020357B" w:rsidRPr="002A2A0F" w:rsidRDefault="0020357B" w:rsidP="00C435A8">
      <w:pPr>
        <w:numPr>
          <w:ilvl w:val="0"/>
          <w:numId w:val="25"/>
        </w:numPr>
        <w:spacing w:line="240" w:lineRule="auto"/>
        <w:rPr>
          <w:sz w:val="16"/>
          <w:szCs w:val="16"/>
        </w:rPr>
      </w:pPr>
      <w:r w:rsidRPr="002A2A0F">
        <w:rPr>
          <w:sz w:val="16"/>
          <w:szCs w:val="16"/>
        </w:rPr>
        <w:t>Mvk-ben term z. fasciculataban, ACTH szabályozza, szh/feh acs + gyull.csökk + immunfolyamat szabályozás</w:t>
      </w:r>
    </w:p>
    <w:p w:rsidR="0020357B" w:rsidRPr="002A2A0F" w:rsidRDefault="0020357B" w:rsidP="00C435A8">
      <w:pPr>
        <w:numPr>
          <w:ilvl w:val="0"/>
          <w:numId w:val="25"/>
        </w:numPr>
        <w:spacing w:line="240" w:lineRule="auto"/>
        <w:rPr>
          <w:sz w:val="16"/>
          <w:szCs w:val="16"/>
        </w:rPr>
      </w:pPr>
      <w:r w:rsidRPr="002A2A0F">
        <w:rPr>
          <w:sz w:val="16"/>
          <w:szCs w:val="16"/>
        </w:rPr>
        <w:t xml:space="preserve">Párnak van mineralokort hatása, azok rp-ihoz kapcsolódnak, de </w:t>
      </w:r>
      <w:r w:rsidRPr="002A2A0F">
        <w:rPr>
          <w:b/>
          <w:sz w:val="16"/>
          <w:szCs w:val="16"/>
        </w:rPr>
        <w:t>11-B-OH-szteroid-deHáz</w:t>
      </w:r>
      <w:r w:rsidRPr="002A2A0F">
        <w:rPr>
          <w:sz w:val="16"/>
          <w:szCs w:val="16"/>
        </w:rPr>
        <w:t xml:space="preserve"> elbontja – mineralocort tud hatni.</w:t>
      </w:r>
    </w:p>
    <w:p w:rsidR="0020357B" w:rsidRPr="002A2A0F" w:rsidRDefault="0020357B" w:rsidP="00C435A8">
      <w:pPr>
        <w:numPr>
          <w:ilvl w:val="0"/>
          <w:numId w:val="25"/>
        </w:numPr>
        <w:spacing w:line="240" w:lineRule="auto"/>
        <w:rPr>
          <w:sz w:val="16"/>
          <w:szCs w:val="16"/>
        </w:rPr>
      </w:pPr>
      <w:r w:rsidRPr="002A2A0F">
        <w:rPr>
          <w:sz w:val="16"/>
          <w:szCs w:val="16"/>
        </w:rPr>
        <w:t>Újabb generációk: glucoc / mineraloc hatás elválik, de metabol / gyull.csökk hatás nem</w:t>
      </w:r>
    </w:p>
    <w:p w:rsidR="0020357B" w:rsidRPr="002A2A0F" w:rsidRDefault="0020357B" w:rsidP="00C435A8">
      <w:pPr>
        <w:numPr>
          <w:ilvl w:val="0"/>
          <w:numId w:val="25"/>
        </w:numPr>
        <w:spacing w:line="240" w:lineRule="auto"/>
        <w:rPr>
          <w:sz w:val="16"/>
          <w:szCs w:val="16"/>
        </w:rPr>
      </w:pPr>
      <w:r w:rsidRPr="002A2A0F">
        <w:rPr>
          <w:sz w:val="16"/>
          <w:szCs w:val="16"/>
        </w:rPr>
        <w:t>Sok mh</w:t>
      </w:r>
    </w:p>
    <w:p w:rsidR="0020357B" w:rsidRPr="002A2A0F" w:rsidRDefault="0020357B" w:rsidP="00C435A8">
      <w:pPr>
        <w:numPr>
          <w:ilvl w:val="0"/>
          <w:numId w:val="25"/>
        </w:numPr>
        <w:spacing w:line="240" w:lineRule="auto"/>
        <w:rPr>
          <w:sz w:val="16"/>
          <w:szCs w:val="16"/>
        </w:rPr>
      </w:pPr>
      <w:r w:rsidRPr="002A2A0F">
        <w:rPr>
          <w:sz w:val="16"/>
          <w:szCs w:val="16"/>
        </w:rPr>
        <w:t>Edison / cushing kór</w:t>
      </w:r>
    </w:p>
    <w:p w:rsidR="0020357B" w:rsidRPr="002A2A0F" w:rsidRDefault="0020357B" w:rsidP="006145FA">
      <w:pPr>
        <w:rPr>
          <w:sz w:val="16"/>
          <w:szCs w:val="16"/>
        </w:rPr>
      </w:pPr>
      <w:r w:rsidRPr="002A2A0F">
        <w:rPr>
          <w:b/>
          <w:sz w:val="16"/>
          <w:szCs w:val="16"/>
        </w:rPr>
        <w:t>Szintézis:</w:t>
      </w:r>
      <w:r w:rsidRPr="002A2A0F">
        <w:rPr>
          <w:sz w:val="16"/>
          <w:szCs w:val="16"/>
        </w:rPr>
        <w:t xml:space="preserve"> koleszterin – oldallánc ha</w:t>
      </w:r>
      <w:r w:rsidR="00C733F5">
        <w:rPr>
          <w:sz w:val="16"/>
          <w:szCs w:val="16"/>
        </w:rPr>
        <w:t>sítás seb meghat, ACTH-szab</w:t>
      </w:r>
      <w:r w:rsidRPr="002A2A0F">
        <w:rPr>
          <w:sz w:val="16"/>
          <w:szCs w:val="16"/>
        </w:rPr>
        <w:t xml:space="preserve"> – pregnenolon – OH-ciós lépések sora (NADPH, Cyp-450) – glükokort.</w:t>
      </w:r>
    </w:p>
    <w:p w:rsidR="0020357B" w:rsidRPr="002A2A0F" w:rsidRDefault="0020357B" w:rsidP="006145FA">
      <w:pPr>
        <w:rPr>
          <w:sz w:val="16"/>
          <w:szCs w:val="16"/>
        </w:rPr>
      </w:pPr>
      <w:r w:rsidRPr="002A2A0F">
        <w:rPr>
          <w:b/>
          <w:sz w:val="16"/>
          <w:szCs w:val="16"/>
        </w:rPr>
        <w:t xml:space="preserve">Neg.feedback: </w:t>
      </w:r>
      <w:r w:rsidRPr="002A2A0F">
        <w:rPr>
          <w:sz w:val="16"/>
          <w:szCs w:val="16"/>
        </w:rPr>
        <w:t xml:space="preserve">ACTH term-re, </w:t>
      </w:r>
    </w:p>
    <w:p w:rsidR="0020357B" w:rsidRPr="002A2A0F" w:rsidRDefault="0020357B" w:rsidP="006145FA">
      <w:pPr>
        <w:rPr>
          <w:sz w:val="16"/>
          <w:szCs w:val="16"/>
        </w:rPr>
      </w:pPr>
      <w:r w:rsidRPr="00C733F5">
        <w:rPr>
          <w:b/>
          <w:sz w:val="16"/>
          <w:szCs w:val="16"/>
        </w:rPr>
        <w:t>KIR hatások</w:t>
      </w:r>
      <w:r w:rsidRPr="002A2A0F">
        <w:rPr>
          <w:sz w:val="16"/>
          <w:szCs w:val="16"/>
        </w:rPr>
        <w:t xml:space="preserve">, stressz, hideg-meleg is befolyásolja a </w:t>
      </w:r>
      <w:r w:rsidRPr="002A2A0F">
        <w:rPr>
          <w:b/>
          <w:sz w:val="16"/>
          <w:szCs w:val="16"/>
        </w:rPr>
        <w:t>képződést</w:t>
      </w:r>
    </w:p>
    <w:p w:rsidR="0020357B" w:rsidRPr="002A2A0F" w:rsidRDefault="0020357B" w:rsidP="006145FA">
      <w:pPr>
        <w:rPr>
          <w:sz w:val="16"/>
          <w:szCs w:val="16"/>
        </w:rPr>
      </w:pPr>
      <w:r w:rsidRPr="002A2A0F">
        <w:rPr>
          <w:b/>
          <w:sz w:val="16"/>
          <w:szCs w:val="16"/>
        </w:rPr>
        <w:t>Kinetika:</w:t>
      </w:r>
      <w:r w:rsidRPr="002A2A0F">
        <w:rPr>
          <w:sz w:val="16"/>
          <w:szCs w:val="16"/>
        </w:rPr>
        <w:t xml:space="preserve"> vérben albuminzoz, transzportinhoz (nagy aff, kis kapac) kortikoszter kötő feh-hez köt, 10% szabad = hatás</w:t>
      </w:r>
    </w:p>
    <w:p w:rsidR="0020357B" w:rsidRPr="002A2A0F" w:rsidRDefault="0020357B" w:rsidP="006145FA">
      <w:pPr>
        <w:rPr>
          <w:sz w:val="16"/>
          <w:szCs w:val="16"/>
        </w:rPr>
      </w:pPr>
      <w:r w:rsidRPr="002A2A0F">
        <w:rPr>
          <w:b/>
          <w:sz w:val="16"/>
          <w:szCs w:val="16"/>
        </w:rPr>
        <w:t>Metab:</w:t>
      </w:r>
      <w:r w:rsidRPr="002A2A0F">
        <w:rPr>
          <w:sz w:val="16"/>
          <w:szCs w:val="16"/>
        </w:rPr>
        <w:t xml:space="preserve"> máj: kettőskötés telít, OH + glükuronsav/szulf konj: vizelet</w:t>
      </w:r>
    </w:p>
    <w:p w:rsidR="0020357B" w:rsidRPr="002A2A0F" w:rsidRDefault="0020357B" w:rsidP="006145FA">
      <w:pPr>
        <w:rPr>
          <w:sz w:val="16"/>
          <w:szCs w:val="16"/>
        </w:rPr>
      </w:pPr>
      <w:r w:rsidRPr="002A2A0F">
        <w:rPr>
          <w:b/>
          <w:sz w:val="16"/>
          <w:szCs w:val="16"/>
        </w:rPr>
        <w:t>Hatás:</w:t>
      </w:r>
      <w:r w:rsidRPr="002A2A0F">
        <w:rPr>
          <w:sz w:val="16"/>
          <w:szCs w:val="16"/>
        </w:rPr>
        <w:t xml:space="preserve"> génátírás befoly (ic rp), glükokort responziv elemhez köt DNS-en, 1-2 óra alatt hat</w:t>
      </w:r>
    </w:p>
    <w:p w:rsidR="0020357B" w:rsidRPr="002A2A0F" w:rsidRDefault="0020357B" w:rsidP="006145FA">
      <w:pPr>
        <w:rPr>
          <w:sz w:val="16"/>
          <w:szCs w:val="16"/>
        </w:rPr>
      </w:pPr>
      <w:r w:rsidRPr="002A2A0F">
        <w:rPr>
          <w:b/>
          <w:sz w:val="16"/>
          <w:szCs w:val="16"/>
        </w:rPr>
        <w:t>Rövid távú hatás:</w:t>
      </w:r>
      <w:r w:rsidRPr="002A2A0F">
        <w:rPr>
          <w:sz w:val="16"/>
          <w:szCs w:val="16"/>
        </w:rPr>
        <w:t xml:space="preserve"> Ca beáramlás befoly membránrp-on át</w:t>
      </w:r>
    </w:p>
    <w:p w:rsidR="0020357B" w:rsidRPr="002A2A0F" w:rsidRDefault="0020357B" w:rsidP="006145FA">
      <w:pPr>
        <w:rPr>
          <w:b/>
          <w:sz w:val="16"/>
          <w:szCs w:val="16"/>
        </w:rPr>
      </w:pPr>
      <w:r w:rsidRPr="002A2A0F">
        <w:rPr>
          <w:b/>
          <w:sz w:val="16"/>
          <w:szCs w:val="16"/>
        </w:rPr>
        <w:t xml:space="preserve">Hatásai: </w:t>
      </w:r>
    </w:p>
    <w:p w:rsidR="0020357B" w:rsidRPr="002A2A0F" w:rsidRDefault="0020357B" w:rsidP="006145FA">
      <w:pPr>
        <w:rPr>
          <w:sz w:val="16"/>
          <w:szCs w:val="16"/>
        </w:rPr>
      </w:pPr>
      <w:r w:rsidRPr="002A2A0F">
        <w:rPr>
          <w:sz w:val="16"/>
          <w:szCs w:val="16"/>
          <w:u w:val="single"/>
        </w:rPr>
        <w:t>Szh:</w:t>
      </w:r>
      <w:r w:rsidRPr="002A2A0F">
        <w:rPr>
          <w:sz w:val="16"/>
          <w:szCs w:val="16"/>
        </w:rPr>
        <w:t xml:space="preserve"> glükogenolízis, vc nő (mh), glük felv/felh csökk, fehérje cukorrá alakul, máj glikogénraktározás nő (2.lagos inzulinválasz)</w:t>
      </w:r>
    </w:p>
    <w:p w:rsidR="0020357B" w:rsidRPr="002A2A0F" w:rsidRDefault="0020357B" w:rsidP="006145FA">
      <w:pPr>
        <w:rPr>
          <w:sz w:val="16"/>
          <w:szCs w:val="16"/>
        </w:rPr>
      </w:pPr>
      <w:r w:rsidRPr="002A2A0F">
        <w:rPr>
          <w:sz w:val="16"/>
          <w:szCs w:val="16"/>
          <w:u w:val="single"/>
        </w:rPr>
        <w:t>Feh:</w:t>
      </w:r>
      <w:r w:rsidRPr="002A2A0F">
        <w:rPr>
          <w:sz w:val="16"/>
          <w:szCs w:val="16"/>
        </w:rPr>
        <w:t xml:space="preserve"> bomlik, neg.N-egyensúly</w:t>
      </w:r>
    </w:p>
    <w:p w:rsidR="0020357B" w:rsidRPr="002A2A0F" w:rsidRDefault="0020357B" w:rsidP="006145FA">
      <w:pPr>
        <w:rPr>
          <w:sz w:val="16"/>
          <w:szCs w:val="16"/>
        </w:rPr>
      </w:pPr>
      <w:r w:rsidRPr="002A2A0F">
        <w:rPr>
          <w:sz w:val="16"/>
          <w:szCs w:val="16"/>
          <w:u w:val="single"/>
        </w:rPr>
        <w:t>Zsír:</w:t>
      </w:r>
      <w:r w:rsidRPr="002A2A0F">
        <w:rPr>
          <w:sz w:val="16"/>
          <w:szCs w:val="16"/>
        </w:rPr>
        <w:t xml:space="preserve"> bontás</w:t>
      </w:r>
      <w:r w:rsidR="00C733F5">
        <w:rPr>
          <w:rFonts w:cstheme="minorHAnsi"/>
          <w:sz w:val="16"/>
          <w:szCs w:val="16"/>
        </w:rPr>
        <w:t>↑</w:t>
      </w:r>
      <w:r w:rsidRPr="002A2A0F">
        <w:rPr>
          <w:sz w:val="16"/>
          <w:szCs w:val="16"/>
        </w:rPr>
        <w:t>, szabad zss konc</w:t>
      </w:r>
      <w:r w:rsidR="00C733F5">
        <w:rPr>
          <w:rFonts w:cstheme="minorHAnsi"/>
          <w:sz w:val="16"/>
          <w:szCs w:val="16"/>
        </w:rPr>
        <w:t>↑</w:t>
      </w:r>
      <w:r w:rsidRPr="002A2A0F">
        <w:rPr>
          <w:sz w:val="16"/>
          <w:szCs w:val="16"/>
        </w:rPr>
        <w:t xml:space="preserve"> (cAMP</w:t>
      </w:r>
      <w:r w:rsidR="00C733F5">
        <w:rPr>
          <w:rFonts w:cstheme="minorHAnsi"/>
          <w:sz w:val="16"/>
          <w:szCs w:val="16"/>
        </w:rPr>
        <w:t>↑</w:t>
      </w:r>
      <w:r w:rsidRPr="002A2A0F">
        <w:rPr>
          <w:sz w:val="16"/>
          <w:szCs w:val="16"/>
        </w:rPr>
        <w:t>, prot kin A</w:t>
      </w:r>
      <w:r w:rsidR="00C733F5">
        <w:rPr>
          <w:rFonts w:cstheme="minorHAnsi"/>
          <w:sz w:val="16"/>
          <w:szCs w:val="16"/>
        </w:rPr>
        <w:t>↑</w:t>
      </w:r>
      <w:r w:rsidRPr="002A2A0F">
        <w:rPr>
          <w:sz w:val="16"/>
          <w:szCs w:val="16"/>
        </w:rPr>
        <w:t xml:space="preserve"> – hormonszenz lipáz-P – Tg – zss</w:t>
      </w:r>
    </w:p>
    <w:p w:rsidR="0020357B" w:rsidRPr="002A2A0F" w:rsidRDefault="0020357B" w:rsidP="006145FA">
      <w:pPr>
        <w:rPr>
          <w:sz w:val="16"/>
          <w:szCs w:val="16"/>
        </w:rPr>
      </w:pPr>
      <w:r w:rsidRPr="002A2A0F">
        <w:rPr>
          <w:b/>
          <w:sz w:val="16"/>
          <w:szCs w:val="16"/>
        </w:rPr>
        <w:t>Nagy dózis:</w:t>
      </w:r>
      <w:r w:rsidRPr="002A2A0F">
        <w:rPr>
          <w:sz w:val="16"/>
          <w:szCs w:val="16"/>
        </w:rPr>
        <w:t xml:space="preserve"> inzulin rezisztenciát okoz</w:t>
      </w:r>
    </w:p>
    <w:p w:rsidR="0020357B" w:rsidRPr="002A2A0F" w:rsidRDefault="0020357B" w:rsidP="006145FA">
      <w:pPr>
        <w:rPr>
          <w:sz w:val="16"/>
          <w:szCs w:val="16"/>
        </w:rPr>
      </w:pPr>
      <w:r w:rsidRPr="002A2A0F">
        <w:rPr>
          <w:b/>
          <w:sz w:val="16"/>
          <w:szCs w:val="16"/>
        </w:rPr>
        <w:t>Elektrolit / vízházt:</w:t>
      </w:r>
      <w:r w:rsidRPr="002A2A0F">
        <w:rPr>
          <w:sz w:val="16"/>
          <w:szCs w:val="16"/>
        </w:rPr>
        <w:t xml:space="preserve"> Na visszaszív</w:t>
      </w:r>
      <w:r w:rsidR="00C733F5">
        <w:rPr>
          <w:rFonts w:cstheme="minorHAnsi"/>
          <w:sz w:val="16"/>
          <w:szCs w:val="16"/>
        </w:rPr>
        <w:t>↑</w:t>
      </w:r>
      <w:r w:rsidRPr="002A2A0F">
        <w:rPr>
          <w:sz w:val="16"/>
          <w:szCs w:val="16"/>
        </w:rPr>
        <w:t>, K exkréció</w:t>
      </w:r>
      <w:r w:rsidR="00C733F5">
        <w:rPr>
          <w:rFonts w:cstheme="minorHAnsi"/>
          <w:sz w:val="16"/>
          <w:szCs w:val="16"/>
        </w:rPr>
        <w:t>↑</w:t>
      </w:r>
      <w:r w:rsidRPr="002A2A0F">
        <w:rPr>
          <w:sz w:val="16"/>
          <w:szCs w:val="16"/>
        </w:rPr>
        <w:t xml:space="preserve"> – ödéma (mh), </w:t>
      </w:r>
      <w:r w:rsidR="00C733F5">
        <w:rPr>
          <w:rFonts w:cstheme="minorHAnsi"/>
          <w:sz w:val="16"/>
          <w:szCs w:val="16"/>
        </w:rPr>
        <w:t>↑</w:t>
      </w:r>
      <w:r w:rsidR="00C733F5">
        <w:rPr>
          <w:sz w:val="16"/>
          <w:szCs w:val="16"/>
        </w:rPr>
        <w:t>vny</w:t>
      </w:r>
      <w:r w:rsidRPr="002A2A0F">
        <w:rPr>
          <w:sz w:val="16"/>
          <w:szCs w:val="16"/>
        </w:rPr>
        <w:t>, hipoKalémia</w:t>
      </w:r>
    </w:p>
    <w:p w:rsidR="0020357B" w:rsidRPr="002A2A0F" w:rsidRDefault="0020357B" w:rsidP="006145FA">
      <w:pPr>
        <w:rPr>
          <w:sz w:val="16"/>
          <w:szCs w:val="16"/>
        </w:rPr>
      </w:pPr>
      <w:r w:rsidRPr="002A2A0F">
        <w:rPr>
          <w:b/>
          <w:sz w:val="16"/>
          <w:szCs w:val="16"/>
        </w:rPr>
        <w:t>Ca</w:t>
      </w:r>
      <w:r w:rsidRPr="002A2A0F">
        <w:rPr>
          <w:sz w:val="16"/>
          <w:szCs w:val="16"/>
        </w:rPr>
        <w:t xml:space="preserve"> </w:t>
      </w:r>
      <w:r w:rsidR="00C733F5">
        <w:rPr>
          <w:rFonts w:cstheme="minorHAnsi"/>
          <w:sz w:val="16"/>
          <w:szCs w:val="16"/>
        </w:rPr>
        <w:t>↓</w:t>
      </w:r>
      <w:r w:rsidRPr="002A2A0F">
        <w:rPr>
          <w:sz w:val="16"/>
          <w:szCs w:val="16"/>
        </w:rPr>
        <w:t>vérben (bélfelszív</w:t>
      </w:r>
      <w:r w:rsidR="00C733F5">
        <w:rPr>
          <w:rFonts w:cstheme="minorHAnsi"/>
          <w:sz w:val="16"/>
          <w:szCs w:val="16"/>
        </w:rPr>
        <w:t>↓</w:t>
      </w:r>
      <w:r w:rsidRPr="002A2A0F">
        <w:rPr>
          <w:sz w:val="16"/>
          <w:szCs w:val="16"/>
        </w:rPr>
        <w:t>, vesén ürülés</w:t>
      </w:r>
      <w:r w:rsidR="00C733F5">
        <w:rPr>
          <w:rFonts w:cstheme="minorHAnsi"/>
          <w:sz w:val="16"/>
          <w:szCs w:val="16"/>
        </w:rPr>
        <w:t>↑</w:t>
      </w:r>
      <w:r w:rsidRPr="002A2A0F">
        <w:rPr>
          <w:sz w:val="16"/>
          <w:szCs w:val="16"/>
        </w:rPr>
        <w:t>, neg Ca egyensúly, csontritkulás (mh)</w:t>
      </w:r>
    </w:p>
    <w:p w:rsidR="0020357B" w:rsidRPr="002A2A0F" w:rsidRDefault="0020357B" w:rsidP="006145FA">
      <w:pPr>
        <w:rPr>
          <w:b/>
          <w:sz w:val="16"/>
          <w:szCs w:val="16"/>
        </w:rPr>
      </w:pPr>
      <w:r w:rsidRPr="002A2A0F">
        <w:rPr>
          <w:b/>
          <w:sz w:val="16"/>
          <w:szCs w:val="16"/>
        </w:rPr>
        <w:t xml:space="preserve">Gyull-ra kifejtett hatás: </w:t>
      </w:r>
    </w:p>
    <w:p w:rsidR="0020357B" w:rsidRPr="002A2A0F" w:rsidRDefault="0020357B" w:rsidP="00C435A8">
      <w:pPr>
        <w:numPr>
          <w:ilvl w:val="0"/>
          <w:numId w:val="26"/>
        </w:numPr>
        <w:spacing w:line="240" w:lineRule="auto"/>
        <w:rPr>
          <w:sz w:val="16"/>
          <w:szCs w:val="16"/>
        </w:rPr>
      </w:pPr>
      <w:r w:rsidRPr="00C733F5">
        <w:rPr>
          <w:color w:val="002060"/>
          <w:sz w:val="16"/>
          <w:szCs w:val="16"/>
        </w:rPr>
        <w:t>Vasc / sejtes fázist is gátol</w:t>
      </w:r>
      <w:r w:rsidRPr="002A2A0F">
        <w:rPr>
          <w:sz w:val="16"/>
          <w:szCs w:val="16"/>
        </w:rPr>
        <w:t>, krón fibroblast/ regeneráció is gátol</w:t>
      </w:r>
    </w:p>
    <w:p w:rsidR="0020357B" w:rsidRPr="002A2A0F" w:rsidRDefault="0020357B" w:rsidP="00C435A8">
      <w:pPr>
        <w:numPr>
          <w:ilvl w:val="0"/>
          <w:numId w:val="26"/>
        </w:numPr>
        <w:spacing w:line="240" w:lineRule="auto"/>
        <w:rPr>
          <w:sz w:val="16"/>
          <w:szCs w:val="16"/>
        </w:rPr>
      </w:pPr>
      <w:r w:rsidRPr="002A2A0F">
        <w:rPr>
          <w:sz w:val="16"/>
          <w:szCs w:val="16"/>
        </w:rPr>
        <w:t>Bazofil, eozinofil</w:t>
      </w:r>
      <w:r w:rsidR="00C733F5">
        <w:rPr>
          <w:rFonts w:cstheme="minorHAnsi"/>
          <w:sz w:val="16"/>
          <w:szCs w:val="16"/>
        </w:rPr>
        <w:t>↓</w:t>
      </w:r>
    </w:p>
    <w:p w:rsidR="0020357B" w:rsidRPr="002A2A0F" w:rsidRDefault="0020357B" w:rsidP="00C435A8">
      <w:pPr>
        <w:numPr>
          <w:ilvl w:val="0"/>
          <w:numId w:val="26"/>
        </w:numPr>
        <w:spacing w:line="240" w:lineRule="auto"/>
        <w:rPr>
          <w:sz w:val="16"/>
          <w:szCs w:val="16"/>
        </w:rPr>
      </w:pPr>
      <w:r w:rsidRPr="002A2A0F">
        <w:rPr>
          <w:sz w:val="16"/>
          <w:szCs w:val="16"/>
        </w:rPr>
        <w:t>Neutrofil</w:t>
      </w:r>
      <w:r w:rsidR="00C733F5">
        <w:rPr>
          <w:rFonts w:cstheme="minorHAnsi"/>
          <w:sz w:val="16"/>
          <w:szCs w:val="16"/>
        </w:rPr>
        <w:t>↑</w:t>
      </w:r>
    </w:p>
    <w:p w:rsidR="0020357B" w:rsidRPr="002A2A0F" w:rsidRDefault="0020357B" w:rsidP="00C435A8">
      <w:pPr>
        <w:numPr>
          <w:ilvl w:val="0"/>
          <w:numId w:val="26"/>
        </w:numPr>
        <w:spacing w:line="240" w:lineRule="auto"/>
        <w:rPr>
          <w:sz w:val="16"/>
          <w:szCs w:val="16"/>
        </w:rPr>
      </w:pPr>
      <w:r w:rsidRPr="002A2A0F">
        <w:rPr>
          <w:sz w:val="16"/>
          <w:szCs w:val="16"/>
        </w:rPr>
        <w:t xml:space="preserve">Th sejt prolif </w:t>
      </w:r>
      <w:r w:rsidR="00C733F5">
        <w:rPr>
          <w:rFonts w:cstheme="minorHAnsi"/>
          <w:sz w:val="16"/>
          <w:szCs w:val="16"/>
        </w:rPr>
        <w:t>Ø</w:t>
      </w:r>
      <w:r w:rsidRPr="002A2A0F">
        <w:rPr>
          <w:sz w:val="16"/>
          <w:szCs w:val="16"/>
        </w:rPr>
        <w:t xml:space="preserve"> (IL2 rp átírás</w:t>
      </w:r>
      <w:r w:rsidR="00C733F5">
        <w:rPr>
          <w:rFonts w:cstheme="minorHAnsi"/>
          <w:sz w:val="16"/>
          <w:szCs w:val="16"/>
        </w:rPr>
        <w:t>↓</w:t>
      </w:r>
      <w:r w:rsidRPr="002A2A0F">
        <w:rPr>
          <w:sz w:val="16"/>
          <w:szCs w:val="16"/>
        </w:rPr>
        <w:t>)</w:t>
      </w:r>
    </w:p>
    <w:p w:rsidR="0020357B" w:rsidRPr="002A2A0F" w:rsidRDefault="0020357B" w:rsidP="00C435A8">
      <w:pPr>
        <w:numPr>
          <w:ilvl w:val="0"/>
          <w:numId w:val="26"/>
        </w:numPr>
        <w:spacing w:line="240" w:lineRule="auto"/>
        <w:rPr>
          <w:sz w:val="16"/>
          <w:szCs w:val="16"/>
        </w:rPr>
      </w:pPr>
      <w:r w:rsidRPr="002A2A0F">
        <w:rPr>
          <w:sz w:val="16"/>
          <w:szCs w:val="16"/>
        </w:rPr>
        <w:t>Fibroblaszt prolif</w:t>
      </w:r>
      <w:r w:rsidR="00C733F5">
        <w:rPr>
          <w:rFonts w:cstheme="minorHAnsi"/>
          <w:sz w:val="16"/>
          <w:szCs w:val="16"/>
        </w:rPr>
        <w:t>Ø</w:t>
      </w:r>
    </w:p>
    <w:p w:rsidR="0020357B" w:rsidRPr="002A2A0F" w:rsidRDefault="0020357B" w:rsidP="00C435A8">
      <w:pPr>
        <w:numPr>
          <w:ilvl w:val="0"/>
          <w:numId w:val="26"/>
        </w:numPr>
        <w:spacing w:line="240" w:lineRule="auto"/>
        <w:rPr>
          <w:sz w:val="16"/>
          <w:szCs w:val="16"/>
        </w:rPr>
      </w:pPr>
      <w:r w:rsidRPr="002A2A0F">
        <w:rPr>
          <w:sz w:val="16"/>
          <w:szCs w:val="16"/>
        </w:rPr>
        <w:t>Glükóz, aminoglikán, kollagénszint</w:t>
      </w:r>
      <w:r w:rsidR="00C733F5">
        <w:rPr>
          <w:rFonts w:cstheme="minorHAnsi"/>
          <w:sz w:val="16"/>
          <w:szCs w:val="16"/>
        </w:rPr>
        <w:t>Ø</w:t>
      </w:r>
      <w:r w:rsidRPr="002A2A0F">
        <w:rPr>
          <w:sz w:val="16"/>
          <w:szCs w:val="16"/>
        </w:rPr>
        <w:t xml:space="preserve"> – </w:t>
      </w:r>
      <w:r w:rsidR="00C733F5">
        <w:rPr>
          <w:rFonts w:cstheme="minorHAnsi"/>
          <w:sz w:val="16"/>
          <w:szCs w:val="16"/>
        </w:rPr>
        <w:t>↓</w:t>
      </w:r>
      <w:r w:rsidRPr="002A2A0F">
        <w:rPr>
          <w:sz w:val="16"/>
          <w:szCs w:val="16"/>
        </w:rPr>
        <w:t>a gyull, de a gyógyulás is elhúzódik.</w:t>
      </w:r>
    </w:p>
    <w:p w:rsidR="0020357B" w:rsidRPr="002A2A0F" w:rsidRDefault="0020357B" w:rsidP="00C435A8">
      <w:pPr>
        <w:numPr>
          <w:ilvl w:val="0"/>
          <w:numId w:val="26"/>
        </w:numPr>
        <w:spacing w:line="240" w:lineRule="auto"/>
        <w:rPr>
          <w:sz w:val="16"/>
          <w:szCs w:val="16"/>
        </w:rPr>
      </w:pPr>
      <w:r w:rsidRPr="002A2A0F">
        <w:rPr>
          <w:sz w:val="16"/>
          <w:szCs w:val="16"/>
        </w:rPr>
        <w:t>His felszab</w:t>
      </w:r>
      <w:r w:rsidR="00C733F5">
        <w:rPr>
          <w:rFonts w:cstheme="minorHAnsi"/>
          <w:sz w:val="16"/>
          <w:szCs w:val="16"/>
        </w:rPr>
        <w:t>↓</w:t>
      </w:r>
      <w:r w:rsidRPr="002A2A0F">
        <w:rPr>
          <w:sz w:val="16"/>
          <w:szCs w:val="16"/>
        </w:rPr>
        <w:t>, IG term</w:t>
      </w:r>
      <w:r w:rsidR="00C733F5">
        <w:rPr>
          <w:rFonts w:cstheme="minorHAnsi"/>
          <w:sz w:val="16"/>
          <w:szCs w:val="16"/>
        </w:rPr>
        <w:t>↓</w:t>
      </w:r>
    </w:p>
    <w:p w:rsidR="0020357B" w:rsidRPr="002A2A0F" w:rsidRDefault="0020357B" w:rsidP="006145FA">
      <w:pPr>
        <w:rPr>
          <w:b/>
          <w:sz w:val="16"/>
          <w:szCs w:val="16"/>
        </w:rPr>
      </w:pPr>
      <w:r w:rsidRPr="002A2A0F">
        <w:rPr>
          <w:b/>
          <w:sz w:val="16"/>
          <w:szCs w:val="16"/>
        </w:rPr>
        <w:t xml:space="preserve">Egyéb endokrin hatás: </w:t>
      </w:r>
    </w:p>
    <w:p w:rsidR="0020357B" w:rsidRPr="002A2A0F" w:rsidRDefault="0020357B" w:rsidP="00C435A8">
      <w:pPr>
        <w:numPr>
          <w:ilvl w:val="0"/>
          <w:numId w:val="27"/>
        </w:numPr>
        <w:spacing w:line="240" w:lineRule="auto"/>
        <w:rPr>
          <w:sz w:val="16"/>
          <w:szCs w:val="16"/>
        </w:rPr>
      </w:pPr>
      <w:r w:rsidRPr="002A2A0F">
        <w:rPr>
          <w:sz w:val="16"/>
          <w:szCs w:val="16"/>
        </w:rPr>
        <w:t xml:space="preserve">Endogén glükokort szint </w:t>
      </w:r>
      <w:r w:rsidR="00C733F5">
        <w:rPr>
          <w:rFonts w:cstheme="minorHAnsi"/>
          <w:sz w:val="16"/>
          <w:szCs w:val="16"/>
        </w:rPr>
        <w:t>↓</w:t>
      </w:r>
      <w:r w:rsidRPr="002A2A0F">
        <w:rPr>
          <w:sz w:val="16"/>
          <w:szCs w:val="16"/>
        </w:rPr>
        <w:t>(neg.feedback), kéreg sorvad</w:t>
      </w:r>
    </w:p>
    <w:p w:rsidR="0020357B" w:rsidRPr="002A2A0F" w:rsidRDefault="0020357B" w:rsidP="00C435A8">
      <w:pPr>
        <w:numPr>
          <w:ilvl w:val="0"/>
          <w:numId w:val="27"/>
        </w:numPr>
        <w:spacing w:line="240" w:lineRule="auto"/>
        <w:rPr>
          <w:sz w:val="16"/>
          <w:szCs w:val="16"/>
        </w:rPr>
      </w:pPr>
      <w:r w:rsidRPr="002A2A0F">
        <w:rPr>
          <w:sz w:val="16"/>
          <w:szCs w:val="16"/>
        </w:rPr>
        <w:t>Tyr-OH-láz szint induk, Me-transzferáz (adrenalin-szint) indukál – NA/A</w:t>
      </w:r>
    </w:p>
    <w:p w:rsidR="0020357B" w:rsidRPr="002A2A0F" w:rsidRDefault="0020357B" w:rsidP="00C435A8">
      <w:pPr>
        <w:numPr>
          <w:ilvl w:val="0"/>
          <w:numId w:val="27"/>
        </w:numPr>
        <w:spacing w:line="240" w:lineRule="auto"/>
        <w:rPr>
          <w:sz w:val="16"/>
          <w:szCs w:val="16"/>
        </w:rPr>
      </w:pPr>
      <w:r w:rsidRPr="002A2A0F">
        <w:rPr>
          <w:sz w:val="16"/>
          <w:szCs w:val="16"/>
        </w:rPr>
        <w:t>TRH szint gátol</w:t>
      </w:r>
    </w:p>
    <w:p w:rsidR="0020357B" w:rsidRPr="002A2A0F" w:rsidRDefault="0020357B" w:rsidP="00C435A8">
      <w:pPr>
        <w:numPr>
          <w:ilvl w:val="0"/>
          <w:numId w:val="27"/>
        </w:numPr>
        <w:spacing w:line="240" w:lineRule="auto"/>
        <w:rPr>
          <w:sz w:val="16"/>
          <w:szCs w:val="16"/>
        </w:rPr>
      </w:pPr>
      <w:r w:rsidRPr="002A2A0F">
        <w:rPr>
          <w:sz w:val="16"/>
          <w:szCs w:val="16"/>
        </w:rPr>
        <w:t>Növ-i hormon gátló</w:t>
      </w:r>
    </w:p>
    <w:p w:rsidR="0020357B" w:rsidRPr="002A2A0F" w:rsidRDefault="0020357B" w:rsidP="00C435A8">
      <w:pPr>
        <w:numPr>
          <w:ilvl w:val="0"/>
          <w:numId w:val="27"/>
        </w:numPr>
        <w:spacing w:line="240" w:lineRule="auto"/>
        <w:rPr>
          <w:sz w:val="16"/>
          <w:szCs w:val="16"/>
        </w:rPr>
      </w:pPr>
      <w:r w:rsidRPr="002A2A0F">
        <w:rPr>
          <w:sz w:val="16"/>
          <w:szCs w:val="16"/>
        </w:rPr>
        <w:t>Reprod funkció, (LH</w:t>
      </w:r>
      <w:r w:rsidR="00C733F5">
        <w:rPr>
          <w:rFonts w:cstheme="minorHAnsi"/>
          <w:sz w:val="16"/>
          <w:szCs w:val="16"/>
        </w:rPr>
        <w:t>↓</w:t>
      </w:r>
      <w:r w:rsidRPr="002A2A0F">
        <w:rPr>
          <w:sz w:val="16"/>
          <w:szCs w:val="16"/>
        </w:rPr>
        <w:t>) gát</w:t>
      </w:r>
    </w:p>
    <w:p w:rsidR="0020357B" w:rsidRPr="002A2A0F" w:rsidRDefault="0020357B" w:rsidP="00C435A8">
      <w:pPr>
        <w:numPr>
          <w:ilvl w:val="0"/>
          <w:numId w:val="27"/>
        </w:numPr>
        <w:spacing w:line="240" w:lineRule="auto"/>
        <w:rPr>
          <w:sz w:val="16"/>
          <w:szCs w:val="16"/>
        </w:rPr>
      </w:pPr>
      <w:r w:rsidRPr="002A2A0F">
        <w:rPr>
          <w:sz w:val="16"/>
          <w:szCs w:val="16"/>
        </w:rPr>
        <w:t>Szív rizikó</w:t>
      </w:r>
      <w:r w:rsidR="00C733F5">
        <w:rPr>
          <w:rFonts w:cstheme="minorHAnsi"/>
          <w:sz w:val="16"/>
          <w:szCs w:val="16"/>
        </w:rPr>
        <w:t>↑</w:t>
      </w:r>
      <w:r w:rsidRPr="002A2A0F">
        <w:rPr>
          <w:sz w:val="16"/>
          <w:szCs w:val="16"/>
        </w:rPr>
        <w:t>, (miner) ödéma, plazma</w:t>
      </w:r>
      <w:r w:rsidR="00C733F5">
        <w:rPr>
          <w:sz w:val="16"/>
          <w:szCs w:val="16"/>
        </w:rPr>
        <w:t>V</w:t>
      </w:r>
      <w:r w:rsidR="00C733F5">
        <w:rPr>
          <w:rFonts w:cstheme="minorHAnsi"/>
          <w:sz w:val="16"/>
          <w:szCs w:val="16"/>
        </w:rPr>
        <w:t>↑</w:t>
      </w:r>
      <w:r w:rsidRPr="002A2A0F">
        <w:rPr>
          <w:sz w:val="16"/>
          <w:szCs w:val="16"/>
        </w:rPr>
        <w:t>, PTF</w:t>
      </w:r>
      <w:r w:rsidR="00C733F5">
        <w:rPr>
          <w:rFonts w:cstheme="minorHAnsi"/>
          <w:sz w:val="16"/>
          <w:szCs w:val="16"/>
        </w:rPr>
        <w:t>↑</w:t>
      </w:r>
      <w:r w:rsidRPr="002A2A0F">
        <w:rPr>
          <w:sz w:val="16"/>
          <w:szCs w:val="16"/>
        </w:rPr>
        <w:t xml:space="preserve">, vazokonstr, </w:t>
      </w:r>
      <w:r w:rsidR="00C733F5">
        <w:rPr>
          <w:rFonts w:cstheme="minorHAnsi"/>
          <w:sz w:val="16"/>
          <w:szCs w:val="16"/>
        </w:rPr>
        <w:t>↑</w:t>
      </w:r>
      <w:r w:rsidRPr="002A2A0F">
        <w:rPr>
          <w:sz w:val="16"/>
          <w:szCs w:val="16"/>
        </w:rPr>
        <w:t>vny</w:t>
      </w:r>
    </w:p>
    <w:p w:rsidR="0020357B" w:rsidRPr="002A2A0F" w:rsidRDefault="0020357B" w:rsidP="006145FA">
      <w:pPr>
        <w:rPr>
          <w:sz w:val="16"/>
          <w:szCs w:val="16"/>
        </w:rPr>
      </w:pPr>
      <w:r w:rsidRPr="002A2A0F">
        <w:rPr>
          <w:b/>
          <w:sz w:val="16"/>
          <w:szCs w:val="16"/>
        </w:rPr>
        <w:t>Mh-ok:</w:t>
      </w:r>
      <w:r w:rsidRPr="002A2A0F">
        <w:rPr>
          <w:sz w:val="16"/>
          <w:szCs w:val="16"/>
        </w:rPr>
        <w:t xml:space="preserve"> (két héten túl) vc</w:t>
      </w:r>
      <w:r w:rsidR="00C733F5">
        <w:rPr>
          <w:rFonts w:cstheme="minorHAnsi"/>
          <w:sz w:val="16"/>
          <w:szCs w:val="16"/>
        </w:rPr>
        <w:t>↑</w:t>
      </w:r>
      <w:r w:rsidRPr="002A2A0F">
        <w:rPr>
          <w:sz w:val="16"/>
          <w:szCs w:val="16"/>
        </w:rPr>
        <w:t xml:space="preserve"> (diabetes), glükóztolerancia</w:t>
      </w:r>
      <w:r w:rsidR="00C733F5">
        <w:rPr>
          <w:rFonts w:cstheme="minorHAnsi"/>
          <w:sz w:val="16"/>
          <w:szCs w:val="16"/>
        </w:rPr>
        <w:t>↓</w:t>
      </w:r>
      <w:r w:rsidRPr="002A2A0F">
        <w:rPr>
          <w:sz w:val="16"/>
          <w:szCs w:val="16"/>
        </w:rPr>
        <w:t>, szívrizikó, csontritkulás, csönttöréskockázat, gyomorfekély (NSAID), ödéma, hipoK, izomgyengeség, zsírraktár redisztr, fertőzésre válasz elhúzódó, immunszupr, sebek rösszul gyógy, glaukóma (áteresztés romlik, viztermelés nő), mvk szupr, KIR: hangulati zavarok, növ-i visszamaradás, cushing szindr</w:t>
      </w:r>
    </w:p>
    <w:p w:rsidR="0020357B" w:rsidRPr="002A2A0F" w:rsidRDefault="0020357B" w:rsidP="006145FA">
      <w:pPr>
        <w:rPr>
          <w:sz w:val="16"/>
          <w:szCs w:val="16"/>
        </w:rPr>
      </w:pPr>
      <w:r w:rsidRPr="002A2A0F">
        <w:rPr>
          <w:b/>
          <w:sz w:val="16"/>
          <w:szCs w:val="16"/>
        </w:rPr>
        <w:t>Lokális:</w:t>
      </w:r>
      <w:r w:rsidRPr="002A2A0F">
        <w:rPr>
          <w:sz w:val="16"/>
          <w:szCs w:val="16"/>
        </w:rPr>
        <w:t xml:space="preserve"> akne, striák, rossz sebgyógyulás, hajszálerek látszanak</w:t>
      </w:r>
    </w:p>
    <w:p w:rsidR="0020357B" w:rsidRPr="002A2A0F" w:rsidRDefault="0020357B" w:rsidP="006145FA">
      <w:pPr>
        <w:rPr>
          <w:sz w:val="16"/>
          <w:szCs w:val="16"/>
        </w:rPr>
      </w:pPr>
      <w:r w:rsidRPr="002A2A0F">
        <w:rPr>
          <w:b/>
          <w:sz w:val="16"/>
          <w:szCs w:val="16"/>
        </w:rPr>
        <w:t>Adagolás:</w:t>
      </w:r>
      <w:r w:rsidRPr="002A2A0F">
        <w:rPr>
          <w:sz w:val="16"/>
          <w:szCs w:val="16"/>
        </w:rPr>
        <w:t xml:space="preserve"> </w:t>
      </w:r>
      <w:r w:rsidR="00C733F5">
        <w:rPr>
          <w:sz w:val="16"/>
          <w:szCs w:val="16"/>
        </w:rPr>
        <w:t>iv (</w:t>
      </w:r>
      <w:r w:rsidRPr="002A2A0F">
        <w:rPr>
          <w:sz w:val="16"/>
          <w:szCs w:val="16"/>
        </w:rPr>
        <w:t>előnye</w:t>
      </w:r>
      <w:r w:rsidR="00C733F5">
        <w:rPr>
          <w:sz w:val="16"/>
          <w:szCs w:val="16"/>
        </w:rPr>
        <w:t>: életveszélyben azonnali), p</w:t>
      </w:r>
      <w:r w:rsidRPr="002A2A0F">
        <w:rPr>
          <w:sz w:val="16"/>
          <w:szCs w:val="16"/>
        </w:rPr>
        <w:t>o, szuszp (depot, im), lokáli</w:t>
      </w:r>
      <w:r w:rsidR="00C733F5">
        <w:rPr>
          <w:sz w:val="16"/>
          <w:szCs w:val="16"/>
        </w:rPr>
        <w:t>s (inhal, orrcsepp, kenőcs, sz</w:t>
      </w:r>
      <w:r w:rsidRPr="002A2A0F">
        <w:rPr>
          <w:sz w:val="16"/>
          <w:szCs w:val="16"/>
        </w:rPr>
        <w:t>cs, spray, intraartrikuláris)</w:t>
      </w:r>
    </w:p>
    <w:p w:rsidR="0020357B" w:rsidRPr="002A2A0F" w:rsidRDefault="00C733F5" w:rsidP="006145FA">
      <w:pPr>
        <w:rPr>
          <w:sz w:val="16"/>
          <w:szCs w:val="16"/>
        </w:rPr>
      </w:pPr>
      <w:r>
        <w:rPr>
          <w:b/>
          <w:sz w:val="16"/>
          <w:szCs w:val="16"/>
        </w:rPr>
        <w:t>Felh</w:t>
      </w:r>
      <w:r w:rsidR="0020357B" w:rsidRPr="002A2A0F">
        <w:rPr>
          <w:b/>
          <w:sz w:val="16"/>
          <w:szCs w:val="16"/>
        </w:rPr>
        <w:t>:</w:t>
      </w:r>
      <w:r w:rsidR="0020357B" w:rsidRPr="002A2A0F">
        <w:rPr>
          <w:sz w:val="16"/>
          <w:szCs w:val="16"/>
        </w:rPr>
        <w:t xml:space="preserve"> gyull</w:t>
      </w:r>
      <w:r>
        <w:rPr>
          <w:rFonts w:cstheme="minorHAnsi"/>
          <w:sz w:val="16"/>
          <w:szCs w:val="16"/>
        </w:rPr>
        <w:t>Ø</w:t>
      </w:r>
      <w:r w:rsidR="0020357B" w:rsidRPr="002A2A0F">
        <w:rPr>
          <w:sz w:val="16"/>
          <w:szCs w:val="16"/>
        </w:rPr>
        <w:t>, immun</w:t>
      </w:r>
      <w:r>
        <w:rPr>
          <w:rFonts w:cstheme="minorHAnsi"/>
          <w:sz w:val="16"/>
          <w:szCs w:val="16"/>
        </w:rPr>
        <w:t>↓</w:t>
      </w:r>
      <w:r w:rsidR="0020357B" w:rsidRPr="002A2A0F">
        <w:rPr>
          <w:sz w:val="16"/>
          <w:szCs w:val="16"/>
        </w:rPr>
        <w:t xml:space="preserve"> (RA, aszthma, g</w:t>
      </w:r>
      <w:r>
        <w:rPr>
          <w:sz w:val="16"/>
          <w:szCs w:val="16"/>
        </w:rPr>
        <w:t>yull béltet, m.gravis, allergi, ekcé, seborr</w:t>
      </w:r>
      <w:r w:rsidR="0020357B" w:rsidRPr="002A2A0F">
        <w:rPr>
          <w:sz w:val="16"/>
          <w:szCs w:val="16"/>
        </w:rPr>
        <w:t>, psoria, dermatitis, konjunktivitis, rhinitis, transzplantáció)</w:t>
      </w:r>
    </w:p>
    <w:p w:rsidR="0020357B" w:rsidRPr="002A2A0F" w:rsidRDefault="0020357B" w:rsidP="006145FA">
      <w:pPr>
        <w:rPr>
          <w:sz w:val="16"/>
          <w:szCs w:val="16"/>
        </w:rPr>
      </w:pPr>
      <w:r w:rsidRPr="002A2A0F">
        <w:rPr>
          <w:b/>
          <w:sz w:val="16"/>
          <w:szCs w:val="16"/>
        </w:rPr>
        <w:t>Nagy dózisban:</w:t>
      </w:r>
      <w:r w:rsidRPr="002A2A0F">
        <w:rPr>
          <w:sz w:val="16"/>
          <w:szCs w:val="16"/>
        </w:rPr>
        <w:t xml:space="preserve"> tumor (agy: peritumorális ödéma</w:t>
      </w:r>
      <w:r w:rsidR="008D449A">
        <w:rPr>
          <w:rFonts w:cstheme="minorHAnsi"/>
          <w:sz w:val="16"/>
          <w:szCs w:val="16"/>
        </w:rPr>
        <w:t>↓</w:t>
      </w:r>
      <w:r w:rsidRPr="002A2A0F">
        <w:rPr>
          <w:sz w:val="16"/>
          <w:szCs w:val="16"/>
        </w:rPr>
        <w:t>), hányáscsill, shokk (PTF helyreáll)</w:t>
      </w:r>
    </w:p>
    <w:p w:rsidR="0020357B" w:rsidRPr="002A2A0F" w:rsidRDefault="0020357B" w:rsidP="006145FA">
      <w:pPr>
        <w:rPr>
          <w:sz w:val="16"/>
          <w:szCs w:val="16"/>
        </w:rPr>
      </w:pPr>
      <w:r w:rsidRPr="002A2A0F">
        <w:rPr>
          <w:b/>
          <w:sz w:val="16"/>
          <w:szCs w:val="16"/>
        </w:rPr>
        <w:t>Kis dózis:</w:t>
      </w:r>
      <w:r w:rsidRPr="002A2A0F">
        <w:rPr>
          <w:sz w:val="16"/>
          <w:szCs w:val="16"/>
        </w:rPr>
        <w:t xml:space="preserve"> szubsztitúciós terápia</w:t>
      </w:r>
    </w:p>
    <w:p w:rsidR="0020357B" w:rsidRPr="002A2A0F" w:rsidRDefault="0020357B" w:rsidP="006145FA">
      <w:pPr>
        <w:rPr>
          <w:sz w:val="16"/>
          <w:szCs w:val="16"/>
        </w:rPr>
      </w:pPr>
      <w:r w:rsidRPr="002A2A0F">
        <w:rPr>
          <w:b/>
          <w:sz w:val="16"/>
          <w:szCs w:val="16"/>
        </w:rPr>
        <w:t>Koraszüléskor</w:t>
      </w:r>
      <w:r w:rsidRPr="002A2A0F">
        <w:rPr>
          <w:sz w:val="16"/>
          <w:szCs w:val="16"/>
        </w:rPr>
        <w:t xml:space="preserve"> anyának (surfactant)</w:t>
      </w:r>
    </w:p>
    <w:p w:rsidR="0020357B" w:rsidRPr="002A2A0F" w:rsidRDefault="0020357B" w:rsidP="006145FA">
      <w:pPr>
        <w:rPr>
          <w:b/>
          <w:sz w:val="16"/>
          <w:szCs w:val="16"/>
          <w:u w:val="single"/>
        </w:rPr>
      </w:pPr>
      <w:r w:rsidRPr="002A2A0F">
        <w:rPr>
          <w:b/>
          <w:sz w:val="16"/>
          <w:szCs w:val="16"/>
        </w:rPr>
        <w:t>1. Szisztémás szerek</w:t>
      </w:r>
    </w:p>
    <w:p w:rsidR="0020357B" w:rsidRPr="002A2A0F" w:rsidRDefault="0020357B" w:rsidP="006145FA">
      <w:pPr>
        <w:numPr>
          <w:ilvl w:val="0"/>
          <w:numId w:val="12"/>
        </w:numPr>
        <w:spacing w:line="240" w:lineRule="auto"/>
        <w:rPr>
          <w:sz w:val="16"/>
          <w:szCs w:val="16"/>
        </w:rPr>
      </w:pPr>
      <w:r w:rsidRPr="002A2A0F">
        <w:rPr>
          <w:sz w:val="16"/>
          <w:szCs w:val="16"/>
          <w:u w:val="single"/>
        </w:rPr>
        <w:t>természetes hormonok, szubsztituciós terápia (↑min hatás):</w:t>
      </w:r>
      <w:r w:rsidRPr="002A2A0F">
        <w:rPr>
          <w:sz w:val="16"/>
          <w:szCs w:val="16"/>
        </w:rPr>
        <w:t xml:space="preserve"> </w:t>
      </w:r>
      <w:r w:rsidRPr="008D449A">
        <w:rPr>
          <w:color w:val="FF0000"/>
          <w:sz w:val="16"/>
          <w:szCs w:val="16"/>
        </w:rPr>
        <w:t>hydrocortison, cortison</w:t>
      </w:r>
    </w:p>
    <w:p w:rsidR="0020357B" w:rsidRPr="002A2A0F" w:rsidRDefault="0020357B" w:rsidP="006145FA">
      <w:pPr>
        <w:numPr>
          <w:ilvl w:val="0"/>
          <w:numId w:val="12"/>
        </w:numPr>
        <w:spacing w:line="240" w:lineRule="auto"/>
        <w:rPr>
          <w:sz w:val="16"/>
          <w:szCs w:val="16"/>
        </w:rPr>
      </w:pPr>
      <w:r w:rsidRPr="002A2A0F">
        <w:rPr>
          <w:sz w:val="16"/>
          <w:szCs w:val="16"/>
          <w:u w:val="single"/>
        </w:rPr>
        <w:t>mineralokortikoid hatású szer, szubszt terápia (min&gt;gluk):</w:t>
      </w:r>
      <w:r w:rsidRPr="002A2A0F">
        <w:rPr>
          <w:sz w:val="16"/>
          <w:szCs w:val="16"/>
        </w:rPr>
        <w:t xml:space="preserve"> </w:t>
      </w:r>
      <w:r w:rsidRPr="008D449A">
        <w:rPr>
          <w:color w:val="FF0000"/>
          <w:sz w:val="16"/>
          <w:szCs w:val="16"/>
        </w:rPr>
        <w:t>fludrocortison</w:t>
      </w:r>
    </w:p>
    <w:p w:rsidR="0020357B" w:rsidRPr="002A2A0F" w:rsidRDefault="0020357B" w:rsidP="006145FA">
      <w:pPr>
        <w:numPr>
          <w:ilvl w:val="0"/>
          <w:numId w:val="12"/>
        </w:numPr>
        <w:spacing w:line="240" w:lineRule="auto"/>
        <w:rPr>
          <w:sz w:val="16"/>
          <w:szCs w:val="16"/>
        </w:rPr>
      </w:pPr>
      <w:r w:rsidRPr="002A2A0F">
        <w:rPr>
          <w:sz w:val="16"/>
          <w:szCs w:val="16"/>
          <w:u w:val="single"/>
        </w:rPr>
        <w:t xml:space="preserve">prednisolon származékok (↑gyullcsök &gt;min): </w:t>
      </w:r>
      <w:r w:rsidRPr="008D449A">
        <w:rPr>
          <w:color w:val="FF0000"/>
          <w:sz w:val="16"/>
          <w:szCs w:val="16"/>
        </w:rPr>
        <w:t>prednisolon, prednison, methylprednisolon</w:t>
      </w:r>
    </w:p>
    <w:p w:rsidR="0020357B" w:rsidRPr="002A2A0F" w:rsidRDefault="0020357B" w:rsidP="006145FA">
      <w:pPr>
        <w:numPr>
          <w:ilvl w:val="0"/>
          <w:numId w:val="12"/>
        </w:numPr>
        <w:spacing w:line="240" w:lineRule="auto"/>
        <w:rPr>
          <w:sz w:val="16"/>
          <w:szCs w:val="16"/>
        </w:rPr>
      </w:pPr>
      <w:r w:rsidRPr="002A2A0F">
        <w:rPr>
          <w:sz w:val="16"/>
          <w:szCs w:val="16"/>
          <w:u w:val="single"/>
        </w:rPr>
        <w:t>leghatásosabb gyull.csökk:</w:t>
      </w:r>
      <w:r w:rsidRPr="002A2A0F">
        <w:rPr>
          <w:sz w:val="16"/>
          <w:szCs w:val="16"/>
        </w:rPr>
        <w:t xml:space="preserve"> </w:t>
      </w:r>
      <w:r w:rsidRPr="008D449A">
        <w:rPr>
          <w:color w:val="FF0000"/>
          <w:sz w:val="16"/>
          <w:szCs w:val="16"/>
        </w:rPr>
        <w:t>triamcinolon, dexamethason, betamethason</w:t>
      </w:r>
    </w:p>
    <w:p w:rsidR="0020357B" w:rsidRPr="002A2A0F" w:rsidRDefault="0020357B" w:rsidP="006145FA">
      <w:pPr>
        <w:rPr>
          <w:b/>
          <w:sz w:val="16"/>
          <w:szCs w:val="16"/>
        </w:rPr>
      </w:pPr>
      <w:r w:rsidRPr="002A2A0F">
        <w:rPr>
          <w:sz w:val="16"/>
          <w:szCs w:val="16"/>
        </w:rPr>
        <w:t>2</w:t>
      </w:r>
      <w:r w:rsidRPr="002A2A0F">
        <w:rPr>
          <w:b/>
          <w:sz w:val="16"/>
          <w:szCs w:val="16"/>
        </w:rPr>
        <w:t>. Csak lokálisan alkalmazott: rossz felszív / ↑first pass</w:t>
      </w:r>
    </w:p>
    <w:p w:rsidR="0020357B" w:rsidRPr="008D449A" w:rsidRDefault="0020357B" w:rsidP="006145FA">
      <w:pPr>
        <w:numPr>
          <w:ilvl w:val="0"/>
          <w:numId w:val="12"/>
        </w:numPr>
        <w:spacing w:line="240" w:lineRule="auto"/>
        <w:rPr>
          <w:color w:val="FF0000"/>
          <w:sz w:val="16"/>
          <w:szCs w:val="16"/>
        </w:rPr>
      </w:pPr>
      <w:r w:rsidRPr="002A2A0F">
        <w:rPr>
          <w:sz w:val="16"/>
          <w:szCs w:val="16"/>
          <w:u w:val="single"/>
        </w:rPr>
        <w:t>nem Hlg-zett:</w:t>
      </w:r>
      <w:r w:rsidRPr="002A2A0F">
        <w:rPr>
          <w:sz w:val="16"/>
          <w:szCs w:val="16"/>
        </w:rPr>
        <w:t xml:space="preserve"> </w:t>
      </w:r>
      <w:r w:rsidRPr="008D449A">
        <w:rPr>
          <w:color w:val="FF0000"/>
          <w:sz w:val="16"/>
          <w:szCs w:val="16"/>
        </w:rPr>
        <w:t xml:space="preserve">budesonid, mometason, ciclesonid </w:t>
      </w:r>
    </w:p>
    <w:p w:rsidR="0020357B" w:rsidRPr="008D449A" w:rsidRDefault="0020357B" w:rsidP="006145FA">
      <w:pPr>
        <w:numPr>
          <w:ilvl w:val="0"/>
          <w:numId w:val="12"/>
        </w:numPr>
        <w:spacing w:line="240" w:lineRule="auto"/>
        <w:rPr>
          <w:color w:val="FF0000"/>
          <w:sz w:val="16"/>
          <w:szCs w:val="16"/>
        </w:rPr>
      </w:pPr>
      <w:r w:rsidRPr="002A2A0F">
        <w:rPr>
          <w:sz w:val="16"/>
          <w:szCs w:val="16"/>
          <w:u w:val="single"/>
        </w:rPr>
        <w:t>Hlg-zett (tartósabb hatás, több mh):</w:t>
      </w:r>
      <w:r w:rsidRPr="002A2A0F">
        <w:rPr>
          <w:sz w:val="16"/>
          <w:szCs w:val="16"/>
        </w:rPr>
        <w:t xml:space="preserve"> </w:t>
      </w:r>
      <w:r w:rsidRPr="008D449A">
        <w:rPr>
          <w:color w:val="FF0000"/>
          <w:sz w:val="16"/>
          <w:szCs w:val="16"/>
        </w:rPr>
        <w:t>fluocinolon, acetonid, beclomethason, fluticason, clobetasol</w:t>
      </w:r>
    </w:p>
    <w:p w:rsidR="0020357B" w:rsidRPr="002A2A0F" w:rsidRDefault="0020357B" w:rsidP="006145FA">
      <w:pPr>
        <w:numPr>
          <w:ilvl w:val="0"/>
          <w:numId w:val="12"/>
        </w:numPr>
        <w:spacing w:line="240" w:lineRule="auto"/>
        <w:rPr>
          <w:b/>
          <w:sz w:val="16"/>
          <w:szCs w:val="16"/>
        </w:rPr>
      </w:pPr>
      <w:r w:rsidRPr="002A2A0F">
        <w:rPr>
          <w:sz w:val="16"/>
          <w:szCs w:val="16"/>
          <w:u w:val="single"/>
        </w:rPr>
        <w:t>szemészeti szerek:</w:t>
      </w:r>
      <w:r w:rsidRPr="002A2A0F">
        <w:rPr>
          <w:sz w:val="16"/>
          <w:szCs w:val="16"/>
        </w:rPr>
        <w:t xml:space="preserve"> </w:t>
      </w:r>
      <w:r w:rsidRPr="008D449A">
        <w:rPr>
          <w:color w:val="FF0000"/>
          <w:sz w:val="16"/>
          <w:szCs w:val="16"/>
        </w:rPr>
        <w:t>fluorometholon</w:t>
      </w:r>
      <w:r w:rsidRPr="002A2A0F">
        <w:rPr>
          <w:sz w:val="16"/>
          <w:szCs w:val="16"/>
        </w:rPr>
        <w:t xml:space="preserve"> (kevéssé növeli az intraocularis nyomást</w:t>
      </w:r>
    </w:p>
    <w:p w:rsidR="0020357B" w:rsidRDefault="0020357B" w:rsidP="006145FA">
      <w:pPr>
        <w:rPr>
          <w:sz w:val="16"/>
          <w:szCs w:val="16"/>
        </w:rPr>
      </w:pPr>
    </w:p>
    <w:p w:rsidR="006145FA" w:rsidRDefault="006145FA" w:rsidP="006145FA">
      <w:pPr>
        <w:rPr>
          <w:sz w:val="16"/>
          <w:szCs w:val="16"/>
        </w:rPr>
      </w:pPr>
    </w:p>
    <w:p w:rsidR="006145FA" w:rsidRDefault="006145FA" w:rsidP="006145FA">
      <w:pPr>
        <w:rPr>
          <w:sz w:val="16"/>
          <w:szCs w:val="16"/>
        </w:rPr>
      </w:pPr>
    </w:p>
    <w:p w:rsidR="006145FA" w:rsidRDefault="006145FA" w:rsidP="006145FA">
      <w:pPr>
        <w:rPr>
          <w:sz w:val="16"/>
          <w:szCs w:val="16"/>
        </w:rPr>
      </w:pPr>
    </w:p>
    <w:p w:rsidR="006145FA" w:rsidRDefault="006145FA" w:rsidP="006145FA">
      <w:pPr>
        <w:rPr>
          <w:sz w:val="16"/>
          <w:szCs w:val="16"/>
        </w:rPr>
      </w:pPr>
    </w:p>
    <w:p w:rsidR="006145FA" w:rsidRDefault="006145FA" w:rsidP="006145FA">
      <w:pPr>
        <w:rPr>
          <w:sz w:val="16"/>
          <w:szCs w:val="16"/>
        </w:rPr>
      </w:pPr>
    </w:p>
    <w:p w:rsidR="006145FA" w:rsidRDefault="006145FA" w:rsidP="006145FA">
      <w:pPr>
        <w:rPr>
          <w:sz w:val="16"/>
          <w:szCs w:val="16"/>
        </w:rPr>
      </w:pPr>
    </w:p>
    <w:p w:rsidR="006145FA" w:rsidRDefault="006145FA" w:rsidP="006145FA">
      <w:pPr>
        <w:rPr>
          <w:sz w:val="16"/>
          <w:szCs w:val="16"/>
        </w:rPr>
      </w:pPr>
    </w:p>
    <w:p w:rsidR="006145FA" w:rsidRDefault="006145FA" w:rsidP="006145FA">
      <w:pPr>
        <w:rPr>
          <w:sz w:val="16"/>
          <w:szCs w:val="16"/>
        </w:rPr>
      </w:pPr>
    </w:p>
    <w:p w:rsidR="006145FA" w:rsidRDefault="006145FA" w:rsidP="006145FA">
      <w:pPr>
        <w:rPr>
          <w:sz w:val="16"/>
          <w:szCs w:val="16"/>
        </w:rPr>
      </w:pPr>
    </w:p>
    <w:p w:rsidR="008D449A" w:rsidRDefault="008D449A" w:rsidP="006145FA">
      <w:pPr>
        <w:jc w:val="center"/>
        <w:rPr>
          <w:b/>
          <w:sz w:val="24"/>
          <w:szCs w:val="24"/>
        </w:rPr>
      </w:pPr>
    </w:p>
    <w:p w:rsidR="008D449A" w:rsidRDefault="008D449A" w:rsidP="006145FA">
      <w:pPr>
        <w:jc w:val="center"/>
        <w:rPr>
          <w:b/>
          <w:sz w:val="24"/>
          <w:szCs w:val="24"/>
        </w:rPr>
      </w:pPr>
    </w:p>
    <w:p w:rsidR="0020357B" w:rsidRPr="009665E8" w:rsidRDefault="0020357B" w:rsidP="006145FA">
      <w:pPr>
        <w:jc w:val="center"/>
        <w:rPr>
          <w:b/>
          <w:sz w:val="24"/>
          <w:szCs w:val="24"/>
        </w:rPr>
      </w:pPr>
      <w:r w:rsidRPr="009665E8">
        <w:rPr>
          <w:b/>
          <w:sz w:val="24"/>
          <w:szCs w:val="24"/>
        </w:rPr>
        <w:lastRenderedPageBreak/>
        <w:t>I/29 Immunszupresszív / immunmoduláns szerek</w:t>
      </w:r>
    </w:p>
    <w:p w:rsidR="0020357B" w:rsidRPr="002A2A0F" w:rsidRDefault="0020357B" w:rsidP="006145FA">
      <w:pPr>
        <w:rPr>
          <w:sz w:val="16"/>
          <w:szCs w:val="16"/>
        </w:rPr>
      </w:pPr>
      <w:r w:rsidRPr="002A2A0F">
        <w:rPr>
          <w:b/>
          <w:sz w:val="16"/>
          <w:szCs w:val="16"/>
        </w:rPr>
        <w:t xml:space="preserve">Humorális elemek: </w:t>
      </w:r>
      <w:r w:rsidRPr="002A2A0F">
        <w:rPr>
          <w:sz w:val="16"/>
          <w:szCs w:val="16"/>
        </w:rPr>
        <w:t>citokinek (kommunikációs fehérjék: CSF, interleukin, TNF, interferon, chemokin), immunglobulinok (IgG, IgA, IgM), komplement fehérjék (C1-C9)</w:t>
      </w:r>
    </w:p>
    <w:p w:rsidR="0020357B" w:rsidRPr="002A2A0F" w:rsidRDefault="0020357B" w:rsidP="006145FA">
      <w:pPr>
        <w:rPr>
          <w:sz w:val="16"/>
          <w:szCs w:val="16"/>
        </w:rPr>
      </w:pPr>
      <w:r w:rsidRPr="002A2A0F">
        <w:rPr>
          <w:b/>
          <w:sz w:val="16"/>
          <w:szCs w:val="16"/>
        </w:rPr>
        <w:t xml:space="preserve">Rp-ok: </w:t>
      </w:r>
      <w:r w:rsidRPr="002A2A0F">
        <w:rPr>
          <w:sz w:val="16"/>
          <w:szCs w:val="16"/>
        </w:rPr>
        <w:t>kapcsolat a humorális és sejtes elemek közt, Fc rp-ok Ig megkötése (pl IgE molekula szabadítja fel Fc rp-hoz kötve a hisztamint)</w:t>
      </w:r>
    </w:p>
    <w:p w:rsidR="0020357B" w:rsidRPr="002A2A0F" w:rsidRDefault="0020357B" w:rsidP="006145FA">
      <w:pPr>
        <w:rPr>
          <w:sz w:val="16"/>
          <w:szCs w:val="16"/>
        </w:rPr>
      </w:pPr>
      <w:r w:rsidRPr="002A2A0F">
        <w:rPr>
          <w:b/>
          <w:sz w:val="16"/>
          <w:szCs w:val="16"/>
        </w:rPr>
        <w:t xml:space="preserve">Sejtes elemek: </w:t>
      </w:r>
      <w:r w:rsidRPr="002A2A0F">
        <w:rPr>
          <w:sz w:val="16"/>
          <w:szCs w:val="16"/>
        </w:rPr>
        <w:t>leukocita = granulocita (Baz, Eoz, Neutr) + mononukl (monocita/makrofág, dentritikus) + limfocita (NK, B, Ts, Th, Tc)</w:t>
      </w:r>
    </w:p>
    <w:p w:rsidR="0020357B" w:rsidRPr="002A2A0F" w:rsidRDefault="0020357B" w:rsidP="006145FA">
      <w:pPr>
        <w:rPr>
          <w:sz w:val="16"/>
          <w:szCs w:val="16"/>
        </w:rPr>
      </w:pPr>
      <w:r w:rsidRPr="002A2A0F">
        <w:rPr>
          <w:b/>
          <w:sz w:val="16"/>
          <w:szCs w:val="16"/>
        </w:rPr>
        <w:t>Immunválaszok:</w:t>
      </w:r>
      <w:r w:rsidRPr="002A2A0F">
        <w:rPr>
          <w:sz w:val="16"/>
          <w:szCs w:val="16"/>
        </w:rPr>
        <w:t xml:space="preserve"> nem specifikus / specifikus felismerés </w:t>
      </w:r>
    </w:p>
    <w:p w:rsidR="0020357B" w:rsidRPr="002A2A0F" w:rsidRDefault="0020357B" w:rsidP="006145FA">
      <w:pPr>
        <w:rPr>
          <w:b/>
          <w:sz w:val="16"/>
          <w:szCs w:val="16"/>
        </w:rPr>
      </w:pPr>
      <w:r w:rsidRPr="002A2A0F">
        <w:rPr>
          <w:b/>
          <w:sz w:val="16"/>
          <w:szCs w:val="16"/>
        </w:rPr>
        <w:t xml:space="preserve">Spec immunválasz: </w:t>
      </w:r>
      <w:r w:rsidRPr="002A2A0F">
        <w:rPr>
          <w:sz w:val="16"/>
          <w:szCs w:val="16"/>
        </w:rPr>
        <w:t xml:space="preserve">AT köt idegen AG-hez, MHCI hánya (NK), MHC1-idegen vírusfeérjével (Tc), </w:t>
      </w:r>
      <w:r w:rsidRPr="002A2A0F">
        <w:rPr>
          <w:b/>
          <w:sz w:val="16"/>
          <w:szCs w:val="16"/>
        </w:rPr>
        <w:t>MHCII prezentáció APC-n át</w:t>
      </w:r>
    </w:p>
    <w:p w:rsidR="0020357B" w:rsidRPr="002A2A0F" w:rsidRDefault="0020357B" w:rsidP="006145FA">
      <w:pPr>
        <w:rPr>
          <w:sz w:val="16"/>
          <w:szCs w:val="16"/>
        </w:rPr>
      </w:pPr>
      <w:r w:rsidRPr="002A2A0F">
        <w:rPr>
          <w:sz w:val="16"/>
          <w:szCs w:val="16"/>
        </w:rPr>
        <w:t>(Th1: citotoxikus válasz, aktiválja makrofágot, Tc-t, gátolja Th2-t</w:t>
      </w:r>
    </w:p>
    <w:p w:rsidR="0020357B" w:rsidRPr="002A2A0F" w:rsidRDefault="0020357B" w:rsidP="006145FA">
      <w:pPr>
        <w:rPr>
          <w:sz w:val="16"/>
          <w:szCs w:val="16"/>
        </w:rPr>
      </w:pPr>
      <w:r w:rsidRPr="002A2A0F">
        <w:rPr>
          <w:sz w:val="16"/>
          <w:szCs w:val="16"/>
        </w:rPr>
        <w:t>Th2: humorális válasz, B-sejt proliferáció, gátolja Th1-t)</w:t>
      </w:r>
    </w:p>
    <w:p w:rsidR="0020357B" w:rsidRPr="002A2A0F" w:rsidRDefault="0020357B" w:rsidP="006145FA">
      <w:pPr>
        <w:rPr>
          <w:sz w:val="16"/>
          <w:szCs w:val="16"/>
        </w:rPr>
      </w:pPr>
      <w:r w:rsidRPr="002A2A0F">
        <w:rPr>
          <w:sz w:val="16"/>
          <w:szCs w:val="16"/>
        </w:rPr>
        <w:t>Th + APC – differenciálódik, IL2-t (DNS transzkripció) szekretál. Magát is stimulálja m-toron át, + B és Tc sejteket is.</w:t>
      </w:r>
    </w:p>
    <w:p w:rsidR="0020357B" w:rsidRPr="002A2A0F" w:rsidRDefault="0020357B" w:rsidP="006145FA">
      <w:pPr>
        <w:rPr>
          <w:sz w:val="16"/>
          <w:szCs w:val="16"/>
        </w:rPr>
      </w:pPr>
      <w:r w:rsidRPr="002A2A0F">
        <w:rPr>
          <w:b/>
          <w:sz w:val="16"/>
          <w:szCs w:val="16"/>
        </w:rPr>
        <w:t xml:space="preserve">Immunrendszer gyszeres befolyásolásának célja: </w:t>
      </w:r>
    </w:p>
    <w:p w:rsidR="0020357B" w:rsidRPr="002A2A0F" w:rsidRDefault="0020357B" w:rsidP="006145FA">
      <w:pPr>
        <w:rPr>
          <w:sz w:val="16"/>
          <w:szCs w:val="16"/>
        </w:rPr>
      </w:pPr>
      <w:r w:rsidRPr="002A2A0F">
        <w:rPr>
          <w:sz w:val="16"/>
          <w:szCs w:val="16"/>
        </w:rPr>
        <w:t>1.immunszupresszió ( autoimmun, transzplant, allergia)</w:t>
      </w:r>
    </w:p>
    <w:p w:rsidR="0020357B" w:rsidRPr="002A2A0F" w:rsidRDefault="0020357B" w:rsidP="006145FA">
      <w:pPr>
        <w:rPr>
          <w:sz w:val="16"/>
          <w:szCs w:val="16"/>
        </w:rPr>
      </w:pPr>
      <w:r w:rsidRPr="002A2A0F">
        <w:rPr>
          <w:sz w:val="16"/>
          <w:szCs w:val="16"/>
        </w:rPr>
        <w:t>2.immunstimuláció (?) (szerzett/öröklött immunhiány, krón.fert, rák)</w:t>
      </w:r>
    </w:p>
    <w:p w:rsidR="0020357B" w:rsidRPr="002A2A0F" w:rsidRDefault="0020357B" w:rsidP="006145FA">
      <w:pPr>
        <w:rPr>
          <w:b/>
          <w:sz w:val="16"/>
          <w:szCs w:val="16"/>
        </w:rPr>
      </w:pPr>
      <w:r w:rsidRPr="002A2A0F">
        <w:rPr>
          <w:b/>
          <w:sz w:val="16"/>
          <w:szCs w:val="16"/>
        </w:rPr>
        <w:t xml:space="preserve">kilökődési reakciók: </w:t>
      </w:r>
    </w:p>
    <w:p w:rsidR="0020357B" w:rsidRPr="002A2A0F" w:rsidRDefault="0020357B" w:rsidP="006145FA">
      <w:pPr>
        <w:rPr>
          <w:sz w:val="16"/>
          <w:szCs w:val="16"/>
        </w:rPr>
      </w:pPr>
      <w:r w:rsidRPr="002A2A0F">
        <w:rPr>
          <w:sz w:val="16"/>
          <w:szCs w:val="16"/>
        </w:rPr>
        <w:t>1.hiperakut: órákon belül, előre formált AT-ek, komplement aktiválódik, ritka</w:t>
      </w:r>
    </w:p>
    <w:p w:rsidR="0020357B" w:rsidRPr="002A2A0F" w:rsidRDefault="0020357B" w:rsidP="006145FA">
      <w:pPr>
        <w:rPr>
          <w:sz w:val="16"/>
          <w:szCs w:val="16"/>
        </w:rPr>
      </w:pPr>
      <w:r w:rsidRPr="002A2A0F">
        <w:rPr>
          <w:sz w:val="16"/>
          <w:szCs w:val="16"/>
        </w:rPr>
        <w:t>2.akut: pár hónapon belül, főleg endotél ellen</w:t>
      </w:r>
    </w:p>
    <w:p w:rsidR="0020357B" w:rsidRPr="002A2A0F" w:rsidRDefault="0020357B" w:rsidP="006145FA">
      <w:pPr>
        <w:rPr>
          <w:sz w:val="16"/>
          <w:szCs w:val="16"/>
        </w:rPr>
      </w:pPr>
      <w:r w:rsidRPr="002A2A0F">
        <w:rPr>
          <w:sz w:val="16"/>
          <w:szCs w:val="16"/>
        </w:rPr>
        <w:t>3.korai akut: 1-4nap, vegyes mech, preformált AT-ek</w:t>
      </w:r>
    </w:p>
    <w:p w:rsidR="0020357B" w:rsidRPr="002A2A0F" w:rsidRDefault="0020357B" w:rsidP="006145FA">
      <w:pPr>
        <w:rPr>
          <w:sz w:val="16"/>
          <w:szCs w:val="16"/>
        </w:rPr>
      </w:pPr>
      <w:r w:rsidRPr="002A2A0F">
        <w:rPr>
          <w:sz w:val="16"/>
          <w:szCs w:val="16"/>
        </w:rPr>
        <w:t>4.késői akut: 1hét-1hó, sejtmediált vasculitis</w:t>
      </w:r>
    </w:p>
    <w:p w:rsidR="0020357B" w:rsidRPr="002A2A0F" w:rsidRDefault="0020357B" w:rsidP="006145FA">
      <w:pPr>
        <w:rPr>
          <w:sz w:val="16"/>
          <w:szCs w:val="16"/>
        </w:rPr>
      </w:pPr>
      <w:r w:rsidRPr="002A2A0F">
        <w:rPr>
          <w:sz w:val="16"/>
          <w:szCs w:val="16"/>
        </w:rPr>
        <w:t>5.krónikus: hónapokon, éveken át, gyulladásos folyamat, lassú-fokozatos funkcióvesztés</w:t>
      </w:r>
    </w:p>
    <w:p w:rsidR="0020357B" w:rsidRPr="002A2A0F" w:rsidRDefault="0020357B" w:rsidP="006145FA">
      <w:pPr>
        <w:rPr>
          <w:sz w:val="16"/>
          <w:szCs w:val="16"/>
        </w:rPr>
      </w:pPr>
      <w:r w:rsidRPr="002A2A0F">
        <w:rPr>
          <w:sz w:val="16"/>
          <w:szCs w:val="16"/>
        </w:rPr>
        <w:t>6.graft vs host: átültetett gazda ellen (gyengített), első 100 napban, hasmenés, bőrkiütés (súlyos), kezelése: mint akut kilökődési reakció</w:t>
      </w:r>
    </w:p>
    <w:p w:rsidR="0020357B" w:rsidRPr="002A2A0F" w:rsidRDefault="0020357B" w:rsidP="009665E8">
      <w:pPr>
        <w:rPr>
          <w:sz w:val="16"/>
          <w:szCs w:val="16"/>
        </w:rPr>
      </w:pPr>
      <w:r w:rsidRPr="002A2A0F">
        <w:rPr>
          <w:b/>
          <w:sz w:val="16"/>
          <w:szCs w:val="16"/>
        </w:rPr>
        <w:t xml:space="preserve">immunszupresszáns szerek: </w:t>
      </w:r>
      <w:r w:rsidRPr="002A2A0F">
        <w:rPr>
          <w:sz w:val="16"/>
          <w:szCs w:val="16"/>
        </w:rPr>
        <w:t>adhézió gátló (T-sejt kitapadást gátol)</w:t>
      </w:r>
      <w:r w:rsidR="009665E8">
        <w:rPr>
          <w:sz w:val="16"/>
          <w:szCs w:val="16"/>
        </w:rPr>
        <w:t xml:space="preserve">, </w:t>
      </w:r>
      <w:r w:rsidRPr="002A2A0F">
        <w:rPr>
          <w:sz w:val="16"/>
          <w:szCs w:val="16"/>
        </w:rPr>
        <w:t>glukokortikoid</w:t>
      </w:r>
      <w:r w:rsidR="009665E8">
        <w:rPr>
          <w:sz w:val="16"/>
          <w:szCs w:val="16"/>
        </w:rPr>
        <w:t xml:space="preserve">, </w:t>
      </w:r>
      <w:r w:rsidRPr="002A2A0F">
        <w:rPr>
          <w:sz w:val="16"/>
          <w:szCs w:val="16"/>
        </w:rPr>
        <w:t>citokin gátló (kommunikáció gátlás)</w:t>
      </w:r>
      <w:r w:rsidR="009665E8">
        <w:rPr>
          <w:sz w:val="16"/>
          <w:szCs w:val="16"/>
        </w:rPr>
        <w:t xml:space="preserve">, antimetabolitok, </w:t>
      </w:r>
      <w:r w:rsidRPr="002A2A0F">
        <w:rPr>
          <w:sz w:val="16"/>
          <w:szCs w:val="16"/>
        </w:rPr>
        <w:t>Th0 választ gátlók (kalcineurin gát, kostimulátor gát)</w:t>
      </w:r>
      <w:r w:rsidR="009665E8">
        <w:rPr>
          <w:sz w:val="16"/>
          <w:szCs w:val="16"/>
        </w:rPr>
        <w:t xml:space="preserve">, </w:t>
      </w:r>
      <w:r w:rsidRPr="002A2A0F">
        <w:rPr>
          <w:sz w:val="16"/>
          <w:szCs w:val="16"/>
        </w:rPr>
        <w:t>Immunsejt elleni AT</w:t>
      </w:r>
    </w:p>
    <w:p w:rsidR="0020357B" w:rsidRPr="002A2A0F" w:rsidRDefault="0020357B" w:rsidP="006145FA">
      <w:pPr>
        <w:jc w:val="center"/>
        <w:rPr>
          <w:b/>
          <w:sz w:val="16"/>
          <w:szCs w:val="16"/>
        </w:rPr>
      </w:pPr>
      <w:r w:rsidRPr="002A2A0F">
        <w:rPr>
          <w:b/>
          <w:sz w:val="16"/>
          <w:szCs w:val="16"/>
        </w:rPr>
        <w:t>Immunszupresszív szerek</w:t>
      </w:r>
    </w:p>
    <w:p w:rsidR="0020357B" w:rsidRPr="002A2A0F" w:rsidRDefault="0020357B" w:rsidP="006145FA">
      <w:pPr>
        <w:rPr>
          <w:sz w:val="16"/>
          <w:szCs w:val="16"/>
        </w:rPr>
      </w:pPr>
      <w:r w:rsidRPr="002A2A0F">
        <w:rPr>
          <w:sz w:val="16"/>
          <w:szCs w:val="16"/>
        </w:rPr>
        <w:t>1. T-lymphocyta aktivációt gátló szerek</w:t>
      </w:r>
    </w:p>
    <w:p w:rsidR="0020357B" w:rsidRPr="002A2A0F" w:rsidRDefault="0020357B" w:rsidP="006145FA">
      <w:pPr>
        <w:numPr>
          <w:ilvl w:val="0"/>
          <w:numId w:val="12"/>
        </w:numPr>
        <w:spacing w:line="240" w:lineRule="auto"/>
        <w:rPr>
          <w:sz w:val="16"/>
          <w:szCs w:val="16"/>
        </w:rPr>
      </w:pPr>
      <w:r w:rsidRPr="002A2A0F">
        <w:rPr>
          <w:sz w:val="16"/>
          <w:szCs w:val="16"/>
        </w:rPr>
        <w:t>calcineurin-gátlók: ciclosporin, tacrolimus (FK506), pimecrolimus</w:t>
      </w:r>
    </w:p>
    <w:p w:rsidR="0020357B" w:rsidRPr="002A2A0F" w:rsidRDefault="0020357B" w:rsidP="006145FA">
      <w:pPr>
        <w:numPr>
          <w:ilvl w:val="0"/>
          <w:numId w:val="12"/>
        </w:numPr>
        <w:spacing w:line="240" w:lineRule="auto"/>
        <w:rPr>
          <w:sz w:val="16"/>
          <w:szCs w:val="16"/>
        </w:rPr>
      </w:pPr>
      <w:r w:rsidRPr="002A2A0F">
        <w:rPr>
          <w:sz w:val="16"/>
          <w:szCs w:val="16"/>
        </w:rPr>
        <w:t>mTOR-gátlók: sirolimus (rapamycin), everolimus</w:t>
      </w:r>
    </w:p>
    <w:p w:rsidR="0020357B" w:rsidRPr="002A2A0F" w:rsidRDefault="0020357B" w:rsidP="006145FA">
      <w:pPr>
        <w:numPr>
          <w:ilvl w:val="0"/>
          <w:numId w:val="12"/>
        </w:numPr>
        <w:spacing w:line="240" w:lineRule="auto"/>
        <w:rPr>
          <w:sz w:val="16"/>
          <w:szCs w:val="16"/>
        </w:rPr>
      </w:pPr>
      <w:r w:rsidRPr="002A2A0F">
        <w:rPr>
          <w:sz w:val="16"/>
          <w:szCs w:val="16"/>
        </w:rPr>
        <w:t>IL-2R-antitestek: basiliximab, daclizumab</w:t>
      </w:r>
    </w:p>
    <w:p w:rsidR="0020357B" w:rsidRPr="002A2A0F" w:rsidRDefault="0020357B" w:rsidP="006145FA">
      <w:pPr>
        <w:rPr>
          <w:sz w:val="16"/>
          <w:szCs w:val="16"/>
        </w:rPr>
      </w:pPr>
      <w:r w:rsidRPr="002A2A0F">
        <w:rPr>
          <w:sz w:val="16"/>
          <w:szCs w:val="16"/>
        </w:rPr>
        <w:t>2. Citosztatikus szerek</w:t>
      </w:r>
    </w:p>
    <w:p w:rsidR="0020357B" w:rsidRPr="002A2A0F" w:rsidRDefault="0020357B" w:rsidP="006145FA">
      <w:pPr>
        <w:numPr>
          <w:ilvl w:val="0"/>
          <w:numId w:val="12"/>
        </w:numPr>
        <w:spacing w:line="240" w:lineRule="auto"/>
        <w:rPr>
          <w:sz w:val="16"/>
          <w:szCs w:val="16"/>
        </w:rPr>
      </w:pPr>
      <w:r w:rsidRPr="002A2A0F">
        <w:rPr>
          <w:sz w:val="16"/>
          <w:szCs w:val="16"/>
        </w:rPr>
        <w:t>azathioprin, mycofenolat (mofetil)</w:t>
      </w:r>
    </w:p>
    <w:p w:rsidR="0020357B" w:rsidRPr="002A2A0F" w:rsidRDefault="0020357B" w:rsidP="006145FA">
      <w:pPr>
        <w:rPr>
          <w:sz w:val="16"/>
          <w:szCs w:val="16"/>
        </w:rPr>
      </w:pPr>
      <w:r w:rsidRPr="002A2A0F">
        <w:rPr>
          <w:sz w:val="16"/>
          <w:szCs w:val="16"/>
        </w:rPr>
        <w:t xml:space="preserve">3. Glukokortikoidok </w:t>
      </w:r>
    </w:p>
    <w:p w:rsidR="0020357B" w:rsidRPr="002A2A0F" w:rsidRDefault="0020357B" w:rsidP="006145FA">
      <w:pPr>
        <w:numPr>
          <w:ilvl w:val="0"/>
          <w:numId w:val="12"/>
        </w:numPr>
        <w:spacing w:line="240" w:lineRule="auto"/>
        <w:rPr>
          <w:sz w:val="16"/>
          <w:szCs w:val="16"/>
        </w:rPr>
      </w:pPr>
      <w:r w:rsidRPr="002A2A0F">
        <w:rPr>
          <w:sz w:val="16"/>
          <w:szCs w:val="16"/>
        </w:rPr>
        <w:t>prednisolon, methylprednisolon, dexamethason</w:t>
      </w:r>
    </w:p>
    <w:p w:rsidR="0020357B" w:rsidRPr="002A2A0F" w:rsidRDefault="0020357B" w:rsidP="006145FA">
      <w:pPr>
        <w:rPr>
          <w:sz w:val="16"/>
          <w:szCs w:val="16"/>
        </w:rPr>
      </w:pPr>
      <w:r w:rsidRPr="002A2A0F">
        <w:rPr>
          <w:sz w:val="16"/>
          <w:szCs w:val="16"/>
        </w:rPr>
        <w:t>4. T-lymphocyta ellenes antitestek</w:t>
      </w:r>
    </w:p>
    <w:p w:rsidR="0020357B" w:rsidRPr="002A2A0F" w:rsidRDefault="0020357B" w:rsidP="006145FA">
      <w:pPr>
        <w:numPr>
          <w:ilvl w:val="0"/>
          <w:numId w:val="12"/>
        </w:numPr>
        <w:spacing w:line="240" w:lineRule="auto"/>
        <w:rPr>
          <w:sz w:val="16"/>
          <w:szCs w:val="16"/>
        </w:rPr>
      </w:pPr>
      <w:r w:rsidRPr="002A2A0F">
        <w:rPr>
          <w:sz w:val="16"/>
          <w:szCs w:val="16"/>
        </w:rPr>
        <w:t>poliklonális: anti-lymphocyta globulin, anti-thymocyta globulin</w:t>
      </w:r>
    </w:p>
    <w:p w:rsidR="0020357B" w:rsidRPr="002A2A0F" w:rsidRDefault="0020357B" w:rsidP="006145FA">
      <w:pPr>
        <w:numPr>
          <w:ilvl w:val="0"/>
          <w:numId w:val="12"/>
        </w:numPr>
        <w:spacing w:line="240" w:lineRule="auto"/>
        <w:rPr>
          <w:sz w:val="16"/>
          <w:szCs w:val="16"/>
        </w:rPr>
      </w:pPr>
      <w:r w:rsidRPr="002A2A0F">
        <w:rPr>
          <w:sz w:val="16"/>
          <w:szCs w:val="16"/>
        </w:rPr>
        <w:t>monoklonális: muromonab-CD3 (OKT3)</w:t>
      </w:r>
    </w:p>
    <w:p w:rsidR="0020357B" w:rsidRPr="002A2A0F" w:rsidRDefault="0020357B" w:rsidP="006145FA">
      <w:pPr>
        <w:rPr>
          <w:sz w:val="16"/>
          <w:szCs w:val="16"/>
        </w:rPr>
      </w:pPr>
      <w:r w:rsidRPr="002A2A0F">
        <w:rPr>
          <w:sz w:val="16"/>
          <w:szCs w:val="16"/>
        </w:rPr>
        <w:t>CICLOSPORIN: ciklofillin, per os, (RA, I.diabetes) cyp3A4, DNS-hez kötést gátol, nefrotoxikus, diabetes, hiperKalémia, májkár, hiperlipid, magasvny, gingiva hiperplazia, hirsutismus, sok veszélyes interakció (grapefruit)</w:t>
      </w:r>
    </w:p>
    <w:p w:rsidR="0020357B" w:rsidRPr="002A2A0F" w:rsidRDefault="0020357B" w:rsidP="006145FA">
      <w:pPr>
        <w:rPr>
          <w:sz w:val="16"/>
          <w:szCs w:val="16"/>
        </w:rPr>
      </w:pPr>
      <w:r w:rsidRPr="002A2A0F">
        <w:rPr>
          <w:sz w:val="16"/>
          <w:szCs w:val="16"/>
        </w:rPr>
        <w:t>TACROLIMUS: FK-506, prograf, gomba termék, interakciók hasonlók, diabetes (nagyobb), hiperKalémia, veseelégtelenség (kisebb)</w:t>
      </w:r>
    </w:p>
    <w:p w:rsidR="0020357B" w:rsidRPr="002A2A0F" w:rsidRDefault="0020357B" w:rsidP="006145FA">
      <w:pPr>
        <w:rPr>
          <w:sz w:val="16"/>
          <w:szCs w:val="16"/>
        </w:rPr>
      </w:pPr>
      <w:r w:rsidRPr="002A2A0F">
        <w:rPr>
          <w:sz w:val="16"/>
          <w:szCs w:val="16"/>
        </w:rPr>
        <w:t>SIROLIMUS: Rapamycin, Cyp3A4, ciclosporinnal komb, kevéssé tox, de kevéssé hatékony is, nincs vesekár, nincs diabetes, de! lipidszint-nő</w:t>
      </w:r>
    </w:p>
    <w:p w:rsidR="0020357B" w:rsidRPr="002A2A0F" w:rsidRDefault="0020357B" w:rsidP="006145FA">
      <w:pPr>
        <w:rPr>
          <w:sz w:val="16"/>
          <w:szCs w:val="16"/>
        </w:rPr>
      </w:pPr>
      <w:r w:rsidRPr="002A2A0F">
        <w:rPr>
          <w:sz w:val="16"/>
          <w:szCs w:val="16"/>
        </w:rPr>
        <w:t>MYCOFENOLAT MOFETIL: penicillin gomba termék, prodrug: mikofenolsav, T,B sejtek de novo purinszintézisét gátolja.</w:t>
      </w:r>
    </w:p>
    <w:p w:rsidR="0020357B" w:rsidRPr="002A2A0F" w:rsidRDefault="0020357B" w:rsidP="006145FA">
      <w:pPr>
        <w:rPr>
          <w:sz w:val="16"/>
          <w:szCs w:val="16"/>
        </w:rPr>
      </w:pPr>
      <w:r w:rsidRPr="002A2A0F">
        <w:rPr>
          <w:sz w:val="16"/>
          <w:szCs w:val="16"/>
        </w:rPr>
        <w:t xml:space="preserve">AZATHIOPRIN: prodrug – 6-mercaptopurin, de novo purinszintézis gát, ráknál pulzatív dozírozás, sok mh. </w:t>
      </w:r>
    </w:p>
    <w:p w:rsidR="0020357B" w:rsidRPr="002A2A0F" w:rsidRDefault="0020357B" w:rsidP="006145FA">
      <w:pPr>
        <w:rPr>
          <w:sz w:val="16"/>
          <w:szCs w:val="16"/>
        </w:rPr>
      </w:pPr>
      <w:r w:rsidRPr="002A2A0F">
        <w:rPr>
          <w:sz w:val="16"/>
          <w:szCs w:val="16"/>
        </w:rPr>
        <w:t>POLIKLONÁLIS AT-EK: minden T-sejt ellen, akut vesekilökődés gátlása, lóban/nyúlban termeltetik, hatékony, olcsó, nem szelektív, allergia lehet</w:t>
      </w:r>
    </w:p>
    <w:p w:rsidR="0020357B" w:rsidRPr="002A2A0F" w:rsidRDefault="0020357B" w:rsidP="006145FA">
      <w:pPr>
        <w:rPr>
          <w:sz w:val="16"/>
          <w:szCs w:val="16"/>
        </w:rPr>
      </w:pPr>
      <w:r w:rsidRPr="002A2A0F">
        <w:rPr>
          <w:sz w:val="16"/>
          <w:szCs w:val="16"/>
        </w:rPr>
        <w:t>MONOKLONÁLIS AT-EK: spec T-sejtcsoport (CD3-OKT3) ellen</w:t>
      </w:r>
    </w:p>
    <w:p w:rsidR="0020357B" w:rsidRPr="002A2A0F" w:rsidRDefault="0020357B" w:rsidP="006145FA">
      <w:pPr>
        <w:rPr>
          <w:b/>
          <w:sz w:val="16"/>
          <w:szCs w:val="16"/>
        </w:rPr>
      </w:pPr>
      <w:r w:rsidRPr="002A2A0F">
        <w:rPr>
          <w:b/>
          <w:sz w:val="16"/>
          <w:szCs w:val="16"/>
        </w:rPr>
        <w:t>Immunmodulátorok:</w:t>
      </w:r>
    </w:p>
    <w:p w:rsidR="0020357B" w:rsidRPr="002A2A0F" w:rsidRDefault="0020357B" w:rsidP="006145FA">
      <w:pPr>
        <w:rPr>
          <w:sz w:val="16"/>
          <w:szCs w:val="16"/>
        </w:rPr>
      </w:pPr>
      <w:r w:rsidRPr="002A2A0F">
        <w:rPr>
          <w:sz w:val="16"/>
          <w:szCs w:val="16"/>
        </w:rPr>
        <w:t>1.citokinek (interferonok, interleukinek, kolónia stimuláló faktorok)</w:t>
      </w:r>
    </w:p>
    <w:p w:rsidR="0020357B" w:rsidRPr="002A2A0F" w:rsidRDefault="0020357B" w:rsidP="006145FA">
      <w:pPr>
        <w:rPr>
          <w:sz w:val="16"/>
          <w:szCs w:val="16"/>
        </w:rPr>
      </w:pPr>
      <w:r w:rsidRPr="002A2A0F">
        <w:rPr>
          <w:sz w:val="16"/>
          <w:szCs w:val="16"/>
        </w:rPr>
        <w:t>2.immunglobulinok</w:t>
      </w:r>
    </w:p>
    <w:p w:rsidR="0020357B" w:rsidRPr="002A2A0F" w:rsidRDefault="0020357B" w:rsidP="006145FA">
      <w:pPr>
        <w:rPr>
          <w:sz w:val="16"/>
          <w:szCs w:val="16"/>
        </w:rPr>
      </w:pPr>
      <w:r w:rsidRPr="002A2A0F">
        <w:rPr>
          <w:sz w:val="16"/>
          <w:szCs w:val="16"/>
          <w:u w:val="single"/>
        </w:rPr>
        <w:t xml:space="preserve">interferonok: </w:t>
      </w:r>
      <w:r w:rsidRPr="002A2A0F">
        <w:rPr>
          <w:sz w:val="16"/>
          <w:szCs w:val="16"/>
        </w:rPr>
        <w:t>vírusfert-re termelőd, tyr-kináz rp-on át hatnak, pegilált IF-ek: hosszabb T1/2</w:t>
      </w:r>
    </w:p>
    <w:p w:rsidR="0020357B" w:rsidRPr="002A2A0F" w:rsidRDefault="0020357B" w:rsidP="006145FA">
      <w:pPr>
        <w:rPr>
          <w:sz w:val="16"/>
          <w:szCs w:val="16"/>
        </w:rPr>
      </w:pPr>
      <w:r w:rsidRPr="002A2A0F">
        <w:rPr>
          <w:sz w:val="16"/>
          <w:szCs w:val="16"/>
        </w:rPr>
        <w:t>alfa: vírusfert</w:t>
      </w:r>
    </w:p>
    <w:p w:rsidR="0020357B" w:rsidRPr="002A2A0F" w:rsidRDefault="0020357B" w:rsidP="006145FA">
      <w:pPr>
        <w:rPr>
          <w:sz w:val="16"/>
          <w:szCs w:val="16"/>
        </w:rPr>
      </w:pPr>
      <w:r w:rsidRPr="002A2A0F">
        <w:rPr>
          <w:sz w:val="16"/>
          <w:szCs w:val="16"/>
        </w:rPr>
        <w:t>béta: scler. Multipl</w:t>
      </w:r>
    </w:p>
    <w:p w:rsidR="0020357B" w:rsidRPr="002A2A0F" w:rsidRDefault="0020357B" w:rsidP="006145FA">
      <w:pPr>
        <w:rPr>
          <w:sz w:val="16"/>
          <w:szCs w:val="16"/>
        </w:rPr>
      </w:pPr>
      <w:r w:rsidRPr="002A2A0F">
        <w:rPr>
          <w:sz w:val="16"/>
          <w:szCs w:val="16"/>
        </w:rPr>
        <w:t>gamma: krón granulómás bet</w:t>
      </w:r>
    </w:p>
    <w:p w:rsidR="0020357B" w:rsidRPr="002A2A0F" w:rsidRDefault="0020357B" w:rsidP="006145FA">
      <w:pPr>
        <w:rPr>
          <w:sz w:val="16"/>
          <w:szCs w:val="16"/>
        </w:rPr>
      </w:pPr>
      <w:r w:rsidRPr="002A2A0F">
        <w:rPr>
          <w:sz w:val="16"/>
          <w:szCs w:val="16"/>
          <w:u w:val="single"/>
        </w:rPr>
        <w:t xml:space="preserve">interleukin: </w:t>
      </w:r>
      <w:r w:rsidRPr="002A2A0F">
        <w:rPr>
          <w:sz w:val="16"/>
          <w:szCs w:val="16"/>
        </w:rPr>
        <w:t>aldesleukin, humán rekom IL2, T-sejt prolif nő, diff nő, makrofág aktiv nő, NK sejt aktiv nő. Daganatokban, potenciális életveszélyes mh-ok: infarktus, tüdőödéma</w:t>
      </w:r>
    </w:p>
    <w:p w:rsidR="0020357B" w:rsidRPr="002A2A0F" w:rsidRDefault="0020357B" w:rsidP="006145FA">
      <w:pPr>
        <w:rPr>
          <w:sz w:val="16"/>
          <w:szCs w:val="16"/>
        </w:rPr>
      </w:pPr>
      <w:r w:rsidRPr="002A2A0F">
        <w:rPr>
          <w:sz w:val="16"/>
          <w:szCs w:val="16"/>
          <w:u w:val="single"/>
        </w:rPr>
        <w:t>CSF:</w:t>
      </w:r>
      <w:r w:rsidRPr="002A2A0F">
        <w:rPr>
          <w:sz w:val="16"/>
          <w:szCs w:val="16"/>
        </w:rPr>
        <w:t xml:space="preserve"> vérképzésnél. Hematopoetikus őssejt túlélését fokozza, granulocitává, monocitává fejlődését segíti</w:t>
      </w:r>
    </w:p>
    <w:p w:rsidR="0020357B" w:rsidRPr="002A2A0F" w:rsidRDefault="0020357B" w:rsidP="006145FA">
      <w:pPr>
        <w:rPr>
          <w:sz w:val="16"/>
          <w:szCs w:val="16"/>
        </w:rPr>
      </w:pPr>
      <w:r w:rsidRPr="002A2A0F">
        <w:rPr>
          <w:sz w:val="16"/>
          <w:szCs w:val="16"/>
          <w:u w:val="single"/>
        </w:rPr>
        <w:t xml:space="preserve">IG: </w:t>
      </w:r>
      <w:r w:rsidRPr="002A2A0F">
        <w:rPr>
          <w:sz w:val="16"/>
          <w:szCs w:val="16"/>
        </w:rPr>
        <w:t>passziv immunitás, specif betegségek ellen, aspecif nagy dózisban (autoimmunban AT-eket lefedi), mh: allergia</w:t>
      </w:r>
    </w:p>
    <w:p w:rsidR="0020357B" w:rsidRPr="002A2A0F" w:rsidRDefault="0020357B" w:rsidP="006145FA">
      <w:pPr>
        <w:jc w:val="center"/>
        <w:rPr>
          <w:b/>
          <w:sz w:val="16"/>
          <w:szCs w:val="16"/>
        </w:rPr>
      </w:pPr>
      <w:r w:rsidRPr="002A2A0F">
        <w:rPr>
          <w:b/>
          <w:sz w:val="16"/>
          <w:szCs w:val="16"/>
        </w:rPr>
        <w:t>Immunmoduláns szerek</w:t>
      </w:r>
    </w:p>
    <w:p w:rsidR="0020357B" w:rsidRPr="002A2A0F" w:rsidRDefault="0020357B" w:rsidP="006145FA">
      <w:pPr>
        <w:rPr>
          <w:sz w:val="16"/>
          <w:szCs w:val="16"/>
        </w:rPr>
      </w:pPr>
      <w:r w:rsidRPr="002A2A0F">
        <w:rPr>
          <w:sz w:val="16"/>
          <w:szCs w:val="16"/>
        </w:rPr>
        <w:t>1. Interferonok</w:t>
      </w:r>
    </w:p>
    <w:p w:rsidR="0020357B" w:rsidRPr="002A2A0F" w:rsidRDefault="0020357B" w:rsidP="006145FA">
      <w:pPr>
        <w:numPr>
          <w:ilvl w:val="0"/>
          <w:numId w:val="12"/>
        </w:numPr>
        <w:spacing w:line="240" w:lineRule="auto"/>
        <w:rPr>
          <w:sz w:val="16"/>
          <w:szCs w:val="16"/>
        </w:rPr>
      </w:pPr>
      <w:r w:rsidRPr="002A2A0F">
        <w:rPr>
          <w:sz w:val="16"/>
          <w:szCs w:val="16"/>
        </w:rPr>
        <w:t>interferon alfa, peginterferon – vírus, tumor</w:t>
      </w:r>
    </w:p>
    <w:p w:rsidR="0020357B" w:rsidRPr="002A2A0F" w:rsidRDefault="0020357B" w:rsidP="006145FA">
      <w:pPr>
        <w:numPr>
          <w:ilvl w:val="0"/>
          <w:numId w:val="12"/>
        </w:numPr>
        <w:spacing w:line="240" w:lineRule="auto"/>
        <w:rPr>
          <w:sz w:val="16"/>
          <w:szCs w:val="16"/>
        </w:rPr>
      </w:pPr>
      <w:r w:rsidRPr="002A2A0F">
        <w:rPr>
          <w:sz w:val="16"/>
          <w:szCs w:val="16"/>
        </w:rPr>
        <w:t>interferon béta – sclerosis multiplex</w:t>
      </w:r>
    </w:p>
    <w:p w:rsidR="0020357B" w:rsidRPr="002A2A0F" w:rsidRDefault="0020357B" w:rsidP="006145FA">
      <w:pPr>
        <w:numPr>
          <w:ilvl w:val="0"/>
          <w:numId w:val="12"/>
        </w:numPr>
        <w:spacing w:line="240" w:lineRule="auto"/>
        <w:rPr>
          <w:sz w:val="16"/>
          <w:szCs w:val="16"/>
        </w:rPr>
      </w:pPr>
      <w:r w:rsidRPr="002A2A0F">
        <w:rPr>
          <w:sz w:val="16"/>
          <w:szCs w:val="16"/>
        </w:rPr>
        <w:t>interferon gamma – krónikus granulomás betegségek</w:t>
      </w:r>
    </w:p>
    <w:p w:rsidR="0020357B" w:rsidRPr="002A2A0F" w:rsidRDefault="0020357B" w:rsidP="006145FA">
      <w:pPr>
        <w:rPr>
          <w:sz w:val="16"/>
          <w:szCs w:val="16"/>
        </w:rPr>
      </w:pPr>
      <w:r w:rsidRPr="002A2A0F">
        <w:rPr>
          <w:sz w:val="16"/>
          <w:szCs w:val="16"/>
        </w:rPr>
        <w:t>2. Interleukinek</w:t>
      </w:r>
    </w:p>
    <w:p w:rsidR="0020357B" w:rsidRPr="002A2A0F" w:rsidRDefault="0020357B" w:rsidP="006145FA">
      <w:pPr>
        <w:numPr>
          <w:ilvl w:val="0"/>
          <w:numId w:val="12"/>
        </w:numPr>
        <w:spacing w:line="240" w:lineRule="auto"/>
        <w:rPr>
          <w:sz w:val="16"/>
          <w:szCs w:val="16"/>
        </w:rPr>
      </w:pPr>
      <w:r w:rsidRPr="002A2A0F">
        <w:rPr>
          <w:sz w:val="16"/>
          <w:szCs w:val="16"/>
        </w:rPr>
        <w:t>aldesleukin – IL-2, tumor</w:t>
      </w:r>
    </w:p>
    <w:p w:rsidR="0020357B" w:rsidRPr="002A2A0F" w:rsidRDefault="0020357B" w:rsidP="006145FA">
      <w:pPr>
        <w:rPr>
          <w:sz w:val="16"/>
          <w:szCs w:val="16"/>
        </w:rPr>
      </w:pPr>
      <w:r w:rsidRPr="002A2A0F">
        <w:rPr>
          <w:sz w:val="16"/>
          <w:szCs w:val="16"/>
        </w:rPr>
        <w:t>3. Kolónia stimuláló faktorok</w:t>
      </w:r>
    </w:p>
    <w:p w:rsidR="0020357B" w:rsidRPr="002A2A0F" w:rsidRDefault="0020357B" w:rsidP="006145FA">
      <w:pPr>
        <w:numPr>
          <w:ilvl w:val="0"/>
          <w:numId w:val="12"/>
        </w:numPr>
        <w:spacing w:line="240" w:lineRule="auto"/>
        <w:rPr>
          <w:sz w:val="16"/>
          <w:szCs w:val="16"/>
        </w:rPr>
      </w:pPr>
      <w:r w:rsidRPr="002A2A0F">
        <w:rPr>
          <w:sz w:val="16"/>
          <w:szCs w:val="16"/>
        </w:rPr>
        <w:t>filgrastim, pegfilgrastim, lenograstim – G-CSF</w:t>
      </w:r>
    </w:p>
    <w:p w:rsidR="0020357B" w:rsidRPr="002A2A0F" w:rsidRDefault="0020357B" w:rsidP="006145FA">
      <w:pPr>
        <w:numPr>
          <w:ilvl w:val="0"/>
          <w:numId w:val="12"/>
        </w:numPr>
        <w:spacing w:line="240" w:lineRule="auto"/>
        <w:rPr>
          <w:sz w:val="16"/>
          <w:szCs w:val="16"/>
        </w:rPr>
      </w:pPr>
      <w:r w:rsidRPr="002A2A0F">
        <w:rPr>
          <w:sz w:val="16"/>
          <w:szCs w:val="16"/>
        </w:rPr>
        <w:t>molgramostim, sargramostim – GM-CSF</w:t>
      </w:r>
    </w:p>
    <w:p w:rsidR="0020357B" w:rsidRPr="002A2A0F" w:rsidRDefault="0020357B" w:rsidP="006145FA">
      <w:pPr>
        <w:rPr>
          <w:sz w:val="16"/>
          <w:szCs w:val="16"/>
        </w:rPr>
      </w:pPr>
      <w:r w:rsidRPr="002A2A0F">
        <w:rPr>
          <w:sz w:val="16"/>
          <w:szCs w:val="16"/>
        </w:rPr>
        <w:t>4. Adjuvánsok</w:t>
      </w:r>
    </w:p>
    <w:p w:rsidR="0020357B" w:rsidRDefault="0020357B" w:rsidP="006145FA">
      <w:pPr>
        <w:numPr>
          <w:ilvl w:val="0"/>
          <w:numId w:val="12"/>
        </w:numPr>
        <w:spacing w:line="240" w:lineRule="auto"/>
        <w:rPr>
          <w:sz w:val="16"/>
          <w:szCs w:val="16"/>
        </w:rPr>
      </w:pPr>
      <w:r w:rsidRPr="002A2A0F">
        <w:rPr>
          <w:sz w:val="16"/>
          <w:szCs w:val="16"/>
        </w:rPr>
        <w:t>inosiplex, Echinacea, Lentinan</w:t>
      </w:r>
    </w:p>
    <w:p w:rsidR="0020357B" w:rsidRPr="00DE439F" w:rsidRDefault="0020357B" w:rsidP="006145FA">
      <w:pPr>
        <w:jc w:val="center"/>
        <w:rPr>
          <w:b/>
          <w:sz w:val="24"/>
          <w:szCs w:val="24"/>
        </w:rPr>
      </w:pPr>
      <w:r w:rsidRPr="00DE439F">
        <w:rPr>
          <w:rFonts w:ascii="Arial Narrow" w:hAnsi="Arial Narrow"/>
          <w:b/>
          <w:sz w:val="24"/>
          <w:szCs w:val="24"/>
        </w:rPr>
        <w:lastRenderedPageBreak/>
        <w:t>I/30</w:t>
      </w:r>
      <w:r w:rsidRPr="00DE439F">
        <w:rPr>
          <w:rFonts w:ascii="Arial Narrow" w:hAnsi="Arial Narrow"/>
          <w:sz w:val="24"/>
          <w:szCs w:val="24"/>
        </w:rPr>
        <w:t xml:space="preserve"> </w:t>
      </w:r>
      <w:r w:rsidRPr="00DE439F">
        <w:rPr>
          <w:b/>
          <w:sz w:val="24"/>
          <w:szCs w:val="24"/>
        </w:rPr>
        <w:t>Légúti betegségek gyógyszerei</w:t>
      </w:r>
    </w:p>
    <w:p w:rsidR="0020357B" w:rsidRPr="002A2A0F" w:rsidRDefault="0020357B" w:rsidP="006145FA">
      <w:pPr>
        <w:rPr>
          <w:sz w:val="16"/>
          <w:szCs w:val="16"/>
        </w:rPr>
      </w:pPr>
      <w:r w:rsidRPr="002A2A0F">
        <w:rPr>
          <w:b/>
          <w:sz w:val="16"/>
          <w:szCs w:val="16"/>
        </w:rPr>
        <w:t xml:space="preserve">Asthma: </w:t>
      </w:r>
      <w:r w:rsidRPr="002A2A0F">
        <w:rPr>
          <w:sz w:val="16"/>
          <w:szCs w:val="16"/>
        </w:rPr>
        <w:t>légúti ellenállás megnő, visszatérő, reverzibilis légúti obstrukció, kilégzés nehezített, progresszív betegség</w:t>
      </w:r>
    </w:p>
    <w:p w:rsidR="0020357B" w:rsidRPr="002A2A0F" w:rsidRDefault="0020357B" w:rsidP="006145FA">
      <w:pPr>
        <w:rPr>
          <w:sz w:val="16"/>
          <w:szCs w:val="16"/>
        </w:rPr>
      </w:pPr>
      <w:r w:rsidRPr="002A2A0F">
        <w:rPr>
          <w:b/>
          <w:sz w:val="16"/>
          <w:szCs w:val="16"/>
        </w:rPr>
        <w:t xml:space="preserve">Status asthmaticus: </w:t>
      </w:r>
      <w:r w:rsidRPr="002A2A0F">
        <w:rPr>
          <w:sz w:val="16"/>
          <w:szCs w:val="16"/>
        </w:rPr>
        <w:t>30percnél továtt, életveszély</w:t>
      </w:r>
    </w:p>
    <w:p w:rsidR="0020357B" w:rsidRPr="002A2A0F" w:rsidRDefault="0020357B" w:rsidP="006145FA">
      <w:pPr>
        <w:rPr>
          <w:sz w:val="16"/>
          <w:szCs w:val="16"/>
        </w:rPr>
      </w:pPr>
      <w:r w:rsidRPr="002A2A0F">
        <w:rPr>
          <w:b/>
          <w:sz w:val="16"/>
          <w:szCs w:val="16"/>
        </w:rPr>
        <w:t xml:space="preserve">Kiváltja: </w:t>
      </w:r>
      <w:r w:rsidRPr="002A2A0F">
        <w:rPr>
          <w:sz w:val="16"/>
          <w:szCs w:val="16"/>
        </w:rPr>
        <w:t>léguti gyull-os háttér, bronchiális hiperreaktivitás (hideg, szennyezőanyag, allergén, fiz.aktivitás, stressz, gyszerek: B2-antag, aspirin)</w:t>
      </w:r>
    </w:p>
    <w:p w:rsidR="0020357B" w:rsidRPr="002A2A0F" w:rsidRDefault="0020357B" w:rsidP="006145FA">
      <w:pPr>
        <w:rPr>
          <w:sz w:val="16"/>
          <w:szCs w:val="16"/>
        </w:rPr>
      </w:pPr>
      <w:r w:rsidRPr="002A2A0F">
        <w:rPr>
          <w:b/>
          <w:sz w:val="16"/>
          <w:szCs w:val="16"/>
        </w:rPr>
        <w:t>Akut/korai történések:</w:t>
      </w:r>
      <w:r w:rsidRPr="002A2A0F">
        <w:rPr>
          <w:sz w:val="16"/>
          <w:szCs w:val="16"/>
        </w:rPr>
        <w:t xml:space="preserve"> hízósejt degranuláció – bronchokonstr (ciszteinil, leukotriének, His mediátorok)</w:t>
      </w:r>
    </w:p>
    <w:p w:rsidR="0020357B" w:rsidRPr="002A2A0F" w:rsidRDefault="0020357B" w:rsidP="006145FA">
      <w:pPr>
        <w:rPr>
          <w:sz w:val="16"/>
          <w:szCs w:val="16"/>
        </w:rPr>
      </w:pPr>
      <w:r w:rsidRPr="002A2A0F">
        <w:rPr>
          <w:b/>
          <w:sz w:val="16"/>
          <w:szCs w:val="16"/>
        </w:rPr>
        <w:t xml:space="preserve">Késői kemotaktikus mediátorok: </w:t>
      </w:r>
      <w:r w:rsidRPr="002A2A0F">
        <w:rPr>
          <w:sz w:val="16"/>
          <w:szCs w:val="16"/>
        </w:rPr>
        <w:t>gyulladásos immunválasz (citokinek, monociták, eozinof) kóros anyagokat (kationos feh) termelnek, epithel károsodik, idegvégződések érzékenyebbe, + mediátorok fenntartják a gyulladást.</w:t>
      </w:r>
    </w:p>
    <w:p w:rsidR="0020357B" w:rsidRPr="002A2A0F" w:rsidRDefault="0020357B" w:rsidP="006145FA">
      <w:pPr>
        <w:rPr>
          <w:sz w:val="16"/>
          <w:szCs w:val="16"/>
        </w:rPr>
      </w:pPr>
      <w:r w:rsidRPr="002A2A0F">
        <w:rPr>
          <w:b/>
          <w:sz w:val="16"/>
          <w:szCs w:val="16"/>
        </w:rPr>
        <w:t xml:space="preserve">Korai szerek: </w:t>
      </w:r>
      <w:r w:rsidRPr="002A2A0F">
        <w:rPr>
          <w:sz w:val="16"/>
          <w:szCs w:val="16"/>
        </w:rPr>
        <w:t>spazmus oldás (B2-agonista, ciszteinil-leukotrién-antag, theofillin/amino-, muszk szerek</w:t>
      </w:r>
    </w:p>
    <w:p w:rsidR="0020357B" w:rsidRPr="002A2A0F" w:rsidRDefault="0020357B" w:rsidP="006145FA">
      <w:pPr>
        <w:rPr>
          <w:sz w:val="16"/>
          <w:szCs w:val="16"/>
        </w:rPr>
      </w:pPr>
      <w:r w:rsidRPr="002A2A0F">
        <w:rPr>
          <w:b/>
          <w:sz w:val="16"/>
          <w:szCs w:val="16"/>
        </w:rPr>
        <w:t xml:space="preserve">Késői gyull-ra: </w:t>
      </w:r>
      <w:r w:rsidRPr="002A2A0F">
        <w:rPr>
          <w:sz w:val="16"/>
          <w:szCs w:val="16"/>
        </w:rPr>
        <w:t>glukokortikoid, Na-kromoglikát (degran gát, egész folyamatot gát)</w:t>
      </w:r>
    </w:p>
    <w:p w:rsidR="0020357B" w:rsidRPr="002A2A0F" w:rsidRDefault="0020357B" w:rsidP="006145FA">
      <w:pPr>
        <w:rPr>
          <w:sz w:val="16"/>
          <w:szCs w:val="16"/>
          <w:u w:val="single"/>
        </w:rPr>
      </w:pPr>
      <w:r w:rsidRPr="002A2A0F">
        <w:rPr>
          <w:sz w:val="16"/>
          <w:szCs w:val="16"/>
          <w:u w:val="single"/>
        </w:rPr>
        <w:t>1. Hörgőtágítók (korai fázis)</w:t>
      </w:r>
    </w:p>
    <w:p w:rsidR="0020357B" w:rsidRPr="002A2A0F" w:rsidRDefault="0020357B" w:rsidP="006145FA">
      <w:pPr>
        <w:numPr>
          <w:ilvl w:val="0"/>
          <w:numId w:val="12"/>
        </w:numPr>
        <w:spacing w:line="240" w:lineRule="auto"/>
        <w:rPr>
          <w:sz w:val="16"/>
          <w:szCs w:val="16"/>
          <w:u w:val="single"/>
        </w:rPr>
      </w:pPr>
      <w:r w:rsidRPr="002A2A0F">
        <w:rPr>
          <w:sz w:val="16"/>
          <w:szCs w:val="16"/>
          <w:u w:val="single"/>
        </w:rPr>
        <w:t>β2-agonisták:</w:t>
      </w:r>
      <w:r w:rsidRPr="002A2A0F">
        <w:rPr>
          <w:sz w:val="16"/>
          <w:szCs w:val="16"/>
        </w:rPr>
        <w:t xml:space="preserve"> (bronchus görcsöt mindig oldják, + hízósejt degran gát + mucociliaris klírensz fokoz, </w:t>
      </w:r>
      <w:r w:rsidRPr="002A2A0F">
        <w:rPr>
          <w:b/>
          <w:sz w:val="16"/>
          <w:szCs w:val="16"/>
        </w:rPr>
        <w:t xml:space="preserve">mh: </w:t>
      </w:r>
      <w:r w:rsidRPr="002A2A0F">
        <w:rPr>
          <w:sz w:val="16"/>
          <w:szCs w:val="16"/>
        </w:rPr>
        <w:t xml:space="preserve">tachycard, rp down, ↓K, tremor, izgatottság, </w:t>
      </w:r>
      <w:r w:rsidRPr="002A2A0F">
        <w:rPr>
          <w:sz w:val="16"/>
          <w:szCs w:val="16"/>
          <w:u w:val="single"/>
        </w:rPr>
        <w:t>adagolás:</w:t>
      </w:r>
      <w:r w:rsidRPr="002A2A0F">
        <w:rPr>
          <w:sz w:val="16"/>
          <w:szCs w:val="16"/>
        </w:rPr>
        <w:t xml:space="preserve"> inhal, peros, súlyosban iv)</w:t>
      </w:r>
    </w:p>
    <w:p w:rsidR="0020357B" w:rsidRPr="002A2A0F" w:rsidRDefault="0020357B" w:rsidP="006145FA">
      <w:pPr>
        <w:numPr>
          <w:ilvl w:val="1"/>
          <w:numId w:val="12"/>
        </w:numPr>
        <w:spacing w:line="240" w:lineRule="auto"/>
        <w:rPr>
          <w:sz w:val="16"/>
          <w:szCs w:val="16"/>
        </w:rPr>
      </w:pPr>
      <w:r w:rsidRPr="002A2A0F">
        <w:rPr>
          <w:sz w:val="16"/>
          <w:szCs w:val="16"/>
        </w:rPr>
        <w:t>rövid hatású szerek: salbutamol, terbutalin, fenoterol</w:t>
      </w:r>
    </w:p>
    <w:p w:rsidR="0020357B" w:rsidRPr="002A2A0F" w:rsidRDefault="0020357B" w:rsidP="006145FA">
      <w:pPr>
        <w:numPr>
          <w:ilvl w:val="1"/>
          <w:numId w:val="12"/>
        </w:numPr>
        <w:spacing w:line="240" w:lineRule="auto"/>
        <w:rPr>
          <w:sz w:val="16"/>
          <w:szCs w:val="16"/>
        </w:rPr>
      </w:pPr>
      <w:r w:rsidRPr="002A2A0F">
        <w:rPr>
          <w:sz w:val="16"/>
          <w:szCs w:val="16"/>
        </w:rPr>
        <w:t>tartós hatású inhalációs szerek: salmeterol, formoterol</w:t>
      </w:r>
    </w:p>
    <w:p w:rsidR="0020357B" w:rsidRPr="002A2A0F" w:rsidRDefault="0020357B" w:rsidP="006145FA">
      <w:pPr>
        <w:numPr>
          <w:ilvl w:val="1"/>
          <w:numId w:val="12"/>
        </w:numPr>
        <w:spacing w:line="240" w:lineRule="auto"/>
        <w:rPr>
          <w:sz w:val="16"/>
          <w:szCs w:val="16"/>
        </w:rPr>
      </w:pPr>
      <w:r w:rsidRPr="002A2A0F">
        <w:rPr>
          <w:sz w:val="16"/>
          <w:szCs w:val="16"/>
        </w:rPr>
        <w:t>tartós hatású szisztémás szerek: clenbuterol</w:t>
      </w:r>
    </w:p>
    <w:p w:rsidR="0020357B" w:rsidRPr="002A2A0F" w:rsidRDefault="0020357B" w:rsidP="006145FA">
      <w:pPr>
        <w:numPr>
          <w:ilvl w:val="0"/>
          <w:numId w:val="12"/>
        </w:numPr>
        <w:spacing w:line="240" w:lineRule="auto"/>
        <w:rPr>
          <w:sz w:val="16"/>
          <w:szCs w:val="16"/>
        </w:rPr>
      </w:pPr>
      <w:r w:rsidRPr="002A2A0F">
        <w:rPr>
          <w:sz w:val="16"/>
          <w:szCs w:val="16"/>
          <w:u w:val="single"/>
        </w:rPr>
        <w:t xml:space="preserve">antimuszkarin szerek: </w:t>
      </w:r>
      <w:r w:rsidRPr="002A2A0F">
        <w:rPr>
          <w:sz w:val="16"/>
          <w:szCs w:val="16"/>
        </w:rPr>
        <w:t>(COPD-ben, kevés antimuszk mh) ipratropium, tiotropium</w:t>
      </w:r>
    </w:p>
    <w:p w:rsidR="0020357B" w:rsidRPr="002A2A0F" w:rsidRDefault="0020357B" w:rsidP="006145FA">
      <w:pPr>
        <w:numPr>
          <w:ilvl w:val="0"/>
          <w:numId w:val="12"/>
        </w:numPr>
        <w:spacing w:line="240" w:lineRule="auto"/>
        <w:rPr>
          <w:sz w:val="16"/>
          <w:szCs w:val="16"/>
        </w:rPr>
      </w:pPr>
      <w:r w:rsidRPr="002A2A0F">
        <w:rPr>
          <w:sz w:val="16"/>
          <w:szCs w:val="16"/>
          <w:u w:val="single"/>
        </w:rPr>
        <w:t>xanthin származékok:</w:t>
      </w:r>
      <w:r w:rsidRPr="002A2A0F">
        <w:rPr>
          <w:sz w:val="16"/>
          <w:szCs w:val="16"/>
        </w:rPr>
        <w:t xml:space="preserve"> (foszfodiészteráz gát, adenozin antag, bronchus dilat, </w:t>
      </w:r>
      <w:r w:rsidRPr="002A2A0F">
        <w:rPr>
          <w:sz w:val="16"/>
          <w:szCs w:val="16"/>
          <w:u w:val="single"/>
        </w:rPr>
        <w:t>mh:</w:t>
      </w:r>
      <w:r w:rsidRPr="002A2A0F">
        <w:rPr>
          <w:sz w:val="16"/>
          <w:szCs w:val="16"/>
        </w:rPr>
        <w:t xml:space="preserve"> kis teráp szélesség, alvászavar, tremor, szívdobog, arritmia, tachyc, vasodil / agy: kontr)</w:t>
      </w:r>
    </w:p>
    <w:p w:rsidR="0020357B" w:rsidRPr="002A2A0F" w:rsidRDefault="0020357B" w:rsidP="00C435A8">
      <w:pPr>
        <w:numPr>
          <w:ilvl w:val="0"/>
          <w:numId w:val="28"/>
        </w:numPr>
        <w:spacing w:line="240" w:lineRule="auto"/>
        <w:rPr>
          <w:sz w:val="16"/>
          <w:szCs w:val="16"/>
        </w:rPr>
      </w:pPr>
      <w:r w:rsidRPr="002A2A0F">
        <w:rPr>
          <w:sz w:val="16"/>
          <w:szCs w:val="16"/>
        </w:rPr>
        <w:t>theophyllin, aminophyllin</w:t>
      </w:r>
    </w:p>
    <w:p w:rsidR="0020357B" w:rsidRPr="002A2A0F" w:rsidRDefault="0020357B" w:rsidP="006145FA">
      <w:pPr>
        <w:numPr>
          <w:ilvl w:val="0"/>
          <w:numId w:val="12"/>
        </w:numPr>
        <w:spacing w:line="240" w:lineRule="auto"/>
        <w:rPr>
          <w:sz w:val="16"/>
          <w:szCs w:val="16"/>
          <w:u w:val="single"/>
        </w:rPr>
      </w:pPr>
      <w:r w:rsidRPr="002A2A0F">
        <w:rPr>
          <w:sz w:val="16"/>
          <w:szCs w:val="16"/>
          <w:u w:val="single"/>
        </w:rPr>
        <w:t>leukotrién gátlók</w:t>
      </w:r>
      <w:r w:rsidRPr="002A2A0F">
        <w:rPr>
          <w:sz w:val="16"/>
          <w:szCs w:val="16"/>
        </w:rPr>
        <w:t xml:space="preserve">: </w:t>
      </w:r>
    </w:p>
    <w:p w:rsidR="0020357B" w:rsidRPr="002A2A0F" w:rsidRDefault="0020357B" w:rsidP="006145FA">
      <w:pPr>
        <w:numPr>
          <w:ilvl w:val="1"/>
          <w:numId w:val="12"/>
        </w:numPr>
        <w:spacing w:line="240" w:lineRule="auto"/>
        <w:rPr>
          <w:sz w:val="16"/>
          <w:szCs w:val="16"/>
        </w:rPr>
      </w:pPr>
      <w:r w:rsidRPr="002A2A0F">
        <w:rPr>
          <w:sz w:val="16"/>
          <w:szCs w:val="16"/>
        </w:rPr>
        <w:t>. Cys-LT antagonsiták: zafirlukast, montelukast</w:t>
      </w:r>
    </w:p>
    <w:p w:rsidR="0020357B" w:rsidRPr="002A2A0F" w:rsidRDefault="0020357B" w:rsidP="006145FA">
      <w:pPr>
        <w:numPr>
          <w:ilvl w:val="1"/>
          <w:numId w:val="12"/>
        </w:numPr>
        <w:spacing w:line="240" w:lineRule="auto"/>
        <w:rPr>
          <w:sz w:val="16"/>
          <w:szCs w:val="16"/>
        </w:rPr>
      </w:pPr>
      <w:r w:rsidRPr="002A2A0F">
        <w:rPr>
          <w:sz w:val="16"/>
          <w:szCs w:val="16"/>
        </w:rPr>
        <w:t>. 5-lipoxigenáz gátló: zileuton</w:t>
      </w:r>
    </w:p>
    <w:p w:rsidR="0020357B" w:rsidRPr="002A2A0F" w:rsidRDefault="0020357B" w:rsidP="006145FA">
      <w:pPr>
        <w:rPr>
          <w:sz w:val="16"/>
          <w:szCs w:val="16"/>
          <w:u w:val="single"/>
        </w:rPr>
      </w:pPr>
      <w:r w:rsidRPr="002A2A0F">
        <w:rPr>
          <w:sz w:val="16"/>
          <w:szCs w:val="16"/>
          <w:u w:val="single"/>
        </w:rPr>
        <w:t>2. Légúti gyulladáscsökkentők (késői gyulladásra)</w:t>
      </w:r>
    </w:p>
    <w:p w:rsidR="0020357B" w:rsidRPr="002A2A0F" w:rsidRDefault="0020357B" w:rsidP="006145FA">
      <w:pPr>
        <w:rPr>
          <w:sz w:val="16"/>
          <w:szCs w:val="16"/>
        </w:rPr>
      </w:pPr>
      <w:r w:rsidRPr="002A2A0F">
        <w:rPr>
          <w:sz w:val="16"/>
          <w:szCs w:val="16"/>
        </w:rPr>
        <w:t>vc növelő, sok mh, immun/gyull befoly, inhal: nem szív fel / nagy 2’pass, mh: légúti betegség, rekedtség, immunszupr, szájgomba, mvk szupr, gyerek lassabban fejlődik</w:t>
      </w:r>
    </w:p>
    <w:p w:rsidR="0020357B" w:rsidRPr="002A2A0F" w:rsidRDefault="0020357B" w:rsidP="006145FA">
      <w:pPr>
        <w:numPr>
          <w:ilvl w:val="0"/>
          <w:numId w:val="12"/>
        </w:numPr>
        <w:spacing w:line="240" w:lineRule="auto"/>
        <w:rPr>
          <w:sz w:val="16"/>
          <w:szCs w:val="16"/>
        </w:rPr>
      </w:pPr>
      <w:r w:rsidRPr="002A2A0F">
        <w:rPr>
          <w:sz w:val="16"/>
          <w:szCs w:val="16"/>
        </w:rPr>
        <w:t>inhalációs szteroidok: budesonid, ciclesonid, fluticason</w:t>
      </w:r>
    </w:p>
    <w:p w:rsidR="0020357B" w:rsidRPr="002A2A0F" w:rsidRDefault="0020357B" w:rsidP="006145FA">
      <w:pPr>
        <w:numPr>
          <w:ilvl w:val="0"/>
          <w:numId w:val="12"/>
        </w:numPr>
        <w:spacing w:line="240" w:lineRule="auto"/>
        <w:rPr>
          <w:sz w:val="16"/>
          <w:szCs w:val="16"/>
        </w:rPr>
      </w:pPr>
      <w:r w:rsidRPr="002A2A0F">
        <w:rPr>
          <w:sz w:val="16"/>
          <w:szCs w:val="16"/>
        </w:rPr>
        <w:t>degranuláció gátlók: natrium cromoglycat (cromolyn: stabilizálja a hízósejt membránt, degran gát, axonreflex gát, irritáns rp gát, profilaxisban)</w:t>
      </w:r>
    </w:p>
    <w:p w:rsidR="0020357B" w:rsidRPr="002A2A0F" w:rsidRDefault="0020357B" w:rsidP="006145FA">
      <w:pPr>
        <w:numPr>
          <w:ilvl w:val="0"/>
          <w:numId w:val="12"/>
        </w:numPr>
        <w:spacing w:line="240" w:lineRule="auto"/>
        <w:rPr>
          <w:sz w:val="16"/>
          <w:szCs w:val="16"/>
        </w:rPr>
      </w:pPr>
      <w:r w:rsidRPr="002A2A0F">
        <w:rPr>
          <w:sz w:val="16"/>
          <w:szCs w:val="16"/>
        </w:rPr>
        <w:t>IgE elleni antitest: omalizumab (sc inj, nagyon drága, súlyosban)</w:t>
      </w:r>
    </w:p>
    <w:p w:rsidR="0020357B" w:rsidRPr="002A2A0F" w:rsidRDefault="0020357B" w:rsidP="006145FA">
      <w:pPr>
        <w:rPr>
          <w:sz w:val="16"/>
          <w:szCs w:val="16"/>
        </w:rPr>
      </w:pPr>
      <w:r w:rsidRPr="002A2A0F">
        <w:rPr>
          <w:sz w:val="16"/>
          <w:szCs w:val="16"/>
        </w:rPr>
        <w:t>3. Köptetők (secretolitikumok)</w:t>
      </w:r>
    </w:p>
    <w:p w:rsidR="0020357B" w:rsidRPr="002A2A0F" w:rsidRDefault="0020357B" w:rsidP="006145FA">
      <w:pPr>
        <w:rPr>
          <w:sz w:val="16"/>
          <w:szCs w:val="16"/>
        </w:rPr>
      </w:pPr>
      <w:r w:rsidRPr="002A2A0F">
        <w:rPr>
          <w:sz w:val="16"/>
          <w:szCs w:val="16"/>
        </w:rPr>
        <w:t>gyomornyh izgat – nyákürülési reflex, illóolaj bronchus nyht- is izgat</w:t>
      </w:r>
    </w:p>
    <w:p w:rsidR="0020357B" w:rsidRPr="002A2A0F" w:rsidRDefault="0020357B" w:rsidP="006145FA">
      <w:pPr>
        <w:numPr>
          <w:ilvl w:val="0"/>
          <w:numId w:val="12"/>
        </w:numPr>
        <w:spacing w:line="240" w:lineRule="auto"/>
        <w:rPr>
          <w:sz w:val="16"/>
          <w:szCs w:val="16"/>
        </w:rPr>
      </w:pPr>
      <w:r w:rsidRPr="002A2A0F">
        <w:rPr>
          <w:sz w:val="16"/>
          <w:szCs w:val="16"/>
        </w:rPr>
        <w:t>guaifenesin, ipecacuanha (emetin), illóolajok, szaponinok</w:t>
      </w:r>
    </w:p>
    <w:p w:rsidR="0020357B" w:rsidRPr="002A2A0F" w:rsidRDefault="0020357B" w:rsidP="006145FA">
      <w:pPr>
        <w:rPr>
          <w:sz w:val="16"/>
          <w:szCs w:val="16"/>
        </w:rPr>
      </w:pPr>
      <w:r w:rsidRPr="002A2A0F">
        <w:rPr>
          <w:sz w:val="16"/>
          <w:szCs w:val="16"/>
        </w:rPr>
        <w:t>4. Nyákoldók (mucolitikumok) AB-ok hatását csökkentik!</w:t>
      </w:r>
    </w:p>
    <w:p w:rsidR="0020357B" w:rsidRPr="002A2A0F" w:rsidRDefault="0020357B" w:rsidP="006145FA">
      <w:pPr>
        <w:rPr>
          <w:sz w:val="16"/>
          <w:szCs w:val="16"/>
        </w:rPr>
      </w:pPr>
      <w:r w:rsidRPr="002A2A0F">
        <w:rPr>
          <w:sz w:val="16"/>
          <w:szCs w:val="16"/>
        </w:rPr>
        <w:t>viszk csökk, ambroxol – brómhexin, lizoszómák képz fokoz, serkenti hidrolázok termelését, poliszacch hidroliz + mucociliáris klírensz fokoz, szekr fokoz, fel.fesz csökk</w:t>
      </w:r>
    </w:p>
    <w:p w:rsidR="0020357B" w:rsidRPr="002A2A0F" w:rsidRDefault="0020357B" w:rsidP="006145FA">
      <w:pPr>
        <w:numPr>
          <w:ilvl w:val="0"/>
          <w:numId w:val="12"/>
        </w:numPr>
        <w:spacing w:line="240" w:lineRule="auto"/>
        <w:rPr>
          <w:sz w:val="16"/>
          <w:szCs w:val="16"/>
        </w:rPr>
      </w:pPr>
      <w:r w:rsidRPr="002A2A0F">
        <w:rPr>
          <w:sz w:val="16"/>
          <w:szCs w:val="16"/>
        </w:rPr>
        <w:t>bromhexin, ambroxol, acetylcystein (SH-csopok), carbocystein, erdostein</w:t>
      </w:r>
    </w:p>
    <w:p w:rsidR="0020357B" w:rsidRPr="002A2A0F" w:rsidRDefault="0020357B" w:rsidP="006145FA">
      <w:pPr>
        <w:rPr>
          <w:sz w:val="16"/>
          <w:szCs w:val="16"/>
        </w:rPr>
      </w:pPr>
      <w:r w:rsidRPr="002A2A0F">
        <w:rPr>
          <w:sz w:val="16"/>
          <w:szCs w:val="16"/>
        </w:rPr>
        <w:t>5. Köhögéscsillapítók</w:t>
      </w:r>
    </w:p>
    <w:p w:rsidR="0020357B" w:rsidRPr="002A2A0F" w:rsidRDefault="0020357B" w:rsidP="006145FA">
      <w:pPr>
        <w:numPr>
          <w:ilvl w:val="0"/>
          <w:numId w:val="12"/>
        </w:numPr>
        <w:spacing w:line="240" w:lineRule="auto"/>
        <w:rPr>
          <w:sz w:val="16"/>
          <w:szCs w:val="16"/>
        </w:rPr>
      </w:pPr>
      <w:r w:rsidRPr="002A2A0F">
        <w:rPr>
          <w:sz w:val="16"/>
          <w:szCs w:val="16"/>
        </w:rPr>
        <w:t>centrális hatású: (köhögési kp gát) codein, dihydrocodein, dextrometorphan, butamirat, pentoxyverin</w:t>
      </w:r>
    </w:p>
    <w:p w:rsidR="0020357B" w:rsidRPr="002A2A0F" w:rsidRDefault="0020357B" w:rsidP="006145FA">
      <w:pPr>
        <w:numPr>
          <w:ilvl w:val="0"/>
          <w:numId w:val="12"/>
        </w:numPr>
        <w:spacing w:line="240" w:lineRule="auto"/>
        <w:rPr>
          <w:sz w:val="16"/>
          <w:szCs w:val="16"/>
        </w:rPr>
      </w:pPr>
      <w:r w:rsidRPr="002A2A0F">
        <w:rPr>
          <w:sz w:val="16"/>
          <w:szCs w:val="16"/>
        </w:rPr>
        <w:t>perifériás hatású: (köh reflexért felelős rp-kat gát, afferens neuronok ingerlékenységét csökk) prenoxdiazin, levodropropizin</w:t>
      </w:r>
    </w:p>
    <w:p w:rsidR="0020357B" w:rsidRPr="002A2A0F" w:rsidRDefault="0020357B" w:rsidP="006145FA">
      <w:pPr>
        <w:rPr>
          <w:sz w:val="16"/>
          <w:szCs w:val="16"/>
        </w:rPr>
      </w:pPr>
      <w:r w:rsidRPr="002A2A0F">
        <w:rPr>
          <w:sz w:val="16"/>
          <w:szCs w:val="16"/>
        </w:rPr>
        <w:t>6. Secretomotorikumok: szekrétum eltáv fokozók (csillószőr): B2-szimpatomim, illóolaj, brómhexin</w:t>
      </w:r>
    </w:p>
    <w:p w:rsidR="0020357B" w:rsidRDefault="0020357B" w:rsidP="0020357B">
      <w:pPr>
        <w:rPr>
          <w:rFonts w:ascii="Arial Narrow" w:hAnsi="Arial Narrow"/>
          <w:sz w:val="16"/>
          <w:szCs w:val="16"/>
        </w:rPr>
      </w:pPr>
    </w:p>
    <w:p w:rsidR="00F12EE7" w:rsidRDefault="00F12EE7" w:rsidP="0020357B">
      <w:pPr>
        <w:rPr>
          <w:rFonts w:ascii="Arial Narrow" w:hAnsi="Arial Narrow"/>
          <w:sz w:val="16"/>
          <w:szCs w:val="16"/>
        </w:rPr>
      </w:pPr>
    </w:p>
    <w:p w:rsidR="00DE439F" w:rsidRDefault="00DE439F" w:rsidP="00F12EE7">
      <w:pPr>
        <w:jc w:val="center"/>
        <w:rPr>
          <w:rFonts w:ascii="Arial Narrow" w:hAnsi="Arial Narrow"/>
          <w:b/>
          <w:sz w:val="24"/>
          <w:szCs w:val="24"/>
        </w:rPr>
      </w:pPr>
    </w:p>
    <w:p w:rsidR="00DE439F" w:rsidRDefault="00DE439F" w:rsidP="00F12EE7">
      <w:pPr>
        <w:jc w:val="center"/>
        <w:rPr>
          <w:rFonts w:ascii="Arial Narrow" w:hAnsi="Arial Narrow"/>
          <w:b/>
          <w:sz w:val="24"/>
          <w:szCs w:val="24"/>
        </w:rPr>
      </w:pPr>
    </w:p>
    <w:p w:rsidR="00DE439F" w:rsidRDefault="00DE439F" w:rsidP="00F12EE7">
      <w:pPr>
        <w:jc w:val="center"/>
        <w:rPr>
          <w:rFonts w:ascii="Arial Narrow" w:hAnsi="Arial Narrow"/>
          <w:b/>
          <w:sz w:val="24"/>
          <w:szCs w:val="24"/>
        </w:rPr>
      </w:pPr>
    </w:p>
    <w:p w:rsidR="00DE439F" w:rsidRDefault="00DE439F" w:rsidP="00F12EE7">
      <w:pPr>
        <w:jc w:val="center"/>
        <w:rPr>
          <w:rFonts w:ascii="Arial Narrow" w:hAnsi="Arial Narrow"/>
          <w:b/>
          <w:sz w:val="24"/>
          <w:szCs w:val="24"/>
        </w:rPr>
      </w:pPr>
    </w:p>
    <w:p w:rsidR="00DE439F" w:rsidRDefault="00DE439F" w:rsidP="00F12EE7">
      <w:pPr>
        <w:jc w:val="center"/>
        <w:rPr>
          <w:rFonts w:ascii="Arial Narrow" w:hAnsi="Arial Narrow"/>
          <w:b/>
          <w:sz w:val="24"/>
          <w:szCs w:val="24"/>
        </w:rPr>
      </w:pPr>
    </w:p>
    <w:p w:rsidR="00DE439F" w:rsidRDefault="00DE439F" w:rsidP="00F12EE7">
      <w:pPr>
        <w:jc w:val="center"/>
        <w:rPr>
          <w:rFonts w:ascii="Arial Narrow" w:hAnsi="Arial Narrow"/>
          <w:b/>
          <w:sz w:val="24"/>
          <w:szCs w:val="24"/>
        </w:rPr>
      </w:pPr>
    </w:p>
    <w:p w:rsidR="00DE439F" w:rsidRDefault="00DE439F" w:rsidP="00F12EE7">
      <w:pPr>
        <w:jc w:val="center"/>
        <w:rPr>
          <w:rFonts w:ascii="Arial Narrow" w:hAnsi="Arial Narrow"/>
          <w:b/>
          <w:sz w:val="24"/>
          <w:szCs w:val="24"/>
        </w:rPr>
      </w:pPr>
    </w:p>
    <w:p w:rsidR="00DE439F" w:rsidRDefault="00DE439F" w:rsidP="00F12EE7">
      <w:pPr>
        <w:jc w:val="center"/>
        <w:rPr>
          <w:rFonts w:ascii="Arial Narrow" w:hAnsi="Arial Narrow"/>
          <w:b/>
          <w:sz w:val="24"/>
          <w:szCs w:val="24"/>
        </w:rPr>
      </w:pPr>
    </w:p>
    <w:p w:rsidR="00DE439F" w:rsidRDefault="00DE439F" w:rsidP="00F12EE7">
      <w:pPr>
        <w:jc w:val="center"/>
        <w:rPr>
          <w:rFonts w:ascii="Arial Narrow" w:hAnsi="Arial Narrow"/>
          <w:b/>
          <w:sz w:val="24"/>
          <w:szCs w:val="24"/>
        </w:rPr>
      </w:pPr>
    </w:p>
    <w:p w:rsidR="00DE439F" w:rsidRDefault="00DE439F" w:rsidP="00F12EE7">
      <w:pPr>
        <w:jc w:val="center"/>
        <w:rPr>
          <w:rFonts w:ascii="Arial Narrow" w:hAnsi="Arial Narrow"/>
          <w:b/>
          <w:sz w:val="24"/>
          <w:szCs w:val="24"/>
        </w:rPr>
      </w:pPr>
    </w:p>
    <w:p w:rsidR="00DE439F" w:rsidRDefault="00DE439F" w:rsidP="00F12EE7">
      <w:pPr>
        <w:jc w:val="center"/>
        <w:rPr>
          <w:rFonts w:ascii="Arial Narrow" w:hAnsi="Arial Narrow"/>
          <w:b/>
          <w:sz w:val="24"/>
          <w:szCs w:val="24"/>
        </w:rPr>
      </w:pPr>
    </w:p>
    <w:p w:rsidR="00DE439F" w:rsidRDefault="00DE439F" w:rsidP="00F12EE7">
      <w:pPr>
        <w:jc w:val="center"/>
        <w:rPr>
          <w:rFonts w:ascii="Arial Narrow" w:hAnsi="Arial Narrow"/>
          <w:b/>
          <w:sz w:val="24"/>
          <w:szCs w:val="24"/>
        </w:rPr>
      </w:pPr>
    </w:p>
    <w:p w:rsidR="00DE439F" w:rsidRDefault="00DE439F" w:rsidP="00F12EE7">
      <w:pPr>
        <w:jc w:val="center"/>
        <w:rPr>
          <w:rFonts w:ascii="Arial Narrow" w:hAnsi="Arial Narrow"/>
          <w:b/>
          <w:sz w:val="24"/>
          <w:szCs w:val="24"/>
        </w:rPr>
      </w:pPr>
    </w:p>
    <w:p w:rsidR="00DE439F" w:rsidRDefault="00DE439F" w:rsidP="00F12EE7">
      <w:pPr>
        <w:jc w:val="center"/>
        <w:rPr>
          <w:rFonts w:ascii="Arial Narrow" w:hAnsi="Arial Narrow"/>
          <w:b/>
          <w:sz w:val="24"/>
          <w:szCs w:val="24"/>
        </w:rPr>
      </w:pPr>
    </w:p>
    <w:p w:rsidR="00DE439F" w:rsidRDefault="00DE439F" w:rsidP="00F12EE7">
      <w:pPr>
        <w:jc w:val="center"/>
        <w:rPr>
          <w:rFonts w:ascii="Arial Narrow" w:hAnsi="Arial Narrow"/>
          <w:b/>
          <w:sz w:val="24"/>
          <w:szCs w:val="24"/>
        </w:rPr>
      </w:pPr>
    </w:p>
    <w:p w:rsidR="00DE439F" w:rsidRDefault="00DE439F" w:rsidP="00F12EE7">
      <w:pPr>
        <w:jc w:val="center"/>
        <w:rPr>
          <w:rFonts w:ascii="Arial Narrow" w:hAnsi="Arial Narrow"/>
          <w:b/>
          <w:sz w:val="24"/>
          <w:szCs w:val="24"/>
        </w:rPr>
      </w:pPr>
    </w:p>
    <w:p w:rsidR="00DE439F" w:rsidRDefault="00DE439F" w:rsidP="00F12EE7">
      <w:pPr>
        <w:jc w:val="center"/>
        <w:rPr>
          <w:rFonts w:ascii="Arial Narrow" w:hAnsi="Arial Narrow"/>
          <w:b/>
          <w:sz w:val="24"/>
          <w:szCs w:val="24"/>
        </w:rPr>
      </w:pPr>
    </w:p>
    <w:p w:rsidR="00265ED7" w:rsidRDefault="00265ED7" w:rsidP="00F12EE7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lastRenderedPageBreak/>
        <w:t>II/31 Digoxin, digitoxin és más poz inotróp szerek</w:t>
      </w:r>
    </w:p>
    <w:p w:rsidR="00265ED7" w:rsidRDefault="00265ED7" w:rsidP="00265ED7">
      <w:pPr>
        <w:rPr>
          <w:sz w:val="16"/>
          <w:szCs w:val="16"/>
        </w:rPr>
      </w:pPr>
      <w:r w:rsidRPr="00265ED7">
        <w:rPr>
          <w:b/>
          <w:sz w:val="16"/>
          <w:szCs w:val="16"/>
        </w:rPr>
        <w:t>Szívelégt</w:t>
      </w:r>
      <w:r w:rsidR="00E12E64">
        <w:rPr>
          <w:b/>
          <w:sz w:val="16"/>
          <w:szCs w:val="16"/>
        </w:rPr>
        <w:t>elenség (cardiális dekomp</w:t>
      </w:r>
      <w:r w:rsidRPr="00265ED7">
        <w:rPr>
          <w:b/>
          <w:sz w:val="16"/>
          <w:szCs w:val="16"/>
        </w:rPr>
        <w:t>)</w:t>
      </w:r>
      <w:r>
        <w:rPr>
          <w:b/>
          <w:sz w:val="16"/>
          <w:szCs w:val="16"/>
        </w:rPr>
        <w:t xml:space="preserve">: </w:t>
      </w:r>
      <w:r>
        <w:rPr>
          <w:sz w:val="16"/>
          <w:szCs w:val="16"/>
        </w:rPr>
        <w:t>PTF nem fedezi a szükségleteket. verőtérfogat</w:t>
      </w:r>
      <w:r w:rsidR="00C9415D">
        <w:rPr>
          <w:rFonts w:cstheme="minorHAnsi"/>
          <w:sz w:val="16"/>
          <w:szCs w:val="16"/>
        </w:rPr>
        <w:t>↓</w:t>
      </w:r>
      <w:r>
        <w:rPr>
          <w:sz w:val="16"/>
          <w:szCs w:val="16"/>
        </w:rPr>
        <w:t>, negatí</w:t>
      </w:r>
      <w:r w:rsidR="00C9415D">
        <w:rPr>
          <w:sz w:val="16"/>
          <w:szCs w:val="16"/>
        </w:rPr>
        <w:t>v inotróp hatás alakul ki, G</w:t>
      </w:r>
      <w:r>
        <w:rPr>
          <w:sz w:val="16"/>
          <w:szCs w:val="16"/>
        </w:rPr>
        <w:t xml:space="preserve">szeresen poz inotróp </w:t>
      </w:r>
      <w:r w:rsidR="00C9415D">
        <w:rPr>
          <w:sz w:val="16"/>
          <w:szCs w:val="16"/>
        </w:rPr>
        <w:t>kell</w:t>
      </w:r>
      <w:r>
        <w:rPr>
          <w:sz w:val="16"/>
          <w:szCs w:val="16"/>
        </w:rPr>
        <w:t xml:space="preserve">. progresszív, Letalitás nagy, 5 éven belül több mint 60%, terápia nem túl sikeres. </w:t>
      </w:r>
      <w:r w:rsidR="00C9415D">
        <w:rPr>
          <w:sz w:val="16"/>
          <w:szCs w:val="16"/>
        </w:rPr>
        <w:t>O</w:t>
      </w:r>
      <w:r>
        <w:rPr>
          <w:sz w:val="16"/>
          <w:szCs w:val="16"/>
        </w:rPr>
        <w:t>ka ismeretlen, következményei is.</w:t>
      </w:r>
    </w:p>
    <w:p w:rsidR="00265ED7" w:rsidRDefault="00265ED7" w:rsidP="00265ED7">
      <w:pPr>
        <w:rPr>
          <w:sz w:val="16"/>
          <w:szCs w:val="16"/>
        </w:rPr>
      </w:pPr>
      <w:r w:rsidRPr="00265ED7">
        <w:rPr>
          <w:b/>
          <w:sz w:val="16"/>
          <w:szCs w:val="16"/>
        </w:rPr>
        <w:t>tünetek:</w:t>
      </w:r>
      <w:r>
        <w:rPr>
          <w:sz w:val="16"/>
          <w:szCs w:val="16"/>
        </w:rPr>
        <w:t xml:space="preserve"> fulladás, légszomj, ödéma (bokatáj: álló, tüdő: fekvő), mellkasi fájdalom</w:t>
      </w:r>
    </w:p>
    <w:p w:rsidR="00265ED7" w:rsidRDefault="00265ED7" w:rsidP="00265ED7">
      <w:pPr>
        <w:rPr>
          <w:sz w:val="16"/>
          <w:szCs w:val="16"/>
        </w:rPr>
      </w:pPr>
      <w:r w:rsidRPr="002853B9">
        <w:rPr>
          <w:b/>
          <w:sz w:val="16"/>
          <w:szCs w:val="16"/>
        </w:rPr>
        <w:t>dekompenzáció – circulus vitiosus:</w:t>
      </w:r>
      <w:r>
        <w:rPr>
          <w:sz w:val="16"/>
          <w:szCs w:val="16"/>
        </w:rPr>
        <w:t xml:space="preserve"> verőtérfogat</w:t>
      </w:r>
      <w:r w:rsidR="00C9415D">
        <w:rPr>
          <w:rFonts w:cstheme="minorHAnsi"/>
          <w:sz w:val="16"/>
          <w:szCs w:val="16"/>
        </w:rPr>
        <w:t>↓</w:t>
      </w:r>
      <w:r>
        <w:rPr>
          <w:sz w:val="16"/>
          <w:szCs w:val="16"/>
        </w:rPr>
        <w:t>, artériás nyomás</w:t>
      </w:r>
      <w:r w:rsidR="00C9415D">
        <w:rPr>
          <w:rFonts w:cstheme="minorHAnsi"/>
          <w:sz w:val="16"/>
          <w:szCs w:val="16"/>
        </w:rPr>
        <w:t>↓</w:t>
      </w:r>
      <w:r>
        <w:rPr>
          <w:sz w:val="16"/>
          <w:szCs w:val="16"/>
        </w:rPr>
        <w:t>, vénás nyomás</w:t>
      </w:r>
      <w:r w:rsidR="00C9415D">
        <w:rPr>
          <w:rFonts w:cstheme="minorHAnsi"/>
          <w:sz w:val="16"/>
          <w:szCs w:val="16"/>
        </w:rPr>
        <w:t xml:space="preserve">↑ </w:t>
      </w:r>
      <w:r>
        <w:rPr>
          <w:sz w:val="16"/>
          <w:szCs w:val="16"/>
        </w:rPr>
        <w:t>(ö</w:t>
      </w:r>
      <w:r w:rsidR="00C9415D">
        <w:rPr>
          <w:sz w:val="16"/>
          <w:szCs w:val="16"/>
        </w:rPr>
        <w:t>démák – diuretikum</w:t>
      </w:r>
      <w:r>
        <w:rPr>
          <w:sz w:val="16"/>
          <w:szCs w:val="16"/>
        </w:rPr>
        <w:t xml:space="preserve">), Bain-bridge reflex: </w:t>
      </w:r>
      <w:r w:rsidR="00C9415D">
        <w:rPr>
          <w:sz w:val="16"/>
          <w:szCs w:val="16"/>
        </w:rPr>
        <w:t>Sy-t</w:t>
      </w:r>
      <w:r>
        <w:rPr>
          <w:sz w:val="16"/>
          <w:szCs w:val="16"/>
        </w:rPr>
        <w:t>ónia (fr</w:t>
      </w:r>
      <w:r w:rsidR="00C9415D">
        <w:rPr>
          <w:rFonts w:cstheme="minorHAnsi"/>
          <w:sz w:val="16"/>
          <w:szCs w:val="16"/>
        </w:rPr>
        <w:t>↑,</w:t>
      </w:r>
      <w:r>
        <w:rPr>
          <w:sz w:val="16"/>
          <w:szCs w:val="16"/>
        </w:rPr>
        <w:t xml:space="preserve"> hatásfok</w:t>
      </w:r>
      <w:r w:rsidR="00C9415D">
        <w:rPr>
          <w:rFonts w:cstheme="minorHAnsi"/>
          <w:sz w:val="16"/>
          <w:szCs w:val="16"/>
        </w:rPr>
        <w:t>↓</w:t>
      </w:r>
      <w:r>
        <w:rPr>
          <w:sz w:val="16"/>
          <w:szCs w:val="16"/>
        </w:rPr>
        <w:t>, mert nem kellő a telődés)– vese vérellátás</w:t>
      </w:r>
      <w:r w:rsidR="00C9415D">
        <w:rPr>
          <w:rFonts w:cstheme="minorHAnsi"/>
          <w:sz w:val="16"/>
          <w:szCs w:val="16"/>
        </w:rPr>
        <w:t>↓</w:t>
      </w:r>
      <w:r>
        <w:rPr>
          <w:sz w:val="16"/>
          <w:szCs w:val="16"/>
        </w:rPr>
        <w:t xml:space="preserve">, </w:t>
      </w:r>
      <w:r w:rsidR="00C9415D">
        <w:rPr>
          <w:sz w:val="16"/>
          <w:szCs w:val="16"/>
        </w:rPr>
        <w:t>GF</w:t>
      </w:r>
      <w:r w:rsidR="00C9415D">
        <w:rPr>
          <w:rFonts w:cstheme="minorHAnsi"/>
          <w:sz w:val="16"/>
          <w:szCs w:val="16"/>
        </w:rPr>
        <w:t>↓</w:t>
      </w:r>
      <w:r>
        <w:rPr>
          <w:sz w:val="16"/>
          <w:szCs w:val="16"/>
        </w:rPr>
        <w:t xml:space="preserve">, vas afferens, </w:t>
      </w:r>
      <w:r w:rsidR="00C9415D">
        <w:rPr>
          <w:sz w:val="16"/>
          <w:szCs w:val="16"/>
        </w:rPr>
        <w:t>Sy-</w:t>
      </w:r>
      <w:r>
        <w:rPr>
          <w:sz w:val="16"/>
          <w:szCs w:val="16"/>
        </w:rPr>
        <w:t xml:space="preserve">rostok </w:t>
      </w:r>
      <w:r w:rsidR="00C9415D">
        <w:rPr>
          <w:rFonts w:cstheme="minorHAnsi"/>
          <w:sz w:val="16"/>
          <w:szCs w:val="16"/>
        </w:rPr>
        <w:t>β</w:t>
      </w:r>
      <w:r>
        <w:rPr>
          <w:sz w:val="16"/>
          <w:szCs w:val="16"/>
        </w:rPr>
        <w:t xml:space="preserve"> rp-on át / disztális tubulus Na-</w:t>
      </w:r>
      <w:r w:rsidR="00C9415D">
        <w:rPr>
          <w:rFonts w:cstheme="minorHAnsi"/>
          <w:sz w:val="16"/>
          <w:szCs w:val="16"/>
        </w:rPr>
        <w:t>↓</w:t>
      </w:r>
      <w:r>
        <w:rPr>
          <w:sz w:val="16"/>
          <w:szCs w:val="16"/>
        </w:rPr>
        <w:t xml:space="preserve"> érzékeny / JGA barorp</w:t>
      </w:r>
      <w:r w:rsidR="00C9415D">
        <w:rPr>
          <w:sz w:val="16"/>
          <w:szCs w:val="16"/>
        </w:rPr>
        <w:t>-</w:t>
      </w:r>
      <w:r>
        <w:rPr>
          <w:sz w:val="16"/>
          <w:szCs w:val="16"/>
        </w:rPr>
        <w:t>ok (vny</w:t>
      </w:r>
      <w:r w:rsidR="00C9415D">
        <w:rPr>
          <w:rFonts w:cstheme="minorHAnsi"/>
          <w:sz w:val="16"/>
          <w:szCs w:val="16"/>
        </w:rPr>
        <w:t>↓</w:t>
      </w:r>
      <w:r>
        <w:rPr>
          <w:sz w:val="16"/>
          <w:szCs w:val="16"/>
        </w:rPr>
        <w:t>re renin szabadul fel – angiotenzin I</w:t>
      </w:r>
      <w:r w:rsidR="00C9415D">
        <w:rPr>
          <w:sz w:val="16"/>
          <w:szCs w:val="16"/>
        </w:rPr>
        <w:t>I efferens arteriolát összehúz</w:t>
      </w:r>
      <w:r>
        <w:rPr>
          <w:sz w:val="16"/>
          <w:szCs w:val="16"/>
        </w:rPr>
        <w:t>, GFR átmenetileg</w:t>
      </w:r>
      <w:r w:rsidR="00C9415D">
        <w:rPr>
          <w:rFonts w:cstheme="minorHAnsi"/>
          <w:sz w:val="16"/>
          <w:szCs w:val="16"/>
        </w:rPr>
        <w:t>↑</w:t>
      </w:r>
      <w:r>
        <w:rPr>
          <w:sz w:val="16"/>
          <w:szCs w:val="16"/>
        </w:rPr>
        <w:t>) ez részben kompenzálja az állapotot, de hosszútávon rontanak (angiotenzin II aldoszteront mobilizál, Na retenció, vízvisszatartás a szívet megterheli, dekompenzáció elmélyül)</w:t>
      </w:r>
    </w:p>
    <w:p w:rsidR="00265ED7" w:rsidRDefault="00265ED7" w:rsidP="00265ED7">
      <w:pPr>
        <w:rPr>
          <w:sz w:val="16"/>
          <w:szCs w:val="16"/>
        </w:rPr>
      </w:pPr>
      <w:r w:rsidRPr="00A26BB2">
        <w:rPr>
          <w:b/>
          <w:sz w:val="16"/>
          <w:szCs w:val="16"/>
        </w:rPr>
        <w:t>teendő:</w:t>
      </w:r>
      <w:r>
        <w:rPr>
          <w:sz w:val="16"/>
          <w:szCs w:val="16"/>
        </w:rPr>
        <w:t xml:space="preserve"> Szív verőtérfogat</w:t>
      </w:r>
      <w:r w:rsidR="00C9415D">
        <w:rPr>
          <w:rFonts w:cstheme="minorHAnsi"/>
          <w:sz w:val="16"/>
          <w:szCs w:val="16"/>
        </w:rPr>
        <w:t>↑</w:t>
      </w:r>
      <w:r w:rsidR="00C9415D">
        <w:rPr>
          <w:sz w:val="16"/>
          <w:szCs w:val="16"/>
        </w:rPr>
        <w:t>-</w:t>
      </w:r>
      <w:r>
        <w:rPr>
          <w:sz w:val="16"/>
          <w:szCs w:val="16"/>
        </w:rPr>
        <w:t xml:space="preserve">val emelnünk kell az </w:t>
      </w:r>
      <w:r w:rsidR="00C9415D">
        <w:rPr>
          <w:sz w:val="16"/>
          <w:szCs w:val="16"/>
        </w:rPr>
        <w:t>ic Ca-konc-</w:t>
      </w:r>
      <w:r>
        <w:rPr>
          <w:sz w:val="16"/>
          <w:szCs w:val="16"/>
        </w:rPr>
        <w:t>t, hogy poz inotróp hatást érjünk el.</w:t>
      </w:r>
      <w:r w:rsidR="00C9415D">
        <w:rPr>
          <w:sz w:val="16"/>
          <w:szCs w:val="16"/>
        </w:rPr>
        <w:t xml:space="preserve"> (</w:t>
      </w:r>
      <w:r>
        <w:rPr>
          <w:sz w:val="16"/>
          <w:szCs w:val="16"/>
        </w:rPr>
        <w:t>szívizmon L-típusú Ca-csatornát tartalmaz</w:t>
      </w:r>
      <w:r w:rsidR="00C9415D">
        <w:rPr>
          <w:sz w:val="16"/>
          <w:szCs w:val="16"/>
        </w:rPr>
        <w:t>)</w:t>
      </w:r>
    </w:p>
    <w:p w:rsidR="00265ED7" w:rsidRDefault="00265ED7" w:rsidP="00265ED7">
      <w:pPr>
        <w:rPr>
          <w:sz w:val="16"/>
          <w:szCs w:val="16"/>
        </w:rPr>
      </w:pPr>
      <w:r w:rsidRPr="00113A55">
        <w:rPr>
          <w:b/>
          <w:sz w:val="16"/>
          <w:szCs w:val="16"/>
        </w:rPr>
        <w:t>kontraktilitásra ható szerek:</w:t>
      </w:r>
      <w:r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>poz inotróp szerek, digoxin (szívglikozidok), inodilátorok (értágító + poz inotróp hatás)</w:t>
      </w:r>
    </w:p>
    <w:p w:rsidR="00265ED7" w:rsidRPr="004E4103" w:rsidRDefault="00265ED7" w:rsidP="00265ED7">
      <w:pPr>
        <w:pStyle w:val="Listaszerbekezds"/>
        <w:jc w:val="center"/>
        <w:rPr>
          <w:b/>
          <w:sz w:val="16"/>
          <w:szCs w:val="16"/>
        </w:rPr>
      </w:pPr>
      <w:r w:rsidRPr="004E4103">
        <w:rPr>
          <w:b/>
          <w:sz w:val="16"/>
          <w:szCs w:val="16"/>
        </w:rPr>
        <w:t>1.Elektrogén Na-pumpa gátlása (</w:t>
      </w:r>
      <w:r w:rsidR="005356D4">
        <w:rPr>
          <w:b/>
          <w:sz w:val="16"/>
          <w:szCs w:val="16"/>
        </w:rPr>
        <w:t xml:space="preserve">szívglikozidok, </w:t>
      </w:r>
      <w:r w:rsidRPr="004E4103">
        <w:rPr>
          <w:b/>
          <w:sz w:val="16"/>
          <w:szCs w:val="16"/>
        </w:rPr>
        <w:t>cardiotonikumok, digitalis):</w:t>
      </w:r>
    </w:p>
    <w:p w:rsidR="00265ED7" w:rsidRDefault="00C9415D" w:rsidP="00265ED7">
      <w:pPr>
        <w:rPr>
          <w:sz w:val="16"/>
          <w:szCs w:val="16"/>
        </w:rPr>
      </w:pPr>
      <w:r w:rsidRPr="00C9415D">
        <w:rPr>
          <w:b/>
          <w:sz w:val="16"/>
          <w:szCs w:val="16"/>
        </w:rPr>
        <w:t>hatásmech</w:t>
      </w:r>
      <w:r w:rsidR="00265ED7" w:rsidRPr="00C9415D">
        <w:rPr>
          <w:b/>
          <w:sz w:val="16"/>
          <w:szCs w:val="16"/>
        </w:rPr>
        <w:t>:</w:t>
      </w:r>
      <w:r w:rsidR="00265ED7">
        <w:rPr>
          <w:sz w:val="16"/>
          <w:szCs w:val="16"/>
        </w:rPr>
        <w:t xml:space="preserve"> </w:t>
      </w:r>
      <w:r w:rsidR="00265ED7" w:rsidRPr="004E4103">
        <w:rPr>
          <w:sz w:val="16"/>
          <w:szCs w:val="16"/>
        </w:rPr>
        <w:t>ic Na</w:t>
      </w:r>
      <w:r>
        <w:rPr>
          <w:rFonts w:cstheme="minorHAnsi"/>
          <w:sz w:val="16"/>
          <w:szCs w:val="16"/>
        </w:rPr>
        <w:t>↑</w:t>
      </w:r>
      <w:r w:rsidR="00265ED7" w:rsidRPr="004E4103">
        <w:rPr>
          <w:sz w:val="16"/>
          <w:szCs w:val="16"/>
        </w:rPr>
        <w:t>, Na-Ca csere révén</w:t>
      </w:r>
      <w:r>
        <w:rPr>
          <w:rFonts w:cstheme="minorHAnsi"/>
          <w:sz w:val="16"/>
          <w:szCs w:val="16"/>
        </w:rPr>
        <w:t xml:space="preserve">↑ </w:t>
      </w:r>
      <w:r w:rsidR="00265ED7" w:rsidRPr="004E4103">
        <w:rPr>
          <w:sz w:val="16"/>
          <w:szCs w:val="16"/>
        </w:rPr>
        <w:t>az ic C</w:t>
      </w:r>
      <w:r>
        <w:rPr>
          <w:sz w:val="16"/>
          <w:szCs w:val="16"/>
        </w:rPr>
        <w:t>a menny</w:t>
      </w:r>
      <w:r w:rsidR="00265ED7" w:rsidRPr="004E4103">
        <w:rPr>
          <w:sz w:val="16"/>
          <w:szCs w:val="16"/>
        </w:rPr>
        <w:t xml:space="preserve">, ezt a SER felveszi. Trigger Ca belépve nagyobb raktárból </w:t>
      </w:r>
      <w:r>
        <w:rPr>
          <w:sz w:val="16"/>
          <w:szCs w:val="16"/>
        </w:rPr>
        <w:t>több</w:t>
      </w:r>
      <w:r w:rsidR="00265ED7" w:rsidRPr="004E4103">
        <w:rPr>
          <w:sz w:val="16"/>
          <w:szCs w:val="16"/>
        </w:rPr>
        <w:t xml:space="preserve"> Ca-ot tud felszabadítani. Digitalisnak 1rp-a van, a Na-K-ATP-áz, azt mindenhol gátolja. </w:t>
      </w:r>
    </w:p>
    <w:p w:rsidR="00265ED7" w:rsidRDefault="00265ED7" w:rsidP="00265ED7">
      <w:pPr>
        <w:rPr>
          <w:sz w:val="16"/>
          <w:szCs w:val="16"/>
        </w:rPr>
      </w:pPr>
      <w:r w:rsidRPr="00C9415D">
        <w:rPr>
          <w:b/>
          <w:sz w:val="16"/>
          <w:szCs w:val="16"/>
        </w:rPr>
        <w:t>A,</w:t>
      </w:r>
      <w:r>
        <w:rPr>
          <w:sz w:val="16"/>
          <w:szCs w:val="16"/>
        </w:rPr>
        <w:t xml:space="preserve"> </w:t>
      </w:r>
      <w:r w:rsidRPr="00C9415D">
        <w:rPr>
          <w:sz w:val="16"/>
          <w:szCs w:val="16"/>
          <w:u w:val="single"/>
        </w:rPr>
        <w:t>Na/K/ATP-áz:</w:t>
      </w:r>
      <w:r>
        <w:rPr>
          <w:sz w:val="16"/>
          <w:szCs w:val="16"/>
        </w:rPr>
        <w:t xml:space="preserve"> 3Na ki - </w:t>
      </w:r>
      <w:r w:rsidRPr="004E4103">
        <w:rPr>
          <w:sz w:val="16"/>
          <w:szCs w:val="16"/>
        </w:rPr>
        <w:t xml:space="preserve">2K felvét (elektrogén iontranszport). </w:t>
      </w:r>
      <w:r>
        <w:rPr>
          <w:sz w:val="16"/>
          <w:szCs w:val="16"/>
        </w:rPr>
        <w:t xml:space="preserve">Kialakult </w:t>
      </w:r>
      <w:r w:rsidRPr="004E4103">
        <w:rPr>
          <w:sz w:val="16"/>
          <w:szCs w:val="16"/>
        </w:rPr>
        <w:t xml:space="preserve">Na gradiens </w:t>
      </w:r>
      <w:r>
        <w:rPr>
          <w:sz w:val="16"/>
          <w:szCs w:val="16"/>
        </w:rPr>
        <w:t xml:space="preserve">(Na/Ca-csere) </w:t>
      </w:r>
      <w:r w:rsidRPr="004E4103">
        <w:rPr>
          <w:sz w:val="16"/>
          <w:szCs w:val="16"/>
        </w:rPr>
        <w:t>felelős a Ca kihajtásért. (3Na be, 1Ca ki)</w:t>
      </w:r>
      <w:r>
        <w:rPr>
          <w:sz w:val="16"/>
          <w:szCs w:val="16"/>
        </w:rPr>
        <w:t xml:space="preserve"> </w:t>
      </w:r>
      <w:r w:rsidRPr="004E4103">
        <w:rPr>
          <w:sz w:val="16"/>
          <w:szCs w:val="16"/>
        </w:rPr>
        <w:t>Na</w:t>
      </w:r>
      <w:r>
        <w:rPr>
          <w:sz w:val="16"/>
          <w:szCs w:val="16"/>
        </w:rPr>
        <w:t>-ion</w:t>
      </w:r>
      <w:r w:rsidRPr="004E4103">
        <w:rPr>
          <w:sz w:val="16"/>
          <w:szCs w:val="16"/>
        </w:rPr>
        <w:t xml:space="preserve"> a pumpát </w:t>
      </w:r>
      <w:r>
        <w:rPr>
          <w:sz w:val="16"/>
          <w:szCs w:val="16"/>
        </w:rPr>
        <w:t>ic aktiválja, K gátolja. D</w:t>
      </w:r>
      <w:r w:rsidRPr="004E4103">
        <w:rPr>
          <w:sz w:val="16"/>
          <w:szCs w:val="16"/>
        </w:rPr>
        <w:t>igitalis fokozza a Na pumpához kötődését</w:t>
      </w:r>
      <w:r>
        <w:rPr>
          <w:sz w:val="16"/>
          <w:szCs w:val="16"/>
        </w:rPr>
        <w:t xml:space="preserve">, ezzel a </w:t>
      </w:r>
      <w:r w:rsidRPr="004E4103">
        <w:rPr>
          <w:sz w:val="16"/>
          <w:szCs w:val="16"/>
        </w:rPr>
        <w:t>Na-pumpát gátolja</w:t>
      </w:r>
      <w:r>
        <w:rPr>
          <w:sz w:val="16"/>
          <w:szCs w:val="16"/>
        </w:rPr>
        <w:t>.</w:t>
      </w:r>
      <w:r w:rsidRPr="004E4103">
        <w:rPr>
          <w:sz w:val="16"/>
          <w:szCs w:val="16"/>
        </w:rPr>
        <w:t xml:space="preserve"> Befelé irányuló Na-gradiens</w:t>
      </w:r>
      <w:r w:rsidR="00C9415D">
        <w:rPr>
          <w:rFonts w:cstheme="minorHAnsi"/>
          <w:sz w:val="16"/>
          <w:szCs w:val="16"/>
        </w:rPr>
        <w:t>↓</w:t>
      </w:r>
      <w:r w:rsidRPr="004E4103">
        <w:rPr>
          <w:sz w:val="16"/>
          <w:szCs w:val="16"/>
        </w:rPr>
        <w:t>, a normál módon működő (Na-Ca csere) Ca kihajtás</w:t>
      </w:r>
      <w:r w:rsidR="00C9415D">
        <w:rPr>
          <w:rFonts w:cstheme="minorHAnsi"/>
          <w:sz w:val="16"/>
          <w:szCs w:val="16"/>
        </w:rPr>
        <w:t>↓</w:t>
      </w:r>
      <w:r w:rsidRPr="004E4103">
        <w:rPr>
          <w:sz w:val="16"/>
          <w:szCs w:val="16"/>
        </w:rPr>
        <w:t xml:space="preserve">, a bent maradt felesleges Ca-t a SER felveszi. </w:t>
      </w:r>
    </w:p>
    <w:p w:rsidR="00265ED7" w:rsidRDefault="00265ED7" w:rsidP="00265ED7">
      <w:pPr>
        <w:rPr>
          <w:sz w:val="16"/>
          <w:szCs w:val="16"/>
        </w:rPr>
      </w:pPr>
      <w:r w:rsidRPr="00C9415D">
        <w:rPr>
          <w:b/>
          <w:sz w:val="16"/>
          <w:szCs w:val="16"/>
        </w:rPr>
        <w:t>B,</w:t>
      </w:r>
      <w:r>
        <w:rPr>
          <w:sz w:val="16"/>
          <w:szCs w:val="16"/>
        </w:rPr>
        <w:t xml:space="preserve"> </w:t>
      </w:r>
      <w:r w:rsidRPr="004E4103">
        <w:rPr>
          <w:sz w:val="16"/>
          <w:szCs w:val="16"/>
        </w:rPr>
        <w:t>Ic Na</w:t>
      </w:r>
      <w:r w:rsidR="00C9415D">
        <w:rPr>
          <w:rFonts w:cstheme="minorHAnsi"/>
          <w:sz w:val="16"/>
          <w:szCs w:val="16"/>
        </w:rPr>
        <w:t>↑-</w:t>
      </w:r>
      <w:r w:rsidRPr="004E4103">
        <w:rPr>
          <w:sz w:val="16"/>
          <w:szCs w:val="16"/>
        </w:rPr>
        <w:t xml:space="preserve">re fordított Na/Ca csere is beindul, 3Na ki – 1 Ca be, ezt a Ca-t is felveszi a SER. </w:t>
      </w:r>
    </w:p>
    <w:p w:rsidR="00265ED7" w:rsidRDefault="00265ED7" w:rsidP="00265ED7">
      <w:pPr>
        <w:rPr>
          <w:sz w:val="16"/>
          <w:szCs w:val="16"/>
        </w:rPr>
      </w:pPr>
      <w:r w:rsidRPr="00C9415D">
        <w:rPr>
          <w:rFonts w:cstheme="minorHAnsi"/>
          <w:b/>
          <w:sz w:val="16"/>
          <w:szCs w:val="16"/>
        </w:rPr>
        <w:t>Σ</w:t>
      </w:r>
      <w:r w:rsidRPr="00C9415D">
        <w:rPr>
          <w:b/>
          <w:sz w:val="16"/>
          <w:szCs w:val="16"/>
        </w:rPr>
        <w:t>:</w:t>
      </w:r>
      <w:r>
        <w:rPr>
          <w:sz w:val="16"/>
          <w:szCs w:val="16"/>
        </w:rPr>
        <w:t xml:space="preserve"> </w:t>
      </w:r>
      <w:r w:rsidRPr="004E4103">
        <w:rPr>
          <w:sz w:val="16"/>
          <w:szCs w:val="16"/>
        </w:rPr>
        <w:t xml:space="preserve">Normális akciós potenciálra nagyobb mennyiségű Ca tud felszabadulni = </w:t>
      </w:r>
      <w:r w:rsidRPr="00C733F5">
        <w:rPr>
          <w:color w:val="00B050"/>
          <w:sz w:val="16"/>
          <w:szCs w:val="16"/>
        </w:rPr>
        <w:t>pozitiv inotróp</w:t>
      </w:r>
      <w:r w:rsidRPr="004E4103">
        <w:rPr>
          <w:sz w:val="16"/>
          <w:szCs w:val="16"/>
        </w:rPr>
        <w:t xml:space="preserve"> hatás.</w:t>
      </w:r>
    </w:p>
    <w:p w:rsidR="00265ED7" w:rsidRPr="00265ED7" w:rsidRDefault="00265ED7" w:rsidP="00265ED7">
      <w:pPr>
        <w:rPr>
          <w:sz w:val="16"/>
          <w:szCs w:val="16"/>
        </w:rPr>
      </w:pPr>
      <w:r w:rsidRPr="00C733F5">
        <w:rPr>
          <w:color w:val="00B050"/>
          <w:sz w:val="16"/>
          <w:szCs w:val="16"/>
        </w:rPr>
        <w:t>neg.dromo-, chronotróp:</w:t>
      </w:r>
      <w:r w:rsidRPr="00265ED7">
        <w:rPr>
          <w:sz w:val="16"/>
          <w:szCs w:val="16"/>
        </w:rPr>
        <w:t xml:space="preserve"> (szinusz csomó inger képzés, AV-átvezetés</w:t>
      </w:r>
      <w:r w:rsidR="00493EC4">
        <w:rPr>
          <w:rFonts w:cstheme="minorHAnsi"/>
          <w:sz w:val="16"/>
          <w:szCs w:val="16"/>
        </w:rPr>
        <w:t>↓</w:t>
      </w:r>
      <w:r w:rsidRPr="00265ED7">
        <w:rPr>
          <w:sz w:val="16"/>
          <w:szCs w:val="16"/>
        </w:rPr>
        <w:t xml:space="preserve">): vagust aktiválja, Psy beidegzés a kamrákban nincs, ezért érvényesülhet a poz.tróp hatás. (védheti a kamrát pitvarfibrillációtól az átvezetés rontása miatt, de ez mellékhatás is, </w:t>
      </w:r>
      <w:r w:rsidRPr="00C733F5">
        <w:rPr>
          <w:color w:val="00B050"/>
          <w:sz w:val="16"/>
          <w:szCs w:val="16"/>
        </w:rPr>
        <w:t>bradycardia</w:t>
      </w:r>
      <w:r w:rsidRPr="00C733F5">
        <w:rPr>
          <w:color w:val="4F6228" w:themeColor="accent3" w:themeShade="80"/>
          <w:sz w:val="16"/>
          <w:szCs w:val="16"/>
        </w:rPr>
        <w:t>,</w:t>
      </w:r>
      <w:r w:rsidRPr="00265ED7">
        <w:rPr>
          <w:sz w:val="16"/>
          <w:szCs w:val="16"/>
        </w:rPr>
        <w:t xml:space="preserve"> ektópiás ingerképzésnek is kedvezhet)</w:t>
      </w:r>
    </w:p>
    <w:p w:rsidR="00265ED7" w:rsidRPr="00265ED7" w:rsidRDefault="00493EC4" w:rsidP="00265ED7">
      <w:pPr>
        <w:rPr>
          <w:sz w:val="16"/>
          <w:szCs w:val="16"/>
        </w:rPr>
      </w:pPr>
      <w:r>
        <w:rPr>
          <w:sz w:val="16"/>
          <w:szCs w:val="16"/>
        </w:rPr>
        <w:t>vesében is gát a Na/K/ATP</w:t>
      </w:r>
      <w:r w:rsidR="00265ED7" w:rsidRPr="00265ED7">
        <w:rPr>
          <w:sz w:val="16"/>
          <w:szCs w:val="16"/>
        </w:rPr>
        <w:t xml:space="preserve">, </w:t>
      </w:r>
      <w:r>
        <w:rPr>
          <w:rFonts w:cstheme="minorHAnsi"/>
          <w:sz w:val="16"/>
          <w:szCs w:val="16"/>
        </w:rPr>
        <w:t>↑</w:t>
      </w:r>
      <w:r w:rsidR="00265ED7" w:rsidRPr="00265ED7">
        <w:rPr>
          <w:sz w:val="16"/>
          <w:szCs w:val="16"/>
        </w:rPr>
        <w:t xml:space="preserve"> a Na kiürülése, renin-Ang rszer kevéssé aktiválódik, szívelégtelenség kevéssé progrediál.</w:t>
      </w:r>
    </w:p>
    <w:p w:rsidR="00265ED7" w:rsidRDefault="00265ED7" w:rsidP="00265ED7">
      <w:pPr>
        <w:rPr>
          <w:sz w:val="16"/>
          <w:szCs w:val="16"/>
        </w:rPr>
      </w:pPr>
      <w:r w:rsidRPr="00C9415D">
        <w:rPr>
          <w:b/>
          <w:sz w:val="16"/>
          <w:szCs w:val="16"/>
        </w:rPr>
        <w:t>Digitalis toxikus</w:t>
      </w:r>
      <w:r>
        <w:rPr>
          <w:sz w:val="16"/>
          <w:szCs w:val="16"/>
        </w:rPr>
        <w:t xml:space="preserve"> adaggal is ugyanez a folyamat játszódik le, csak sokkal nagyobb mértékben</w:t>
      </w:r>
    </w:p>
    <w:p w:rsidR="00265ED7" w:rsidRDefault="00265ED7" w:rsidP="00265ED7">
      <w:pPr>
        <w:rPr>
          <w:sz w:val="16"/>
          <w:szCs w:val="16"/>
        </w:rPr>
      </w:pPr>
      <w:r>
        <w:rPr>
          <w:sz w:val="16"/>
          <w:szCs w:val="16"/>
        </w:rPr>
        <w:t xml:space="preserve">Ödéma csökkentésre diuretikum kell, de a legtöbb diuretikum K-ürítő, ettől a digitális toxikusabb lesz. </w:t>
      </w:r>
      <w:r w:rsidRPr="00493EC4">
        <w:rPr>
          <w:b/>
          <w:sz w:val="16"/>
          <w:szCs w:val="16"/>
        </w:rPr>
        <w:t>Toxicitást fokozhatja:</w:t>
      </w:r>
      <w:r>
        <w:rPr>
          <w:sz w:val="16"/>
          <w:szCs w:val="16"/>
        </w:rPr>
        <w:t xml:space="preserve"> minden ami </w:t>
      </w:r>
      <w:r w:rsidR="00493EC4">
        <w:rPr>
          <w:rFonts w:cstheme="minorHAnsi"/>
          <w:sz w:val="16"/>
          <w:szCs w:val="16"/>
        </w:rPr>
        <w:t>↓</w:t>
      </w:r>
      <w:r>
        <w:rPr>
          <w:sz w:val="16"/>
          <w:szCs w:val="16"/>
        </w:rPr>
        <w:t>K-szintet. Mert a K kiürülésre a Na (Na-K kompetició</w:t>
      </w:r>
      <w:r w:rsidR="00493EC4">
        <w:rPr>
          <w:rFonts w:cstheme="minorHAnsi"/>
          <w:sz w:val="16"/>
          <w:szCs w:val="16"/>
        </w:rPr>
        <w:t>↓</w:t>
      </w:r>
      <w:r>
        <w:rPr>
          <w:sz w:val="16"/>
          <w:szCs w:val="16"/>
        </w:rPr>
        <w:t xml:space="preserve">) Na kötődés </w:t>
      </w:r>
      <w:r w:rsidR="00493EC4">
        <w:rPr>
          <w:rFonts w:cstheme="minorHAnsi"/>
          <w:sz w:val="16"/>
          <w:szCs w:val="16"/>
        </w:rPr>
        <w:t>↑↑↑</w:t>
      </w:r>
      <w:r>
        <w:rPr>
          <w:sz w:val="16"/>
          <w:szCs w:val="16"/>
        </w:rPr>
        <w:t>, ic Ca-szint</w:t>
      </w:r>
      <w:r w:rsidR="00493EC4">
        <w:rPr>
          <w:rFonts w:cstheme="minorHAnsi"/>
          <w:sz w:val="16"/>
          <w:szCs w:val="16"/>
        </w:rPr>
        <w:t>↑↑↑</w:t>
      </w:r>
      <w:r>
        <w:rPr>
          <w:sz w:val="16"/>
          <w:szCs w:val="16"/>
        </w:rPr>
        <w:t>,</w:t>
      </w:r>
      <w:r w:rsidRPr="00C733F5">
        <w:rPr>
          <w:color w:val="00B050"/>
          <w:sz w:val="16"/>
          <w:szCs w:val="16"/>
        </w:rPr>
        <w:t xml:space="preserve"> arritmiát, extraszisztolét</w:t>
      </w:r>
      <w:r>
        <w:rPr>
          <w:sz w:val="16"/>
          <w:szCs w:val="16"/>
        </w:rPr>
        <w:t xml:space="preserve"> okoz. Ezért a kardiális dekompenzáció miatti ödéma kezelésére adott K-ürítő diuretikum mellé K-pótlás (hogy a digitalis ne váljon toxikussá). (késői utódepolar, </w:t>
      </w:r>
      <w:r w:rsidRPr="00C733F5">
        <w:rPr>
          <w:color w:val="00B050"/>
          <w:sz w:val="16"/>
          <w:szCs w:val="16"/>
        </w:rPr>
        <w:t>tachicardia, kamrafibrilláció</w:t>
      </w:r>
      <w:r>
        <w:rPr>
          <w:sz w:val="16"/>
          <w:szCs w:val="16"/>
        </w:rPr>
        <w:t xml:space="preserve"> (Ca, Mg, K-szintekre ügyelni kell))</w:t>
      </w:r>
    </w:p>
    <w:p w:rsidR="00265ED7" w:rsidRDefault="00C9415D" w:rsidP="00265ED7">
      <w:pPr>
        <w:rPr>
          <w:sz w:val="16"/>
          <w:szCs w:val="16"/>
        </w:rPr>
      </w:pPr>
      <w:r>
        <w:rPr>
          <w:b/>
          <w:sz w:val="16"/>
          <w:szCs w:val="16"/>
        </w:rPr>
        <w:t>F.kin</w:t>
      </w:r>
      <w:r w:rsidR="00265ED7" w:rsidRPr="00C9415D">
        <w:rPr>
          <w:b/>
          <w:sz w:val="16"/>
          <w:szCs w:val="16"/>
        </w:rPr>
        <w:t>:</w:t>
      </w:r>
      <w:r w:rsidR="00265ED7">
        <w:rPr>
          <w:sz w:val="16"/>
          <w:szCs w:val="16"/>
        </w:rPr>
        <w:t xml:space="preserve"> digitoxin felszívódása jobb (lipidoldékonyabb) digoxinnál. Plazmafehérjékhez digitoxin kötődik jobban, metabolizmus: digitoxin májban, epén át ürül, digitoxin (hidrofilebb) változatlan formában vesén át. Felezési idő hosszú (digitoxin 5-7nap, digoxin 36h)</w:t>
      </w:r>
    </w:p>
    <w:p w:rsidR="00265ED7" w:rsidRDefault="00265ED7" w:rsidP="00265ED7">
      <w:pPr>
        <w:rPr>
          <w:sz w:val="16"/>
          <w:szCs w:val="16"/>
        </w:rPr>
      </w:pPr>
      <w:r w:rsidRPr="00C9415D">
        <w:rPr>
          <w:b/>
          <w:sz w:val="16"/>
          <w:szCs w:val="16"/>
        </w:rPr>
        <w:t>Adagolása:</w:t>
      </w:r>
      <w:r>
        <w:rPr>
          <w:sz w:val="16"/>
          <w:szCs w:val="16"/>
        </w:rPr>
        <w:t xml:space="preserve"> telítő – fenntartó dózis. Szűk a terápiás index. Betegek közt különbség van érzékenységben, monitorozni kéne és személyreszabottan beállítani az adagot!</w:t>
      </w:r>
      <w:r w:rsidR="00493EC4">
        <w:rPr>
          <w:sz w:val="16"/>
          <w:szCs w:val="16"/>
        </w:rPr>
        <w:t xml:space="preserve"> </w:t>
      </w:r>
      <w:r>
        <w:rPr>
          <w:sz w:val="16"/>
          <w:szCs w:val="16"/>
        </w:rPr>
        <w:t>Digitalis hatására poz inotróp hatás mellett neg krono- és neg dromotróp hatás van, ez a terápiában előnyös (vagusaktiváció, részleges A-V-blokk)</w:t>
      </w:r>
      <w:r>
        <w:rPr>
          <w:rFonts w:cstheme="minorHAnsi"/>
          <w:sz w:val="16"/>
          <w:szCs w:val="16"/>
        </w:rPr>
        <w:t>→</w:t>
      </w:r>
      <w:r>
        <w:rPr>
          <w:sz w:val="16"/>
          <w:szCs w:val="16"/>
        </w:rPr>
        <w:t xml:space="preserve"> csökken a szív frekvenciája, telődés javul, hatásfok nő.</w:t>
      </w:r>
    </w:p>
    <w:p w:rsidR="00265ED7" w:rsidRDefault="00493EC4" w:rsidP="00265ED7">
      <w:pPr>
        <w:rPr>
          <w:sz w:val="16"/>
          <w:szCs w:val="16"/>
        </w:rPr>
      </w:pPr>
      <w:r>
        <w:rPr>
          <w:b/>
          <w:sz w:val="16"/>
          <w:szCs w:val="16"/>
        </w:rPr>
        <w:t>Mh</w:t>
      </w:r>
      <w:r w:rsidR="00265ED7" w:rsidRPr="00C9415D">
        <w:rPr>
          <w:b/>
          <w:sz w:val="16"/>
          <w:szCs w:val="16"/>
        </w:rPr>
        <w:t>:</w:t>
      </w:r>
      <w:r w:rsidR="00265ED7">
        <w:rPr>
          <w:sz w:val="16"/>
          <w:szCs w:val="16"/>
        </w:rPr>
        <w:t xml:space="preserve"> étvágytalanság, hányinger-hányás, szédülés, mentális zavartság, dezorientáció, látási zavarok (</w:t>
      </w:r>
      <w:r w:rsidR="00265ED7" w:rsidRPr="00C733F5">
        <w:rPr>
          <w:color w:val="00B050"/>
          <w:sz w:val="16"/>
          <w:szCs w:val="16"/>
        </w:rPr>
        <w:t>sárga, zöld szinezet).</w:t>
      </w:r>
      <w:r w:rsidR="00265ED7">
        <w:rPr>
          <w:sz w:val="16"/>
          <w:szCs w:val="16"/>
        </w:rPr>
        <w:t xml:space="preserve"> Centrális mellékhatásokat megelőzik a mellékhatások, figyelmeztető jel lehet a toxicitásra.</w:t>
      </w:r>
    </w:p>
    <w:p w:rsidR="00265ED7" w:rsidRDefault="00265ED7" w:rsidP="00265ED7">
      <w:pPr>
        <w:rPr>
          <w:sz w:val="16"/>
          <w:szCs w:val="16"/>
        </w:rPr>
      </w:pPr>
      <w:r w:rsidRPr="00C9415D">
        <w:rPr>
          <w:b/>
          <w:sz w:val="16"/>
          <w:szCs w:val="16"/>
        </w:rPr>
        <w:t>Szentgyörgyi Albert</w:t>
      </w:r>
      <w:r>
        <w:rPr>
          <w:sz w:val="16"/>
          <w:szCs w:val="16"/>
        </w:rPr>
        <w:t xml:space="preserve"> szerint a digitalis egy endogén, mvk által termelt anyag, melynek hiánya esetén alakul ki a kardiális dekompenzáció, s mi a terápiával ezt a hiányt exogén úton pótoljuk.</w:t>
      </w:r>
    </w:p>
    <w:p w:rsidR="00265ED7" w:rsidRDefault="00265ED7" w:rsidP="00265ED7">
      <w:pPr>
        <w:rPr>
          <w:sz w:val="16"/>
          <w:szCs w:val="16"/>
        </w:rPr>
      </w:pPr>
      <w:r w:rsidRPr="00C9415D">
        <w:rPr>
          <w:b/>
          <w:sz w:val="16"/>
          <w:szCs w:val="16"/>
        </w:rPr>
        <w:t>interakció:</w:t>
      </w:r>
      <w:r>
        <w:rPr>
          <w:sz w:val="16"/>
          <w:szCs w:val="16"/>
        </w:rPr>
        <w:t xml:space="preserve"> K-ürítő diuretikumok, kinidin növeli a digoxin vérszintjét, verapamil…</w:t>
      </w:r>
    </w:p>
    <w:p w:rsidR="00265ED7" w:rsidRDefault="00265ED7" w:rsidP="00265ED7">
      <w:pPr>
        <w:rPr>
          <w:sz w:val="16"/>
          <w:szCs w:val="16"/>
        </w:rPr>
      </w:pPr>
      <w:r w:rsidRPr="00C9415D">
        <w:rPr>
          <w:b/>
          <w:sz w:val="16"/>
          <w:szCs w:val="16"/>
        </w:rPr>
        <w:t>toxicitás orvoslása:</w:t>
      </w:r>
      <w:r>
        <w:rPr>
          <w:sz w:val="16"/>
          <w:szCs w:val="16"/>
        </w:rPr>
        <w:t xml:space="preserve"> digoxin </w:t>
      </w:r>
      <w:r w:rsidR="00493EC4">
        <w:rPr>
          <w:rFonts w:cstheme="minorHAnsi"/>
          <w:sz w:val="16"/>
          <w:szCs w:val="16"/>
        </w:rPr>
        <w:t>Ø</w:t>
      </w:r>
      <w:r>
        <w:rPr>
          <w:sz w:val="16"/>
          <w:szCs w:val="16"/>
        </w:rPr>
        <w:t>, arritmiára K, ros</w:t>
      </w:r>
      <w:r w:rsidR="00493EC4">
        <w:rPr>
          <w:sz w:val="16"/>
          <w:szCs w:val="16"/>
        </w:rPr>
        <w:t xml:space="preserve">szabb esetben antiarritm (kamraira: Na-csat </w:t>
      </w:r>
      <w:r>
        <w:rPr>
          <w:sz w:val="16"/>
          <w:szCs w:val="16"/>
        </w:rPr>
        <w:t>blokk</w:t>
      </w:r>
      <w:r w:rsidR="00493EC4">
        <w:rPr>
          <w:sz w:val="16"/>
          <w:szCs w:val="16"/>
        </w:rPr>
        <w:t>/Ib: direkt kamrára hat</w:t>
      </w:r>
      <w:r>
        <w:rPr>
          <w:sz w:val="16"/>
          <w:szCs w:val="16"/>
        </w:rPr>
        <w:t xml:space="preserve"> (lidocain, fenitoin))</w:t>
      </w:r>
    </w:p>
    <w:p w:rsidR="00265ED7" w:rsidRDefault="00265ED7" w:rsidP="00265ED7">
      <w:pPr>
        <w:rPr>
          <w:sz w:val="16"/>
          <w:szCs w:val="16"/>
        </w:rPr>
      </w:pPr>
      <w:r w:rsidRPr="00C9415D">
        <w:rPr>
          <w:b/>
          <w:sz w:val="16"/>
          <w:szCs w:val="16"/>
        </w:rPr>
        <w:t>felhasználás:</w:t>
      </w:r>
      <w:r>
        <w:rPr>
          <w:sz w:val="16"/>
          <w:szCs w:val="16"/>
        </w:rPr>
        <w:t xml:space="preserve"> </w:t>
      </w:r>
      <w:r w:rsidR="00B970B8">
        <w:rPr>
          <w:sz w:val="16"/>
          <w:szCs w:val="16"/>
        </w:rPr>
        <w:t>szívelégtelenség komb terápia: ACE-gát</w:t>
      </w:r>
      <w:r>
        <w:rPr>
          <w:sz w:val="16"/>
          <w:szCs w:val="16"/>
        </w:rPr>
        <w:t>+</w:t>
      </w:r>
      <w:r w:rsidR="00B970B8">
        <w:rPr>
          <w:rFonts w:cstheme="minorHAnsi"/>
          <w:sz w:val="16"/>
          <w:szCs w:val="16"/>
        </w:rPr>
        <w:t>β</w:t>
      </w:r>
      <w:r w:rsidR="00B970B8">
        <w:rPr>
          <w:sz w:val="16"/>
          <w:szCs w:val="16"/>
        </w:rPr>
        <w:t>blokk+</w:t>
      </w:r>
      <w:r>
        <w:rPr>
          <w:sz w:val="16"/>
          <w:szCs w:val="16"/>
        </w:rPr>
        <w:t xml:space="preserve">diuretikum (1.vonal), ha nem javul digoxin, ha </w:t>
      </w:r>
      <w:r w:rsidR="00B970B8">
        <w:rPr>
          <w:rFonts w:cstheme="minorHAnsi"/>
          <w:sz w:val="16"/>
          <w:szCs w:val="16"/>
        </w:rPr>
        <w:t>↑</w:t>
      </w:r>
      <w:r w:rsidR="00B970B8">
        <w:rPr>
          <w:sz w:val="16"/>
          <w:szCs w:val="16"/>
        </w:rPr>
        <w:t xml:space="preserve"> vesekár</w:t>
      </w:r>
      <w:r>
        <w:rPr>
          <w:sz w:val="16"/>
          <w:szCs w:val="16"/>
        </w:rPr>
        <w:t xml:space="preserve">, </w:t>
      </w:r>
      <w:r w:rsidR="00B970B8">
        <w:rPr>
          <w:sz w:val="16"/>
          <w:szCs w:val="16"/>
        </w:rPr>
        <w:t>digitoxin</w:t>
      </w:r>
      <w:r>
        <w:rPr>
          <w:sz w:val="16"/>
          <w:szCs w:val="16"/>
        </w:rPr>
        <w:t>.</w:t>
      </w:r>
      <w:r w:rsidR="00C9415D">
        <w:rPr>
          <w:sz w:val="16"/>
          <w:szCs w:val="16"/>
        </w:rPr>
        <w:t xml:space="preserve"> </w:t>
      </w:r>
      <w:r w:rsidR="00B970B8">
        <w:rPr>
          <w:rFonts w:cstheme="minorHAnsi"/>
          <w:sz w:val="16"/>
          <w:szCs w:val="16"/>
        </w:rPr>
        <w:t>↑</w:t>
      </w:r>
      <w:r>
        <w:rPr>
          <w:sz w:val="16"/>
          <w:szCs w:val="16"/>
        </w:rPr>
        <w:t>fr pitvar fibrillációnál védik a kamrákat (2.vonal)</w:t>
      </w:r>
    </w:p>
    <w:p w:rsidR="005356D4" w:rsidRDefault="005356D4" w:rsidP="005356D4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>2.</w:t>
      </w:r>
      <w:r w:rsidR="00E12E64" w:rsidRPr="005356D4">
        <w:rPr>
          <w:b/>
          <w:sz w:val="16"/>
          <w:szCs w:val="16"/>
        </w:rPr>
        <w:t>inodilátorok</w:t>
      </w:r>
    </w:p>
    <w:p w:rsidR="00265ED7" w:rsidRDefault="00E12E64" w:rsidP="00265ED7">
      <w:pPr>
        <w:rPr>
          <w:sz w:val="16"/>
          <w:szCs w:val="16"/>
        </w:rPr>
      </w:pPr>
      <w:r>
        <w:rPr>
          <w:sz w:val="16"/>
          <w:szCs w:val="16"/>
        </w:rPr>
        <w:t>(</w:t>
      </w:r>
      <w:r w:rsidR="005356D4">
        <w:rPr>
          <w:sz w:val="16"/>
          <w:szCs w:val="16"/>
        </w:rPr>
        <w:t>akut szívelégt-ben  (digitalis kr),</w:t>
      </w:r>
      <w:r w:rsidR="005356D4" w:rsidRPr="005356D4"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>ereket tág</w:t>
      </w:r>
      <w:r w:rsidR="00265ED7">
        <w:rPr>
          <w:sz w:val="16"/>
          <w:szCs w:val="16"/>
        </w:rPr>
        <w:t xml:space="preserve"> és poz inotrópok)</w:t>
      </w:r>
      <w:r w:rsidR="00C9415D">
        <w:rPr>
          <w:sz w:val="16"/>
          <w:szCs w:val="16"/>
        </w:rPr>
        <w:t xml:space="preserve">, </w:t>
      </w:r>
      <w:r w:rsidR="00B970B8">
        <w:rPr>
          <w:sz w:val="16"/>
          <w:szCs w:val="16"/>
        </w:rPr>
        <w:t>egyesek</w:t>
      </w:r>
      <w:r w:rsidR="00265ED7">
        <w:rPr>
          <w:sz w:val="16"/>
          <w:szCs w:val="16"/>
        </w:rPr>
        <w:t xml:space="preserve"> cAMP szint </w:t>
      </w:r>
      <w:r w:rsidR="00B970B8">
        <w:rPr>
          <w:rFonts w:cstheme="minorHAnsi"/>
          <w:sz w:val="16"/>
          <w:szCs w:val="16"/>
        </w:rPr>
        <w:t>↑</w:t>
      </w:r>
      <w:r w:rsidR="005356D4">
        <w:rPr>
          <w:sz w:val="16"/>
          <w:szCs w:val="16"/>
        </w:rPr>
        <w:t>vel</w:t>
      </w:r>
      <w:r w:rsidR="00265ED7">
        <w:rPr>
          <w:sz w:val="16"/>
          <w:szCs w:val="16"/>
        </w:rPr>
        <w:t>,</w:t>
      </w:r>
      <w:r w:rsidR="00B970B8">
        <w:rPr>
          <w:sz w:val="16"/>
          <w:szCs w:val="16"/>
        </w:rPr>
        <w:t xml:space="preserve"> </w:t>
      </w:r>
      <w:r w:rsidR="005356D4">
        <w:rPr>
          <w:sz w:val="16"/>
          <w:szCs w:val="16"/>
        </w:rPr>
        <w:t>mások</w:t>
      </w:r>
      <w:r w:rsidR="00265ED7">
        <w:rPr>
          <w:sz w:val="16"/>
          <w:szCs w:val="16"/>
        </w:rPr>
        <w:t xml:space="preserve"> más mechanizmussal is</w:t>
      </w:r>
    </w:p>
    <w:p w:rsidR="00265ED7" w:rsidRPr="001E1510" w:rsidRDefault="00265ED7" w:rsidP="00265ED7">
      <w:pPr>
        <w:jc w:val="center"/>
        <w:rPr>
          <w:b/>
          <w:sz w:val="16"/>
          <w:szCs w:val="16"/>
        </w:rPr>
      </w:pPr>
      <w:r w:rsidRPr="001E1510">
        <w:rPr>
          <w:b/>
          <w:sz w:val="16"/>
          <w:szCs w:val="16"/>
        </w:rPr>
        <w:t>2.</w:t>
      </w:r>
      <w:r w:rsidR="005356D4">
        <w:rPr>
          <w:b/>
          <w:sz w:val="16"/>
          <w:szCs w:val="16"/>
        </w:rPr>
        <w:t>a</w:t>
      </w:r>
      <w:r w:rsidRPr="001E1510">
        <w:rPr>
          <w:b/>
          <w:sz w:val="16"/>
          <w:szCs w:val="16"/>
        </w:rPr>
        <w:t xml:space="preserve"> </w:t>
      </w:r>
      <w:r w:rsidR="005356D4">
        <w:rPr>
          <w:rFonts w:cstheme="minorHAnsi"/>
          <w:b/>
          <w:sz w:val="16"/>
          <w:szCs w:val="16"/>
        </w:rPr>
        <w:t>β</w:t>
      </w:r>
      <w:r w:rsidRPr="001E1510">
        <w:rPr>
          <w:b/>
          <w:sz w:val="16"/>
          <w:szCs w:val="16"/>
        </w:rPr>
        <w:t>1 agonisták</w:t>
      </w:r>
    </w:p>
    <w:p w:rsidR="005356D4" w:rsidRDefault="005356D4" w:rsidP="005356D4">
      <w:pPr>
        <w:rPr>
          <w:sz w:val="16"/>
          <w:szCs w:val="16"/>
        </w:rPr>
      </w:pPr>
      <w:r w:rsidRPr="005356D4">
        <w:rPr>
          <w:color w:val="FF0000"/>
          <w:sz w:val="16"/>
          <w:szCs w:val="16"/>
        </w:rPr>
        <w:t>dopamin, dobutamin</w:t>
      </w:r>
      <w:r>
        <w:rPr>
          <w:sz w:val="16"/>
          <w:szCs w:val="16"/>
        </w:rPr>
        <w:t xml:space="preserve"> nem szelekt, dózisfüggően D1 rp-on hatva hasi-vese ereket tágítva javítja a perfúziót, </w:t>
      </w:r>
      <w:r>
        <w:rPr>
          <w:rFonts w:cstheme="minorHAnsi"/>
          <w:sz w:val="16"/>
          <w:szCs w:val="16"/>
        </w:rPr>
        <w:t>β</w:t>
      </w:r>
      <w:r>
        <w:rPr>
          <w:sz w:val="16"/>
          <w:szCs w:val="16"/>
        </w:rPr>
        <w:t>1 rp-on kontraktilitást</w:t>
      </w:r>
      <w:r>
        <w:rPr>
          <w:rFonts w:cstheme="minorHAnsi"/>
          <w:sz w:val="16"/>
          <w:szCs w:val="16"/>
        </w:rPr>
        <w:t>↑</w:t>
      </w:r>
      <w:r>
        <w:rPr>
          <w:sz w:val="16"/>
          <w:szCs w:val="16"/>
        </w:rPr>
        <w:t xml:space="preserve">, </w:t>
      </w:r>
      <w:r>
        <w:rPr>
          <w:rFonts w:cstheme="minorHAnsi"/>
          <w:sz w:val="16"/>
          <w:szCs w:val="16"/>
        </w:rPr>
        <w:t>β</w:t>
      </w:r>
      <w:r>
        <w:rPr>
          <w:sz w:val="16"/>
          <w:szCs w:val="16"/>
        </w:rPr>
        <w:t xml:space="preserve">2-n </w:t>
      </w:r>
      <w:r>
        <w:rPr>
          <w:rFonts w:cstheme="minorHAnsi"/>
          <w:sz w:val="16"/>
          <w:szCs w:val="16"/>
        </w:rPr>
        <w:t>↑</w:t>
      </w:r>
      <w:r>
        <w:rPr>
          <w:sz w:val="16"/>
          <w:szCs w:val="16"/>
        </w:rPr>
        <w:t xml:space="preserve">bb vazodilatációt okoz, még </w:t>
      </w:r>
      <w:r>
        <w:rPr>
          <w:rFonts w:cstheme="minorHAnsi"/>
          <w:sz w:val="16"/>
          <w:szCs w:val="16"/>
        </w:rPr>
        <w:t>↑</w:t>
      </w:r>
      <w:r>
        <w:rPr>
          <w:sz w:val="16"/>
          <w:szCs w:val="16"/>
        </w:rPr>
        <w:t xml:space="preserve">bb adagban </w:t>
      </w:r>
      <w:r>
        <w:rPr>
          <w:rFonts w:cstheme="minorHAnsi"/>
          <w:sz w:val="16"/>
          <w:szCs w:val="16"/>
        </w:rPr>
        <w:t>α</w:t>
      </w:r>
      <w:r>
        <w:rPr>
          <w:sz w:val="16"/>
          <w:szCs w:val="16"/>
        </w:rPr>
        <w:t>1-rp-on vny</w:t>
      </w:r>
      <w:r>
        <w:rPr>
          <w:rFonts w:cstheme="minorHAnsi"/>
          <w:sz w:val="16"/>
          <w:szCs w:val="16"/>
        </w:rPr>
        <w:t>↑</w:t>
      </w:r>
      <w:r>
        <w:rPr>
          <w:sz w:val="16"/>
          <w:szCs w:val="16"/>
        </w:rPr>
        <w:t xml:space="preserve"> PR fokozásával. Fenyegető shock-ban adható</w:t>
      </w:r>
    </w:p>
    <w:p w:rsidR="00265ED7" w:rsidRDefault="00265ED7" w:rsidP="00265ED7">
      <w:pPr>
        <w:rPr>
          <w:sz w:val="16"/>
          <w:szCs w:val="16"/>
        </w:rPr>
      </w:pPr>
      <w:r>
        <w:rPr>
          <w:sz w:val="16"/>
          <w:szCs w:val="16"/>
        </w:rPr>
        <w:t xml:space="preserve">Közvetlen aktiválható </w:t>
      </w:r>
      <w:r>
        <w:rPr>
          <w:rFonts w:cstheme="minorHAnsi"/>
          <w:sz w:val="16"/>
          <w:szCs w:val="16"/>
        </w:rPr>
        <w:t>β</w:t>
      </w:r>
      <w:r w:rsidRPr="00D73BC4">
        <w:rPr>
          <w:sz w:val="16"/>
          <w:szCs w:val="16"/>
          <w:vertAlign w:val="subscript"/>
        </w:rPr>
        <w:t>1</w:t>
      </w:r>
      <w:r w:rsidRPr="00D73BC4">
        <w:rPr>
          <w:sz w:val="16"/>
          <w:szCs w:val="16"/>
        </w:rPr>
        <w:t xml:space="preserve"> rp (adenil-cikláz</w:t>
      </w:r>
      <w:r>
        <w:rPr>
          <w:sz w:val="16"/>
          <w:szCs w:val="16"/>
        </w:rPr>
        <w:t xml:space="preserve"> akt</w:t>
      </w:r>
      <w:r>
        <w:rPr>
          <w:rFonts w:cstheme="minorHAnsi"/>
          <w:sz w:val="16"/>
          <w:szCs w:val="16"/>
        </w:rPr>
        <w:t>→</w:t>
      </w:r>
      <w:r w:rsidRPr="00D73BC4">
        <w:rPr>
          <w:sz w:val="16"/>
          <w:szCs w:val="16"/>
        </w:rPr>
        <w:t xml:space="preserve"> cAMP</w:t>
      </w:r>
      <w:r>
        <w:rPr>
          <w:rFonts w:cstheme="minorHAnsi"/>
          <w:sz w:val="16"/>
          <w:szCs w:val="16"/>
        </w:rPr>
        <w:t>↑</w:t>
      </w:r>
      <w:r w:rsidRPr="00D73BC4">
        <w:rPr>
          <w:sz w:val="16"/>
          <w:szCs w:val="16"/>
        </w:rPr>
        <w:t xml:space="preserve"> – L-csatorna aktiváció (foszforiláció</w:t>
      </w:r>
      <w:r>
        <w:rPr>
          <w:sz w:val="16"/>
          <w:szCs w:val="16"/>
        </w:rPr>
        <w:t>)</w:t>
      </w:r>
      <w:r w:rsidR="00C9415D">
        <w:rPr>
          <w:sz w:val="16"/>
          <w:szCs w:val="16"/>
        </w:rPr>
        <w:t xml:space="preserve">, </w:t>
      </w:r>
      <w:r>
        <w:rPr>
          <w:sz w:val="16"/>
          <w:szCs w:val="16"/>
        </w:rPr>
        <w:t>poz inotróp hatásúak, mégis béta1 antagonistát alkalmaznak a terápiában és előnyös a betegnek. ??</w:t>
      </w:r>
    </w:p>
    <w:p w:rsidR="00265ED7" w:rsidRDefault="00265ED7" w:rsidP="00265ED7">
      <w:pPr>
        <w:rPr>
          <w:rFonts w:cstheme="minorHAnsi"/>
          <w:sz w:val="16"/>
          <w:szCs w:val="16"/>
        </w:rPr>
      </w:pPr>
      <w:r w:rsidRPr="009E7F8E">
        <w:rPr>
          <w:color w:val="FF0000"/>
          <w:sz w:val="16"/>
          <w:szCs w:val="16"/>
        </w:rPr>
        <w:t>Dopamin:</w:t>
      </w:r>
      <w:r>
        <w:rPr>
          <w:sz w:val="16"/>
          <w:szCs w:val="16"/>
        </w:rPr>
        <w:t xml:space="preserve"> iv, inf, béta1 rp aktiváló, PTF nő, vese véráramlás nő (diuretikus), D1 akt: értónus csökken, D2 akt: Na-felszab csökk, szívfrekvencia</w:t>
      </w:r>
      <w:r>
        <w:rPr>
          <w:rFonts w:cstheme="minorHAnsi"/>
          <w:sz w:val="16"/>
          <w:szCs w:val="16"/>
        </w:rPr>
        <w:t>ø</w:t>
      </w:r>
      <w:r>
        <w:rPr>
          <w:sz w:val="16"/>
          <w:szCs w:val="16"/>
        </w:rPr>
        <w:t xml:space="preserve"> </w:t>
      </w:r>
      <w:r w:rsidRPr="009E7F8E">
        <w:rPr>
          <w:color w:val="FF0000"/>
          <w:sz w:val="16"/>
          <w:szCs w:val="16"/>
        </w:rPr>
        <w:t>dobutamin:</w:t>
      </w:r>
      <w:r>
        <w:rPr>
          <w:sz w:val="16"/>
          <w:szCs w:val="16"/>
        </w:rPr>
        <w:t xml:space="preserve"> iv, inf, béta1 és béta2 aktiváló, poz inotróp, értágító – utóterhelés csökken, Na-felszabadulás </w:t>
      </w:r>
      <w:r>
        <w:rPr>
          <w:rFonts w:cstheme="minorHAnsi"/>
          <w:sz w:val="16"/>
          <w:szCs w:val="16"/>
        </w:rPr>
        <w:t>ø</w:t>
      </w:r>
    </w:p>
    <w:p w:rsidR="00265ED7" w:rsidRDefault="00265ED7" w:rsidP="00265ED7">
      <w:p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mindkettő a szívizomban és érpályában cAMP aktivációt okoz – L-csatorna aktiváció – trigger Ca belépése fokozódik.  cAMP aktiváció közben inaktiválja a miozin könnyűlánc kinázt, ez okozza a relaxációt. </w:t>
      </w:r>
    </w:p>
    <w:p w:rsidR="00265ED7" w:rsidRPr="001E1510" w:rsidRDefault="005356D4" w:rsidP="00265ED7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2</w:t>
      </w:r>
      <w:r w:rsidR="00265ED7" w:rsidRPr="001E1510">
        <w:rPr>
          <w:b/>
          <w:sz w:val="16"/>
          <w:szCs w:val="16"/>
        </w:rPr>
        <w:t>.</w:t>
      </w:r>
      <w:r>
        <w:rPr>
          <w:b/>
          <w:sz w:val="16"/>
          <w:szCs w:val="16"/>
        </w:rPr>
        <w:t>b</w:t>
      </w:r>
      <w:r w:rsidR="00265ED7" w:rsidRPr="001E1510">
        <w:rPr>
          <w:b/>
          <w:sz w:val="16"/>
          <w:szCs w:val="16"/>
        </w:rPr>
        <w:t xml:space="preserve"> Ca érzékenyítők</w:t>
      </w:r>
    </w:p>
    <w:p w:rsidR="00265ED7" w:rsidRPr="001E1510" w:rsidRDefault="00265ED7" w:rsidP="00C9415D">
      <w:pPr>
        <w:rPr>
          <w:sz w:val="16"/>
          <w:szCs w:val="16"/>
        </w:rPr>
      </w:pPr>
      <w:r w:rsidRPr="00D73BC4">
        <w:rPr>
          <w:sz w:val="16"/>
          <w:szCs w:val="16"/>
        </w:rPr>
        <w:t>nem emelik a Ca szintet, hanem a proteinek Ca-érzékenyésgét fokozzák</w:t>
      </w:r>
      <w:r w:rsidRPr="001E1510">
        <w:rPr>
          <w:rFonts w:cstheme="minorHAnsi"/>
          <w:sz w:val="16"/>
          <w:szCs w:val="16"/>
        </w:rPr>
        <w:t xml:space="preserve"> </w:t>
      </w:r>
      <w:r>
        <w:rPr>
          <w:rFonts w:cstheme="minorHAnsi"/>
          <w:sz w:val="16"/>
          <w:szCs w:val="16"/>
        </w:rPr>
        <w:t xml:space="preserve">(vesnarinon, </w:t>
      </w:r>
      <w:r w:rsidRPr="003D1930">
        <w:rPr>
          <w:rFonts w:cstheme="minorHAnsi"/>
          <w:color w:val="FF0000"/>
          <w:sz w:val="16"/>
          <w:szCs w:val="16"/>
        </w:rPr>
        <w:t>levosimenadan</w:t>
      </w:r>
      <w:r>
        <w:rPr>
          <w:rFonts w:cstheme="minorHAnsi"/>
          <w:sz w:val="16"/>
          <w:szCs w:val="16"/>
        </w:rPr>
        <w:t xml:space="preserve">, pimobendan): </w:t>
      </w:r>
      <w:r w:rsidRPr="009E7F8E">
        <w:rPr>
          <w:rFonts w:cstheme="minorHAnsi"/>
          <w:sz w:val="16"/>
          <w:szCs w:val="16"/>
        </w:rPr>
        <w:t>kontraktilis proteinek Ca-érzékenységét</w:t>
      </w:r>
      <w:r w:rsidR="00C9415D">
        <w:rPr>
          <w:rFonts w:cstheme="minorHAnsi"/>
          <w:sz w:val="16"/>
          <w:szCs w:val="16"/>
        </w:rPr>
        <w:t xml:space="preserve">↑ </w:t>
      </w:r>
      <w:r>
        <w:rPr>
          <w:rFonts w:cstheme="minorHAnsi"/>
          <w:sz w:val="16"/>
          <w:szCs w:val="16"/>
        </w:rPr>
        <w:t>(kevéssé proarritmiás)</w:t>
      </w:r>
      <w:r w:rsidR="00C9415D">
        <w:rPr>
          <w:rFonts w:cstheme="minorHAnsi"/>
          <w:sz w:val="16"/>
          <w:szCs w:val="16"/>
        </w:rPr>
        <w:t xml:space="preserve">, </w:t>
      </w:r>
      <w:r w:rsidRPr="009E7F8E">
        <w:rPr>
          <w:rFonts w:cstheme="minorHAnsi"/>
          <w:sz w:val="16"/>
          <w:szCs w:val="16"/>
        </w:rPr>
        <w:t>foszfodi</w:t>
      </w:r>
      <w:r>
        <w:rPr>
          <w:rFonts w:cstheme="minorHAnsi"/>
          <w:sz w:val="16"/>
          <w:szCs w:val="16"/>
        </w:rPr>
        <w:t>észteráz aktivitást</w:t>
      </w:r>
      <w:r w:rsidR="00C9415D">
        <w:rPr>
          <w:rFonts w:cstheme="minorHAnsi"/>
          <w:sz w:val="16"/>
          <w:szCs w:val="16"/>
        </w:rPr>
        <w:t xml:space="preserve">↓, </w:t>
      </w:r>
      <w:r>
        <w:rPr>
          <w:rFonts w:cstheme="minorHAnsi"/>
          <w:sz w:val="16"/>
          <w:szCs w:val="16"/>
        </w:rPr>
        <w:t xml:space="preserve">ATP-függő </w:t>
      </w:r>
      <w:r w:rsidRPr="009E7F8E">
        <w:rPr>
          <w:rFonts w:cstheme="minorHAnsi"/>
          <w:sz w:val="16"/>
          <w:szCs w:val="16"/>
        </w:rPr>
        <w:t>K-csatorna</w:t>
      </w:r>
      <w:r>
        <w:rPr>
          <w:rFonts w:cstheme="minorHAnsi"/>
          <w:sz w:val="16"/>
          <w:szCs w:val="16"/>
        </w:rPr>
        <w:t xml:space="preserve"> aktiváció (hiperpolarizáció)</w:t>
      </w:r>
    </w:p>
    <w:p w:rsidR="00265ED7" w:rsidRPr="001E1510" w:rsidRDefault="005356D4" w:rsidP="00265ED7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2</w:t>
      </w:r>
      <w:r w:rsidR="00265ED7" w:rsidRPr="001E1510">
        <w:rPr>
          <w:b/>
          <w:sz w:val="16"/>
          <w:szCs w:val="16"/>
        </w:rPr>
        <w:t>.</w:t>
      </w:r>
      <w:r>
        <w:rPr>
          <w:b/>
          <w:sz w:val="16"/>
          <w:szCs w:val="16"/>
        </w:rPr>
        <w:t xml:space="preserve">c </w:t>
      </w:r>
      <w:r w:rsidR="00265ED7" w:rsidRPr="001E1510">
        <w:rPr>
          <w:b/>
          <w:sz w:val="16"/>
          <w:szCs w:val="16"/>
        </w:rPr>
        <w:t>foszfodiészteráz gátlás</w:t>
      </w:r>
    </w:p>
    <w:p w:rsidR="00493EC4" w:rsidRDefault="00265ED7" w:rsidP="00493EC4">
      <w:pPr>
        <w:rPr>
          <w:sz w:val="16"/>
          <w:szCs w:val="16"/>
        </w:rPr>
      </w:pPr>
      <w:r w:rsidRPr="001E1510">
        <w:rPr>
          <w:sz w:val="16"/>
          <w:szCs w:val="16"/>
        </w:rPr>
        <w:t xml:space="preserve">(cAMP-t nem tudja lebontani, szintje emelkedik): </w:t>
      </w:r>
      <w:r w:rsidRPr="00BA3ED7">
        <w:rPr>
          <w:rFonts w:cstheme="minorHAnsi"/>
          <w:color w:val="FF0000"/>
          <w:sz w:val="16"/>
          <w:szCs w:val="16"/>
        </w:rPr>
        <w:t>amrinon, milrinon</w:t>
      </w:r>
      <w:r w:rsidR="00E12E64">
        <w:rPr>
          <w:rFonts w:cstheme="minorHAnsi"/>
          <w:color w:val="FF0000"/>
          <w:sz w:val="16"/>
          <w:szCs w:val="16"/>
        </w:rPr>
        <w:t xml:space="preserve"> </w:t>
      </w:r>
      <w:r>
        <w:rPr>
          <w:sz w:val="16"/>
          <w:szCs w:val="16"/>
        </w:rPr>
        <w:t>cAMP szint</w:t>
      </w:r>
      <w:r w:rsidR="00E12E64">
        <w:rPr>
          <w:rFonts w:cstheme="minorHAnsi"/>
          <w:sz w:val="16"/>
          <w:szCs w:val="16"/>
        </w:rPr>
        <w:t>↑</w:t>
      </w:r>
      <w:r>
        <w:rPr>
          <w:sz w:val="16"/>
          <w:szCs w:val="16"/>
        </w:rPr>
        <w:t>, kontraktilitás</w:t>
      </w:r>
      <w:r w:rsidR="00E12E64">
        <w:rPr>
          <w:rFonts w:cstheme="minorHAnsi"/>
          <w:sz w:val="16"/>
          <w:szCs w:val="16"/>
        </w:rPr>
        <w:t>↑</w:t>
      </w:r>
      <w:r>
        <w:rPr>
          <w:sz w:val="16"/>
          <w:szCs w:val="16"/>
        </w:rPr>
        <w:t>, ox</w:t>
      </w:r>
      <w:r w:rsidR="00E12E64">
        <w:rPr>
          <w:sz w:val="16"/>
          <w:szCs w:val="16"/>
        </w:rPr>
        <w:t xml:space="preserve"> </w:t>
      </w:r>
      <w:r>
        <w:rPr>
          <w:sz w:val="16"/>
          <w:szCs w:val="16"/>
        </w:rPr>
        <w:t>igényt</w:t>
      </w:r>
      <w:r w:rsidR="00E12E64">
        <w:rPr>
          <w:rFonts w:cstheme="minorHAnsi"/>
          <w:sz w:val="16"/>
          <w:szCs w:val="16"/>
        </w:rPr>
        <w:t>↓</w:t>
      </w:r>
      <w:r>
        <w:rPr>
          <w:sz w:val="16"/>
          <w:szCs w:val="16"/>
        </w:rPr>
        <w:t xml:space="preserve"> az oxigenizáció javításával.</w:t>
      </w:r>
      <w:r w:rsidR="00E12E64">
        <w:rPr>
          <w:sz w:val="16"/>
          <w:szCs w:val="16"/>
        </w:rPr>
        <w:t xml:space="preserve"> </w:t>
      </w:r>
      <w:r w:rsidRPr="00E12E64">
        <w:rPr>
          <w:b/>
          <w:sz w:val="16"/>
          <w:szCs w:val="16"/>
        </w:rPr>
        <w:t>probléma:</w:t>
      </w:r>
      <w:r>
        <w:rPr>
          <w:sz w:val="16"/>
          <w:szCs w:val="16"/>
        </w:rPr>
        <w:t xml:space="preserve"> paradox módon rontják a túlélést, hosszabb felhasználásra nem javasolt.</w:t>
      </w:r>
      <w:r w:rsidR="00E12E64">
        <w:rPr>
          <w:sz w:val="16"/>
          <w:szCs w:val="16"/>
        </w:rPr>
        <w:t xml:space="preserve"> </w:t>
      </w:r>
      <w:r w:rsidRPr="00E12E64">
        <w:rPr>
          <w:color w:val="FF0000"/>
          <w:sz w:val="16"/>
          <w:szCs w:val="16"/>
        </w:rPr>
        <w:t>amrinon:</w:t>
      </w:r>
      <w:r>
        <w:rPr>
          <w:sz w:val="16"/>
          <w:szCs w:val="16"/>
        </w:rPr>
        <w:t xml:space="preserve"> </w:t>
      </w:r>
      <w:r w:rsidRPr="00C733F5">
        <w:rPr>
          <w:color w:val="00B050"/>
          <w:sz w:val="16"/>
          <w:szCs w:val="16"/>
        </w:rPr>
        <w:t>thrombocytopenia</w:t>
      </w:r>
      <w:r>
        <w:rPr>
          <w:sz w:val="16"/>
          <w:szCs w:val="16"/>
        </w:rPr>
        <w:t xml:space="preserve"> mh (10%)</w:t>
      </w:r>
    </w:p>
    <w:p w:rsidR="00B970B8" w:rsidRPr="00B970B8" w:rsidRDefault="00E12E64" w:rsidP="00B970B8">
      <w:pPr>
        <w:rPr>
          <w:b/>
          <w:sz w:val="16"/>
          <w:szCs w:val="16"/>
        </w:rPr>
      </w:pPr>
      <w:r>
        <w:rPr>
          <w:b/>
          <w:sz w:val="16"/>
          <w:szCs w:val="16"/>
        </w:rPr>
        <w:t>Kr dekomp</w:t>
      </w:r>
      <w:r w:rsidR="00B970B8" w:rsidRPr="00B970B8">
        <w:rPr>
          <w:b/>
          <w:sz w:val="16"/>
          <w:szCs w:val="16"/>
        </w:rPr>
        <w:t xml:space="preserve"> stádiumai</w:t>
      </w:r>
    </w:p>
    <w:p w:rsidR="00B970B8" w:rsidRDefault="00B970B8" w:rsidP="00B970B8">
      <w:pPr>
        <w:rPr>
          <w:sz w:val="16"/>
          <w:szCs w:val="16"/>
        </w:rPr>
      </w:pPr>
      <w:r w:rsidRPr="00E12E64">
        <w:rPr>
          <w:sz w:val="16"/>
          <w:szCs w:val="16"/>
          <w:u w:val="single"/>
        </w:rPr>
        <w:t>I enyhe II középsúlyos:</w:t>
      </w:r>
      <w:r w:rsidRPr="00B970B8">
        <w:rPr>
          <w:sz w:val="16"/>
          <w:szCs w:val="16"/>
        </w:rPr>
        <w:t xml:space="preserve"> diuretikum (preload csökken) + ACE-gátló (after-load csökken) + </w:t>
      </w:r>
      <w:r w:rsidRPr="00B970B8">
        <w:rPr>
          <w:rFonts w:cstheme="minorHAnsi"/>
          <w:sz w:val="16"/>
          <w:szCs w:val="16"/>
        </w:rPr>
        <w:t>β</w:t>
      </w:r>
      <w:r w:rsidRPr="00B970B8">
        <w:rPr>
          <w:sz w:val="16"/>
          <w:szCs w:val="16"/>
          <w:vertAlign w:val="subscript"/>
        </w:rPr>
        <w:t>1</w:t>
      </w:r>
      <w:r w:rsidRPr="00B970B8">
        <w:rPr>
          <w:sz w:val="16"/>
          <w:szCs w:val="16"/>
        </w:rPr>
        <w:t xml:space="preserve"> gátló (PTF csökken) + carvedilol (</w:t>
      </w:r>
      <w:r w:rsidRPr="00B970B8">
        <w:rPr>
          <w:rFonts w:cstheme="minorHAnsi"/>
          <w:sz w:val="16"/>
          <w:szCs w:val="16"/>
        </w:rPr>
        <w:t>α</w:t>
      </w:r>
      <w:r w:rsidRPr="00B970B8">
        <w:rPr>
          <w:sz w:val="16"/>
          <w:szCs w:val="16"/>
          <w:vertAlign w:val="subscript"/>
        </w:rPr>
        <w:t>1</w:t>
      </w:r>
      <w:r w:rsidRPr="00B970B8">
        <w:rPr>
          <w:sz w:val="16"/>
          <w:szCs w:val="16"/>
        </w:rPr>
        <w:t xml:space="preserve"> gátlás: vasodilatació)</w:t>
      </w:r>
      <w:r>
        <w:rPr>
          <w:sz w:val="16"/>
          <w:szCs w:val="16"/>
        </w:rPr>
        <w:t xml:space="preserve"> </w:t>
      </w:r>
      <w:r w:rsidRPr="00E12E64">
        <w:rPr>
          <w:sz w:val="16"/>
          <w:szCs w:val="16"/>
          <w:u w:val="single"/>
        </w:rPr>
        <w:t>III súlyos IV még súlyosabb:</w:t>
      </w:r>
      <w:r>
        <w:rPr>
          <w:sz w:val="16"/>
          <w:szCs w:val="16"/>
        </w:rPr>
        <w:t xml:space="preserve"> diuretikum + ACE-gátló + digoxin + direkt értágítók (dihydralazin: artériás értág, isosorbid dinitrát: coronaria dilatació) oxigénellátás javul + vénás értágulat (nitrát alkalmazás)</w:t>
      </w:r>
    </w:p>
    <w:p w:rsidR="00B970B8" w:rsidRDefault="00B970B8" w:rsidP="00B970B8">
      <w:pPr>
        <w:rPr>
          <w:sz w:val="16"/>
          <w:szCs w:val="16"/>
        </w:rPr>
      </w:pPr>
      <w:r>
        <w:rPr>
          <w:sz w:val="16"/>
          <w:szCs w:val="16"/>
        </w:rPr>
        <w:t>újabban diuretikumként aldoszteron antagonistát (spironolaktont) javasolnak (hiperkalémia) és ACE-gátló helyett AT1-rp blokkolót (hiperkalémia)</w:t>
      </w:r>
    </w:p>
    <w:p w:rsidR="005356D4" w:rsidRDefault="005356D4" w:rsidP="00F12EE7">
      <w:pPr>
        <w:jc w:val="center"/>
        <w:rPr>
          <w:rFonts w:ascii="Arial Narrow" w:hAnsi="Arial Narrow"/>
          <w:b/>
          <w:sz w:val="24"/>
          <w:szCs w:val="24"/>
        </w:rPr>
      </w:pPr>
    </w:p>
    <w:p w:rsidR="00107570" w:rsidRDefault="00107570" w:rsidP="00F12EE7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lastRenderedPageBreak/>
        <w:t>II/32 Antiarrhytmiás szerek</w:t>
      </w:r>
    </w:p>
    <w:p w:rsidR="00107570" w:rsidRDefault="00107570" w:rsidP="00107570">
      <w:pPr>
        <w:rPr>
          <w:sz w:val="16"/>
          <w:szCs w:val="16"/>
        </w:rPr>
      </w:pPr>
      <w:r w:rsidRPr="00F71B38">
        <w:rPr>
          <w:b/>
          <w:sz w:val="16"/>
          <w:szCs w:val="16"/>
        </w:rPr>
        <w:t xml:space="preserve">szív szövetei: </w:t>
      </w:r>
      <w:r w:rsidRPr="0093390E">
        <w:rPr>
          <w:sz w:val="16"/>
          <w:szCs w:val="16"/>
          <w:u w:val="single"/>
        </w:rPr>
        <w:t>nodális</w:t>
      </w:r>
      <w:r>
        <w:rPr>
          <w:sz w:val="16"/>
          <w:szCs w:val="16"/>
        </w:rPr>
        <w:t xml:space="preserve"> (ingerképző) szövet: AV-His-…. (pacemaker aktivitás)</w:t>
      </w:r>
      <w:r w:rsidR="0093390E">
        <w:rPr>
          <w:sz w:val="16"/>
          <w:szCs w:val="16"/>
        </w:rPr>
        <w:t xml:space="preserve"> </w:t>
      </w:r>
      <w:r w:rsidRPr="0093390E">
        <w:rPr>
          <w:sz w:val="16"/>
          <w:szCs w:val="16"/>
          <w:u w:val="single"/>
        </w:rPr>
        <w:t>myocardium</w:t>
      </w:r>
      <w:r>
        <w:rPr>
          <w:sz w:val="16"/>
          <w:szCs w:val="16"/>
        </w:rPr>
        <w:t xml:space="preserve"> (nincs pacemaker aktivitás)</w:t>
      </w:r>
    </w:p>
    <w:p w:rsidR="00107570" w:rsidRPr="00F71B38" w:rsidRDefault="00107570" w:rsidP="0093390E">
      <w:pPr>
        <w:rPr>
          <w:sz w:val="16"/>
          <w:szCs w:val="16"/>
        </w:rPr>
      </w:pPr>
      <w:r w:rsidRPr="00F71B38">
        <w:rPr>
          <w:b/>
          <w:sz w:val="16"/>
          <w:szCs w:val="16"/>
        </w:rPr>
        <w:t xml:space="preserve">nodális </w:t>
      </w:r>
      <w:r w:rsidR="005B1E5F">
        <w:rPr>
          <w:b/>
          <w:sz w:val="16"/>
          <w:szCs w:val="16"/>
        </w:rPr>
        <w:t>AP</w:t>
      </w:r>
      <w:r w:rsidR="0093390E">
        <w:rPr>
          <w:b/>
          <w:sz w:val="16"/>
          <w:szCs w:val="16"/>
        </w:rPr>
        <w:t xml:space="preserve">: </w:t>
      </w:r>
      <w:r w:rsidRPr="0093390E">
        <w:rPr>
          <w:sz w:val="16"/>
          <w:szCs w:val="16"/>
          <w:u w:val="single"/>
        </w:rPr>
        <w:t>lassan</w:t>
      </w:r>
      <w:r w:rsidR="0093390E" w:rsidRPr="0093390E">
        <w:rPr>
          <w:rFonts w:cstheme="minorHAnsi"/>
          <w:sz w:val="16"/>
          <w:szCs w:val="16"/>
          <w:u w:val="single"/>
        </w:rPr>
        <w:t>↑</w:t>
      </w:r>
      <w:r w:rsidRPr="0093390E">
        <w:rPr>
          <w:sz w:val="16"/>
          <w:szCs w:val="16"/>
          <w:u w:val="single"/>
        </w:rPr>
        <w:t xml:space="preserve"> (depolarizáció</w:t>
      </w:r>
      <w:r w:rsidR="0093390E" w:rsidRPr="0093390E">
        <w:rPr>
          <w:sz w:val="16"/>
          <w:szCs w:val="16"/>
          <w:u w:val="single"/>
        </w:rPr>
        <w:t>):</w:t>
      </w:r>
      <w:r w:rsidR="0093390E">
        <w:rPr>
          <w:sz w:val="16"/>
          <w:szCs w:val="16"/>
        </w:rPr>
        <w:t xml:space="preserve"> befelé Na-áram (kis</w:t>
      </w:r>
      <w:r w:rsidRPr="00F71B38">
        <w:rPr>
          <w:sz w:val="16"/>
          <w:szCs w:val="16"/>
        </w:rPr>
        <w:t xml:space="preserve"> K is lehet): spontán diasztolés depolarizáció szakasza, pacemaker potenciál. Az ezért felelős csatornák a „funny” csatornák, hiperpolarizációra nyílnak (többi depolarizációra)</w:t>
      </w:r>
      <w:r w:rsidR="0093390E">
        <w:rPr>
          <w:sz w:val="16"/>
          <w:szCs w:val="16"/>
        </w:rPr>
        <w:t xml:space="preserve"> </w:t>
      </w:r>
      <w:r w:rsidRPr="0093390E">
        <w:rPr>
          <w:sz w:val="16"/>
          <w:szCs w:val="16"/>
          <w:u w:val="single"/>
        </w:rPr>
        <w:t>küszöbpotenciál</w:t>
      </w:r>
      <w:r w:rsidR="0093390E" w:rsidRPr="0093390E">
        <w:rPr>
          <w:sz w:val="16"/>
          <w:szCs w:val="16"/>
        </w:rPr>
        <w:t xml:space="preserve">, </w:t>
      </w:r>
      <w:r w:rsidR="0093390E">
        <w:rPr>
          <w:sz w:val="16"/>
          <w:szCs w:val="16"/>
          <w:u w:val="single"/>
        </w:rPr>
        <w:t>AP</w:t>
      </w:r>
      <w:r w:rsidRPr="0093390E">
        <w:rPr>
          <w:sz w:val="16"/>
          <w:szCs w:val="16"/>
          <w:u w:val="single"/>
        </w:rPr>
        <w:t>:</w:t>
      </w:r>
      <w:r w:rsidRPr="0093390E">
        <w:rPr>
          <w:sz w:val="16"/>
          <w:szCs w:val="16"/>
        </w:rPr>
        <w:t xml:space="preserve"> Ca (T-L)-csatornák felelősek ezért, majd</w:t>
      </w:r>
      <w:r w:rsidR="0093390E">
        <w:rPr>
          <w:sz w:val="16"/>
          <w:szCs w:val="16"/>
        </w:rPr>
        <w:t xml:space="preserve"> </w:t>
      </w:r>
      <w:r w:rsidRPr="0093390E">
        <w:rPr>
          <w:sz w:val="16"/>
          <w:szCs w:val="16"/>
          <w:u w:val="single"/>
        </w:rPr>
        <w:t>repolarizáció:</w:t>
      </w:r>
      <w:r w:rsidRPr="00F71B38">
        <w:rPr>
          <w:sz w:val="16"/>
          <w:szCs w:val="16"/>
        </w:rPr>
        <w:t xml:space="preserve"> kifelé irányuló K-áram, helyreállítja a membránpotenciált</w:t>
      </w:r>
    </w:p>
    <w:p w:rsidR="00107570" w:rsidRPr="00F71B38" w:rsidRDefault="00107570" w:rsidP="005B1E5F">
      <w:pPr>
        <w:rPr>
          <w:sz w:val="16"/>
          <w:szCs w:val="16"/>
        </w:rPr>
      </w:pPr>
      <w:r w:rsidRPr="00F71B38">
        <w:rPr>
          <w:b/>
          <w:sz w:val="16"/>
          <w:szCs w:val="16"/>
        </w:rPr>
        <w:t xml:space="preserve">myocardiális </w:t>
      </w:r>
      <w:r w:rsidR="005B1E5F">
        <w:rPr>
          <w:b/>
          <w:sz w:val="16"/>
          <w:szCs w:val="16"/>
        </w:rPr>
        <w:t xml:space="preserve">AP: </w:t>
      </w:r>
      <w:r>
        <w:rPr>
          <w:sz w:val="16"/>
          <w:szCs w:val="16"/>
        </w:rPr>
        <w:t>(pot/t)</w:t>
      </w:r>
      <w:r w:rsidR="005B1E5F">
        <w:rPr>
          <w:sz w:val="16"/>
          <w:szCs w:val="16"/>
        </w:rPr>
        <w:t xml:space="preserve"> </w:t>
      </w:r>
      <w:r w:rsidRPr="00F71B38">
        <w:rPr>
          <w:sz w:val="16"/>
          <w:szCs w:val="16"/>
        </w:rPr>
        <w:t>nincs spontán depolarizáció</w:t>
      </w:r>
      <w:r w:rsidR="005B1E5F">
        <w:rPr>
          <w:sz w:val="16"/>
          <w:szCs w:val="16"/>
        </w:rPr>
        <w:t xml:space="preserve">, </w:t>
      </w:r>
      <w:r w:rsidRPr="00F71B38">
        <w:rPr>
          <w:sz w:val="16"/>
          <w:szCs w:val="16"/>
        </w:rPr>
        <w:t xml:space="preserve">küszöbön túl feszültségfüggő gyors Na-csatornák gyors </w:t>
      </w:r>
      <w:r w:rsidR="005B1E5F">
        <w:rPr>
          <w:sz w:val="16"/>
          <w:szCs w:val="16"/>
        </w:rPr>
        <w:t>AP</w:t>
      </w:r>
      <w:r w:rsidRPr="00F71B38">
        <w:rPr>
          <w:sz w:val="16"/>
          <w:szCs w:val="16"/>
        </w:rPr>
        <w:t>.</w:t>
      </w:r>
      <w:r w:rsidR="005B1E5F">
        <w:rPr>
          <w:sz w:val="16"/>
          <w:szCs w:val="16"/>
        </w:rPr>
        <w:t xml:space="preserve"> </w:t>
      </w:r>
      <w:r w:rsidRPr="00F71B38">
        <w:rPr>
          <w:sz w:val="16"/>
          <w:szCs w:val="16"/>
        </w:rPr>
        <w:t xml:space="preserve">csúcson túl kicsi csökkenés (Na-csatornák zárása, tranziens K-csatornák nyílása: </w:t>
      </w:r>
      <w:r w:rsidR="005B1E5F">
        <w:rPr>
          <w:sz w:val="16"/>
          <w:szCs w:val="16"/>
        </w:rPr>
        <w:t xml:space="preserve">kifelé) kismértékű repol, </w:t>
      </w:r>
      <w:r w:rsidRPr="00F71B38">
        <w:rPr>
          <w:sz w:val="16"/>
          <w:szCs w:val="16"/>
        </w:rPr>
        <w:t>plató fázis: Ca-be, K-ki, nagyon kicsi ionmozgások. gyors repolarizációs szakasz: késői K-csatornák nyitnak (Ca-csatornák zárnak) K-kifelé, membránpotenciál visszaáll.</w:t>
      </w:r>
    </w:p>
    <w:p w:rsidR="00107570" w:rsidRDefault="00107570" w:rsidP="00107570">
      <w:pPr>
        <w:rPr>
          <w:sz w:val="16"/>
          <w:szCs w:val="16"/>
        </w:rPr>
      </w:pPr>
      <w:r w:rsidRPr="00F71B38">
        <w:rPr>
          <w:b/>
          <w:sz w:val="16"/>
          <w:szCs w:val="16"/>
        </w:rPr>
        <w:t>ingerképzés:</w:t>
      </w:r>
      <w:r>
        <w:rPr>
          <w:sz w:val="16"/>
          <w:szCs w:val="16"/>
        </w:rPr>
        <w:t xml:space="preserve"> szinuszcsomó diktál, többi ingerképzésre képes hely ritmusát felülírja, az övé a </w:t>
      </w:r>
      <w:r w:rsidR="0093390E">
        <w:rPr>
          <w:rFonts w:cstheme="minorHAnsi"/>
          <w:sz w:val="16"/>
          <w:szCs w:val="16"/>
        </w:rPr>
        <w:t>↑</w:t>
      </w:r>
      <w:r w:rsidR="0093390E">
        <w:rPr>
          <w:sz w:val="16"/>
          <w:szCs w:val="16"/>
        </w:rPr>
        <w:t xml:space="preserve">bb. </w:t>
      </w:r>
      <w:r w:rsidR="0093390E">
        <w:rPr>
          <w:rFonts w:cstheme="minorHAnsi"/>
          <w:sz w:val="16"/>
          <w:szCs w:val="16"/>
        </w:rPr>
        <w:t>Ø</w:t>
      </w:r>
      <w:r>
        <w:rPr>
          <w:sz w:val="16"/>
          <w:szCs w:val="16"/>
        </w:rPr>
        <w:t>szerepét egyéb helyek átvehetik</w:t>
      </w:r>
    </w:p>
    <w:p w:rsidR="00107570" w:rsidRPr="00F71B38" w:rsidRDefault="00107570" w:rsidP="00107570">
      <w:pPr>
        <w:rPr>
          <w:b/>
          <w:sz w:val="16"/>
          <w:szCs w:val="16"/>
        </w:rPr>
      </w:pPr>
      <w:r w:rsidRPr="00F71B38">
        <w:rPr>
          <w:b/>
          <w:sz w:val="16"/>
          <w:szCs w:val="16"/>
        </w:rPr>
        <w:t xml:space="preserve">szívritmuszavarok: </w:t>
      </w:r>
    </w:p>
    <w:p w:rsidR="00107570" w:rsidRDefault="00107570" w:rsidP="00107570">
      <w:pPr>
        <w:rPr>
          <w:sz w:val="16"/>
          <w:szCs w:val="16"/>
        </w:rPr>
      </w:pPr>
      <w:r w:rsidRPr="00F71B38">
        <w:rPr>
          <w:sz w:val="16"/>
          <w:szCs w:val="16"/>
          <w:u w:val="single"/>
        </w:rPr>
        <w:t>ingerképzés:</w:t>
      </w:r>
      <w:r>
        <w:rPr>
          <w:sz w:val="16"/>
          <w:szCs w:val="16"/>
        </w:rPr>
        <w:t xml:space="preserve"> </w:t>
      </w:r>
    </w:p>
    <w:p w:rsidR="00107570" w:rsidRDefault="00107570" w:rsidP="00107570">
      <w:pPr>
        <w:rPr>
          <w:sz w:val="16"/>
          <w:szCs w:val="16"/>
        </w:rPr>
      </w:pPr>
      <w:r>
        <w:rPr>
          <w:sz w:val="16"/>
          <w:szCs w:val="16"/>
        </w:rPr>
        <w:t>szinuszcsomó pacemaker aktivitása megváltozhat Sy-Psy stimulációra. Lassulásra a későbbi vezetés felgyorsulhat, vagy pl Av-csomó generálhat ingert. Esetleg a későbbi ingerképző szövetek generálnak ingert, felgyorsítják a ritmust (ektópiás inger). Hajlamosítanak pl katekolaminok, részleges depolarizáció (ischemia), vagy hipokalémia.</w:t>
      </w:r>
      <w:r w:rsidR="00910240">
        <w:rPr>
          <w:sz w:val="16"/>
          <w:szCs w:val="16"/>
        </w:rPr>
        <w:t xml:space="preserve"> </w:t>
      </w:r>
      <w:r w:rsidRPr="00910240">
        <w:rPr>
          <w:sz w:val="16"/>
          <w:szCs w:val="16"/>
          <w:u w:val="single"/>
        </w:rPr>
        <w:t>utódepolarizáció:</w:t>
      </w:r>
      <w:r>
        <w:rPr>
          <w:sz w:val="16"/>
          <w:szCs w:val="16"/>
        </w:rPr>
        <w:t xml:space="preserve"> normális AP után van egy patológiás depolarizáció. </w:t>
      </w:r>
      <w:r w:rsidRPr="00910240">
        <w:rPr>
          <w:sz w:val="16"/>
          <w:szCs w:val="16"/>
          <w:u w:val="single"/>
        </w:rPr>
        <w:t>Korai- :</w:t>
      </w:r>
      <w:r>
        <w:rPr>
          <w:sz w:val="16"/>
          <w:szCs w:val="16"/>
        </w:rPr>
        <w:t xml:space="preserve"> repolarizáció elnyúlik, közben már új depolarizáció indul (repolarizáció EKG-n a QT szakasz) arritmiás szerek, hipokalémia okozhatja. „Torsade de pointes” (EKG kép) kamrai fibrilláció</w:t>
      </w:r>
      <w:r w:rsidR="00910240">
        <w:rPr>
          <w:sz w:val="16"/>
          <w:szCs w:val="16"/>
        </w:rPr>
        <w:t xml:space="preserve"> </w:t>
      </w:r>
      <w:r w:rsidRPr="00910240">
        <w:rPr>
          <w:sz w:val="16"/>
          <w:szCs w:val="16"/>
          <w:u w:val="single"/>
        </w:rPr>
        <w:t>késői-:</w:t>
      </w:r>
      <w:r>
        <w:rPr>
          <w:sz w:val="16"/>
          <w:szCs w:val="16"/>
        </w:rPr>
        <w:t xml:space="preserve"> AP rendesen lezajlik a miokardiumban, majd utána (két normális között) jön egy új. </w:t>
      </w:r>
      <w:r w:rsidR="00910240">
        <w:rPr>
          <w:rFonts w:cstheme="minorHAnsi"/>
          <w:sz w:val="16"/>
          <w:szCs w:val="16"/>
        </w:rPr>
        <w:t>↑</w:t>
      </w:r>
      <w:r w:rsidR="00910240">
        <w:rPr>
          <w:sz w:val="16"/>
          <w:szCs w:val="16"/>
        </w:rPr>
        <w:t>bb ic Ca-konc miatt</w:t>
      </w:r>
      <w:r>
        <w:rPr>
          <w:sz w:val="16"/>
          <w:szCs w:val="16"/>
        </w:rPr>
        <w:t>. (extra Ca kipumpálására Na-Ca beindul, Na-jön be és az okozza a depolarizációt)</w:t>
      </w:r>
    </w:p>
    <w:p w:rsidR="00107570" w:rsidRPr="009872AA" w:rsidRDefault="00107570" w:rsidP="00107570">
      <w:pPr>
        <w:rPr>
          <w:sz w:val="16"/>
          <w:szCs w:val="16"/>
          <w:u w:val="single"/>
        </w:rPr>
      </w:pPr>
      <w:r w:rsidRPr="009872AA">
        <w:rPr>
          <w:sz w:val="16"/>
          <w:szCs w:val="16"/>
          <w:u w:val="single"/>
        </w:rPr>
        <w:t>ingervezetés</w:t>
      </w:r>
    </w:p>
    <w:p w:rsidR="00107570" w:rsidRDefault="00107570" w:rsidP="00107570">
      <w:pPr>
        <w:rPr>
          <w:sz w:val="16"/>
          <w:szCs w:val="16"/>
        </w:rPr>
      </w:pPr>
      <w:r w:rsidRPr="00910240">
        <w:rPr>
          <w:sz w:val="16"/>
          <w:szCs w:val="16"/>
          <w:u w:val="single"/>
        </w:rPr>
        <w:t>reentry:</w:t>
      </w:r>
      <w:r>
        <w:rPr>
          <w:sz w:val="16"/>
          <w:szCs w:val="16"/>
        </w:rPr>
        <w:t xml:space="preserve"> Sérült terület, egyirányú vezetési blokknál az ingerület egyik szára megáll, másik oldalról körbemegy, másik irányból lassan átjut, és kőröz körbe a másik szárral együtt. (A visszafelé áramló ingerület lassú kell legyen, hogy ne refrakter periódust találjon)</w:t>
      </w:r>
    </w:p>
    <w:p w:rsidR="00107570" w:rsidRDefault="00107570" w:rsidP="00107570">
      <w:pPr>
        <w:rPr>
          <w:sz w:val="16"/>
          <w:szCs w:val="16"/>
        </w:rPr>
      </w:pPr>
      <w:r w:rsidRPr="00910240">
        <w:rPr>
          <w:sz w:val="16"/>
          <w:szCs w:val="16"/>
          <w:u w:val="single"/>
        </w:rPr>
        <w:t>vezetési blokk:</w:t>
      </w:r>
      <w:r>
        <w:rPr>
          <w:sz w:val="16"/>
          <w:szCs w:val="16"/>
        </w:rPr>
        <w:t xml:space="preserve"> szövet nem ingerelhető (károsodott) pl AV-csomó, extrém helyzetben különválhat a kamra a pitvartól (pacemaker kell)</w:t>
      </w:r>
    </w:p>
    <w:p w:rsidR="00107570" w:rsidRDefault="00107570" w:rsidP="00107570">
      <w:pPr>
        <w:rPr>
          <w:sz w:val="16"/>
          <w:szCs w:val="16"/>
        </w:rPr>
      </w:pPr>
      <w:r>
        <w:rPr>
          <w:sz w:val="16"/>
          <w:szCs w:val="16"/>
        </w:rPr>
        <w:t>járulékos kötegek (kent) pitvar-kamra közt, AV-csomón kívül itt is átjuthat az ingerület (Wolf-Parkinson White szindróma)</w:t>
      </w:r>
    </w:p>
    <w:p w:rsidR="00107570" w:rsidRPr="009872AA" w:rsidRDefault="00107570" w:rsidP="00107570">
      <w:pPr>
        <w:rPr>
          <w:b/>
          <w:sz w:val="16"/>
          <w:szCs w:val="16"/>
        </w:rPr>
      </w:pPr>
      <w:r w:rsidRPr="009872AA">
        <w:rPr>
          <w:b/>
          <w:sz w:val="16"/>
          <w:szCs w:val="16"/>
        </w:rPr>
        <w:t>arritmia megjelenési formái:</w:t>
      </w:r>
    </w:p>
    <w:p w:rsidR="00107570" w:rsidRDefault="00107570" w:rsidP="00107570">
      <w:pPr>
        <w:rPr>
          <w:sz w:val="16"/>
          <w:szCs w:val="16"/>
        </w:rPr>
      </w:pPr>
      <w:r w:rsidRPr="005B1E5F">
        <w:rPr>
          <w:sz w:val="16"/>
          <w:szCs w:val="16"/>
          <w:u w:val="single"/>
        </w:rPr>
        <w:t>bradyarritmia:</w:t>
      </w:r>
      <w:r>
        <w:rPr>
          <w:sz w:val="16"/>
          <w:szCs w:val="16"/>
        </w:rPr>
        <w:t xml:space="preserve"> 100 alatt </w:t>
      </w:r>
      <w:r w:rsidRPr="005B1E5F">
        <w:rPr>
          <w:sz w:val="16"/>
          <w:szCs w:val="16"/>
          <w:u w:val="single"/>
        </w:rPr>
        <w:t>tachiarritmia:</w:t>
      </w:r>
      <w:r>
        <w:rPr>
          <w:sz w:val="16"/>
          <w:szCs w:val="16"/>
        </w:rPr>
        <w:t>100 felett</w:t>
      </w:r>
      <w:r w:rsidR="005B1E5F">
        <w:rPr>
          <w:sz w:val="16"/>
          <w:szCs w:val="16"/>
        </w:rPr>
        <w:t xml:space="preserve"> </w:t>
      </w:r>
      <w:r w:rsidRPr="004A0368">
        <w:rPr>
          <w:sz w:val="16"/>
          <w:szCs w:val="16"/>
          <w:u w:val="single"/>
        </w:rPr>
        <w:t>szupraventrikuláris</w:t>
      </w:r>
      <w:r>
        <w:rPr>
          <w:sz w:val="16"/>
          <w:szCs w:val="16"/>
        </w:rPr>
        <w:t xml:space="preserve"> (pitvar, szinusz-csomó, AV-csomó) / </w:t>
      </w:r>
      <w:r w:rsidRPr="004A0368">
        <w:rPr>
          <w:sz w:val="16"/>
          <w:szCs w:val="16"/>
          <w:u w:val="single"/>
        </w:rPr>
        <w:t>ventrikuláris</w:t>
      </w:r>
    </w:p>
    <w:p w:rsidR="00107570" w:rsidRDefault="00107570" w:rsidP="00107570">
      <w:pPr>
        <w:rPr>
          <w:sz w:val="16"/>
          <w:szCs w:val="16"/>
        </w:rPr>
      </w:pPr>
      <w:r w:rsidRPr="005B1E5F">
        <w:rPr>
          <w:sz w:val="16"/>
          <w:szCs w:val="16"/>
          <w:u w:val="single"/>
        </w:rPr>
        <w:t>szinusz tachicardia</w:t>
      </w:r>
      <w:r>
        <w:rPr>
          <w:sz w:val="16"/>
          <w:szCs w:val="16"/>
        </w:rPr>
        <w:t xml:space="preserve"> (100-180) rövid periódus</w:t>
      </w:r>
      <w:r w:rsidR="005B1E5F">
        <w:rPr>
          <w:sz w:val="16"/>
          <w:szCs w:val="16"/>
        </w:rPr>
        <w:t xml:space="preserve"> </w:t>
      </w:r>
      <w:r w:rsidRPr="005B1E5F">
        <w:rPr>
          <w:sz w:val="16"/>
          <w:szCs w:val="16"/>
          <w:u w:val="single"/>
        </w:rPr>
        <w:t>paroxizmális supraventriculáris tachikardia (</w:t>
      </w:r>
      <w:r>
        <w:rPr>
          <w:sz w:val="16"/>
          <w:szCs w:val="16"/>
        </w:rPr>
        <w:t>200-250)</w:t>
      </w:r>
      <w:r w:rsidR="004A0368">
        <w:rPr>
          <w:sz w:val="16"/>
          <w:szCs w:val="16"/>
        </w:rPr>
        <w:t xml:space="preserve"> </w:t>
      </w:r>
      <w:r w:rsidRPr="005B1E5F">
        <w:rPr>
          <w:sz w:val="16"/>
          <w:szCs w:val="16"/>
          <w:u w:val="single"/>
        </w:rPr>
        <w:t>pitvar lebegés</w:t>
      </w:r>
      <w:r>
        <w:rPr>
          <w:sz w:val="16"/>
          <w:szCs w:val="16"/>
        </w:rPr>
        <w:t xml:space="preserve"> (280-300) még ez is szabályos ritmus, de veszélye a fibrilláció kialakulása</w:t>
      </w:r>
      <w:r w:rsidR="004A0368">
        <w:rPr>
          <w:sz w:val="16"/>
          <w:szCs w:val="16"/>
        </w:rPr>
        <w:t xml:space="preserve"> </w:t>
      </w:r>
      <w:r w:rsidRPr="005B1E5F">
        <w:rPr>
          <w:sz w:val="16"/>
          <w:szCs w:val="16"/>
          <w:u w:val="single"/>
        </w:rPr>
        <w:t>pitvar fibrilláció</w:t>
      </w:r>
      <w:r>
        <w:rPr>
          <w:sz w:val="16"/>
          <w:szCs w:val="16"/>
        </w:rPr>
        <w:t xml:space="preserve"> még magasabb, és kaotikus, de még ez is tolerálható</w:t>
      </w:r>
      <w:r w:rsidR="004A0368">
        <w:rPr>
          <w:sz w:val="16"/>
          <w:szCs w:val="16"/>
        </w:rPr>
        <w:t xml:space="preserve"> </w:t>
      </w:r>
      <w:r w:rsidRPr="005B1E5F">
        <w:rPr>
          <w:sz w:val="16"/>
          <w:szCs w:val="16"/>
          <w:u w:val="single"/>
        </w:rPr>
        <w:t>kamrai tachikardia</w:t>
      </w:r>
      <w:r>
        <w:rPr>
          <w:sz w:val="16"/>
          <w:szCs w:val="16"/>
        </w:rPr>
        <w:t xml:space="preserve"> (kamrai extraszisztolék) 100-250</w:t>
      </w:r>
      <w:r w:rsidR="005B1E5F">
        <w:rPr>
          <w:sz w:val="16"/>
          <w:szCs w:val="16"/>
        </w:rPr>
        <w:t xml:space="preserve">. </w:t>
      </w:r>
      <w:r>
        <w:rPr>
          <w:sz w:val="16"/>
          <w:szCs w:val="16"/>
        </w:rPr>
        <w:t>torsade hosszú Q-T szakasz miatt alakul ki, kamrai fibrillációhoz vezet</w:t>
      </w:r>
      <w:r w:rsidR="004A0368">
        <w:rPr>
          <w:sz w:val="16"/>
          <w:szCs w:val="16"/>
        </w:rPr>
        <w:t xml:space="preserve"> </w:t>
      </w:r>
      <w:r w:rsidRPr="005B1E5F">
        <w:rPr>
          <w:sz w:val="16"/>
          <w:szCs w:val="16"/>
          <w:u w:val="single"/>
        </w:rPr>
        <w:t>kamrai fibrilláció</w:t>
      </w:r>
      <w:r>
        <w:rPr>
          <w:sz w:val="16"/>
          <w:szCs w:val="16"/>
        </w:rPr>
        <w:t xml:space="preserve"> PTF megszűnése miatt halált okoz</w:t>
      </w:r>
    </w:p>
    <w:p w:rsidR="00107570" w:rsidRDefault="00107570" w:rsidP="00107570">
      <w:pPr>
        <w:rPr>
          <w:sz w:val="16"/>
          <w:szCs w:val="16"/>
        </w:rPr>
      </w:pPr>
      <w:r w:rsidRPr="00E56524">
        <w:rPr>
          <w:b/>
          <w:sz w:val="16"/>
          <w:szCs w:val="16"/>
        </w:rPr>
        <w:t>I.osztály</w:t>
      </w:r>
      <w:r w:rsidRPr="005B1E5F">
        <w:rPr>
          <w:b/>
          <w:sz w:val="16"/>
          <w:szCs w:val="16"/>
        </w:rPr>
        <w:t>: Na-csatorna gátlók</w:t>
      </w:r>
      <w:r w:rsidR="00910240"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 xml:space="preserve">Na-csatorna: zárt aktiválható, nyitott, zárt refrakter. </w:t>
      </w:r>
    </w:p>
    <w:p w:rsidR="00107570" w:rsidRDefault="00107570" w:rsidP="00107570">
      <w:pPr>
        <w:rPr>
          <w:sz w:val="16"/>
          <w:szCs w:val="16"/>
        </w:rPr>
      </w:pPr>
      <w:r>
        <w:rPr>
          <w:sz w:val="16"/>
          <w:szCs w:val="16"/>
        </w:rPr>
        <w:t>Szerek használatfüggő gátlást érnek el, nyitott csatornákra hatnak, de a refrakterhez kötődésük is jó. Kikerülőben vannak a terápiából.</w:t>
      </w:r>
    </w:p>
    <w:p w:rsidR="00107570" w:rsidRPr="005B1E5F" w:rsidRDefault="00107570" w:rsidP="00107570">
      <w:pPr>
        <w:rPr>
          <w:b/>
          <w:sz w:val="16"/>
          <w:szCs w:val="16"/>
        </w:rPr>
      </w:pPr>
      <w:r w:rsidRPr="005B1E5F">
        <w:rPr>
          <w:b/>
          <w:sz w:val="16"/>
          <w:szCs w:val="16"/>
          <w:u w:val="single"/>
        </w:rPr>
        <w:t>Ia:</w:t>
      </w:r>
      <w:r w:rsidRPr="005B1E5F">
        <w:rPr>
          <w:b/>
          <w:sz w:val="16"/>
          <w:szCs w:val="16"/>
        </w:rPr>
        <w:t xml:space="preserve"> </w:t>
      </w:r>
      <w:r w:rsidRPr="005B1E5F">
        <w:rPr>
          <w:b/>
          <w:color w:val="FF0000"/>
          <w:sz w:val="16"/>
          <w:szCs w:val="16"/>
        </w:rPr>
        <w:t>quinidin, procainamid, disopyramid, prajmalin</w:t>
      </w:r>
    </w:p>
    <w:p w:rsidR="00107570" w:rsidRDefault="004A0368" w:rsidP="00107570">
      <w:pPr>
        <w:rPr>
          <w:sz w:val="16"/>
          <w:szCs w:val="16"/>
        </w:rPr>
      </w:pPr>
      <w:r>
        <w:rPr>
          <w:sz w:val="16"/>
          <w:szCs w:val="16"/>
        </w:rPr>
        <w:t>nyitott csat-</w:t>
      </w:r>
      <w:r w:rsidR="00107570">
        <w:rPr>
          <w:sz w:val="16"/>
          <w:szCs w:val="16"/>
        </w:rPr>
        <w:t>hoz köt, kp</w:t>
      </w:r>
      <w:r>
        <w:rPr>
          <w:sz w:val="16"/>
          <w:szCs w:val="16"/>
        </w:rPr>
        <w:t xml:space="preserve"> mértékben gát a Na-csat, myocardium repol elnyújt, K-csat gátolják, ezzel elnyújt</w:t>
      </w:r>
      <w:r w:rsidR="00107570">
        <w:rPr>
          <w:sz w:val="16"/>
          <w:szCs w:val="16"/>
        </w:rPr>
        <w:t xml:space="preserve"> a repol.</w:t>
      </w:r>
    </w:p>
    <w:p w:rsidR="00107570" w:rsidRDefault="00107570" w:rsidP="00107570">
      <w:pPr>
        <w:rPr>
          <w:sz w:val="16"/>
          <w:szCs w:val="16"/>
        </w:rPr>
      </w:pPr>
      <w:r w:rsidRPr="00120CA7">
        <w:rPr>
          <w:color w:val="FF0000"/>
          <w:sz w:val="16"/>
          <w:szCs w:val="16"/>
        </w:rPr>
        <w:t>quinidin:</w:t>
      </w:r>
      <w:r>
        <w:rPr>
          <w:sz w:val="16"/>
          <w:szCs w:val="16"/>
        </w:rPr>
        <w:t xml:space="preserve"> antikolinerg</w:t>
      </w:r>
      <w:r w:rsidR="004A0368">
        <w:rPr>
          <w:sz w:val="16"/>
          <w:szCs w:val="16"/>
        </w:rPr>
        <w:t>, AV-átvez</w:t>
      </w:r>
      <w:r>
        <w:rPr>
          <w:sz w:val="16"/>
          <w:szCs w:val="16"/>
        </w:rPr>
        <w:t xml:space="preserve"> gyorsul Ne</w:t>
      </w:r>
      <w:r w:rsidR="004A0368">
        <w:rPr>
          <w:sz w:val="16"/>
          <w:szCs w:val="16"/>
        </w:rPr>
        <w:t>gativ inotróp is: szívelégtelen</w:t>
      </w:r>
      <w:r>
        <w:rPr>
          <w:sz w:val="16"/>
          <w:szCs w:val="16"/>
        </w:rPr>
        <w:t xml:space="preserve"> betegeknél vigyázni </w:t>
      </w:r>
    </w:p>
    <w:p w:rsidR="00107570" w:rsidRDefault="00107570" w:rsidP="00107570">
      <w:pPr>
        <w:rPr>
          <w:sz w:val="16"/>
          <w:szCs w:val="16"/>
        </w:rPr>
      </w:pPr>
      <w:r w:rsidRPr="00120CA7">
        <w:rPr>
          <w:sz w:val="16"/>
          <w:szCs w:val="16"/>
          <w:u w:val="single"/>
        </w:rPr>
        <w:t>interakció:</w:t>
      </w:r>
      <w:r>
        <w:rPr>
          <w:sz w:val="16"/>
          <w:szCs w:val="16"/>
        </w:rPr>
        <w:t xml:space="preserve"> digoxin plazmaszintjét </w:t>
      </w:r>
      <w:r w:rsidR="004A0368">
        <w:rPr>
          <w:rFonts w:cstheme="minorHAnsi"/>
          <w:sz w:val="16"/>
          <w:szCs w:val="16"/>
        </w:rPr>
        <w:t>↑</w:t>
      </w:r>
      <w:r w:rsidR="004A0368">
        <w:rPr>
          <w:sz w:val="16"/>
          <w:szCs w:val="16"/>
        </w:rPr>
        <w:t>, béta-blokk, Ca-antagon</w:t>
      </w:r>
      <w:r>
        <w:rPr>
          <w:sz w:val="16"/>
          <w:szCs w:val="16"/>
        </w:rPr>
        <w:t xml:space="preserve"> nem adjuk (repolarizáció megnyúlás)</w:t>
      </w:r>
    </w:p>
    <w:p w:rsidR="00107570" w:rsidRDefault="00107570" w:rsidP="00107570">
      <w:pPr>
        <w:rPr>
          <w:sz w:val="16"/>
          <w:szCs w:val="16"/>
        </w:rPr>
      </w:pPr>
      <w:r w:rsidRPr="00120CA7">
        <w:rPr>
          <w:color w:val="FF0000"/>
          <w:sz w:val="16"/>
          <w:szCs w:val="16"/>
        </w:rPr>
        <w:t>procainamid:</w:t>
      </w:r>
      <w:r>
        <w:rPr>
          <w:sz w:val="16"/>
          <w:szCs w:val="16"/>
        </w:rPr>
        <w:t xml:space="preserve"> per os, csoporton belül ez a legkevésbé antikolinerg</w:t>
      </w:r>
    </w:p>
    <w:p w:rsidR="00107570" w:rsidRDefault="00107570" w:rsidP="00107570">
      <w:pPr>
        <w:rPr>
          <w:sz w:val="16"/>
          <w:szCs w:val="16"/>
        </w:rPr>
      </w:pPr>
      <w:r w:rsidRPr="00120CA7">
        <w:rPr>
          <w:sz w:val="16"/>
          <w:szCs w:val="16"/>
          <w:u w:val="single"/>
        </w:rPr>
        <w:t>mh:</w:t>
      </w:r>
      <w:r w:rsidR="004A0368">
        <w:rPr>
          <w:sz w:val="16"/>
          <w:szCs w:val="16"/>
        </w:rPr>
        <w:t xml:space="preserve"> hiperszenz reakciókat</w:t>
      </w:r>
      <w:r>
        <w:rPr>
          <w:sz w:val="16"/>
          <w:szCs w:val="16"/>
        </w:rPr>
        <w:t>. Acetilálódik a metabolizmusban, aktív metabolit, de az a III.osztályba tartozik</w:t>
      </w:r>
    </w:p>
    <w:p w:rsidR="00107570" w:rsidRDefault="00107570" w:rsidP="00107570">
      <w:pPr>
        <w:rPr>
          <w:sz w:val="16"/>
          <w:szCs w:val="16"/>
        </w:rPr>
      </w:pPr>
      <w:r w:rsidRPr="00120CA7">
        <w:rPr>
          <w:color w:val="FF0000"/>
          <w:sz w:val="16"/>
          <w:szCs w:val="16"/>
        </w:rPr>
        <w:t>disopyramid:</w:t>
      </w:r>
      <w:r>
        <w:rPr>
          <w:sz w:val="16"/>
          <w:szCs w:val="16"/>
        </w:rPr>
        <w:t xml:space="preserve"> legantikolinergebb, legnegativabb inotróp hatású. Csak életet veszélyeztető esetben adják.</w:t>
      </w:r>
    </w:p>
    <w:p w:rsidR="00107570" w:rsidRPr="005B1E5F" w:rsidRDefault="00107570" w:rsidP="00107570">
      <w:pPr>
        <w:rPr>
          <w:b/>
          <w:sz w:val="16"/>
          <w:szCs w:val="16"/>
        </w:rPr>
      </w:pPr>
      <w:r w:rsidRPr="005B1E5F">
        <w:rPr>
          <w:b/>
          <w:sz w:val="16"/>
          <w:szCs w:val="16"/>
          <w:u w:val="single"/>
        </w:rPr>
        <w:t>Ib:</w:t>
      </w:r>
      <w:r w:rsidRPr="005B1E5F">
        <w:rPr>
          <w:b/>
          <w:sz w:val="16"/>
          <w:szCs w:val="16"/>
        </w:rPr>
        <w:t xml:space="preserve"> </w:t>
      </w:r>
      <w:r w:rsidRPr="005B1E5F">
        <w:rPr>
          <w:b/>
          <w:color w:val="FF0000"/>
          <w:sz w:val="16"/>
          <w:szCs w:val="16"/>
        </w:rPr>
        <w:t>lidocain, mexiletin, phenytoin</w:t>
      </w:r>
    </w:p>
    <w:p w:rsidR="00107570" w:rsidRDefault="00107570" w:rsidP="00107570">
      <w:pPr>
        <w:rPr>
          <w:sz w:val="16"/>
          <w:szCs w:val="16"/>
        </w:rPr>
      </w:pPr>
      <w:r>
        <w:rPr>
          <w:sz w:val="16"/>
          <w:szCs w:val="16"/>
        </w:rPr>
        <w:t>kevésbé gátolja a Na-csatornákat, repolarizációt gyorsítja, nyitott v refrakter csatornákat részesítik előnyben. Csak ischémiás szívre hatnak.</w:t>
      </w:r>
    </w:p>
    <w:p w:rsidR="00107570" w:rsidRDefault="00107570" w:rsidP="00107570">
      <w:pPr>
        <w:rPr>
          <w:sz w:val="16"/>
          <w:szCs w:val="16"/>
        </w:rPr>
      </w:pPr>
      <w:r>
        <w:rPr>
          <w:sz w:val="16"/>
          <w:szCs w:val="16"/>
        </w:rPr>
        <w:t>tartósan, nagyon gátolják a Na-csatornákat, repolarizációt nem befolyásolják. Normál szívműködést is gátolhatják. Kamrai tachykardiákra használhatók, miocardiális infarctus utáni kamrai fibrillációra vagy digitális okozta kamrai tachicardiára.</w:t>
      </w:r>
    </w:p>
    <w:p w:rsidR="00107570" w:rsidRDefault="00107570" w:rsidP="00107570">
      <w:pPr>
        <w:rPr>
          <w:sz w:val="16"/>
          <w:szCs w:val="16"/>
        </w:rPr>
      </w:pPr>
      <w:r w:rsidRPr="00120CA7">
        <w:rPr>
          <w:color w:val="FF0000"/>
          <w:sz w:val="16"/>
          <w:szCs w:val="16"/>
        </w:rPr>
        <w:t>lidocain:</w:t>
      </w:r>
      <w:r>
        <w:rPr>
          <w:sz w:val="16"/>
          <w:szCs w:val="16"/>
        </w:rPr>
        <w:t xml:space="preserve"> sérült myocardiumhoz kötődik, kamrai arritmiákra jó, szinusz-csomóra, pitvarokra nincs hatása. Depolarizációt enyhén gyorsítja. </w:t>
      </w:r>
    </w:p>
    <w:p w:rsidR="00107570" w:rsidRDefault="00107570" w:rsidP="00107570">
      <w:pPr>
        <w:rPr>
          <w:sz w:val="16"/>
          <w:szCs w:val="16"/>
        </w:rPr>
      </w:pPr>
      <w:r>
        <w:rPr>
          <w:sz w:val="16"/>
          <w:szCs w:val="16"/>
        </w:rPr>
        <w:t>Iv</w:t>
      </w:r>
      <w:r w:rsidR="004A0368">
        <w:rPr>
          <w:sz w:val="16"/>
          <w:szCs w:val="16"/>
        </w:rPr>
        <w:t xml:space="preserve"> adják (per os elbomlana </w:t>
      </w:r>
      <w:r>
        <w:rPr>
          <w:sz w:val="16"/>
          <w:szCs w:val="16"/>
        </w:rPr>
        <w:t xml:space="preserve">first pass miatt, ha romlik a máj perfúzió, </w:t>
      </w:r>
      <w:r w:rsidR="004A0368">
        <w:rPr>
          <w:rFonts w:cstheme="minorHAnsi"/>
          <w:sz w:val="16"/>
          <w:szCs w:val="16"/>
        </w:rPr>
        <w:t>↑</w:t>
      </w:r>
      <w:r>
        <w:rPr>
          <w:sz w:val="16"/>
          <w:szCs w:val="16"/>
        </w:rPr>
        <w:t>lidocain szint)</w:t>
      </w:r>
    </w:p>
    <w:p w:rsidR="00107570" w:rsidRDefault="00107570" w:rsidP="00107570">
      <w:pPr>
        <w:rPr>
          <w:sz w:val="16"/>
          <w:szCs w:val="16"/>
        </w:rPr>
      </w:pPr>
      <w:r w:rsidRPr="004A0368">
        <w:rPr>
          <w:sz w:val="16"/>
          <w:szCs w:val="16"/>
          <w:u w:val="single"/>
        </w:rPr>
        <w:t>mh:</w:t>
      </w:r>
      <w:r>
        <w:rPr>
          <w:sz w:val="16"/>
          <w:szCs w:val="16"/>
        </w:rPr>
        <w:t xml:space="preserve"> KIR-ben is vannak Na-csatornák: zavartságot, konfúziót, depressziót, izgató hatást okozhat.</w:t>
      </w:r>
    </w:p>
    <w:p w:rsidR="00107570" w:rsidRDefault="00107570" w:rsidP="00107570">
      <w:pPr>
        <w:rPr>
          <w:sz w:val="16"/>
          <w:szCs w:val="16"/>
        </w:rPr>
      </w:pPr>
      <w:r w:rsidRPr="004C586F">
        <w:rPr>
          <w:color w:val="FF0000"/>
          <w:sz w:val="16"/>
          <w:szCs w:val="16"/>
        </w:rPr>
        <w:t>mexiletin:</w:t>
      </w:r>
      <w:r>
        <w:rPr>
          <w:sz w:val="16"/>
          <w:szCs w:val="16"/>
        </w:rPr>
        <w:t xml:space="preserve"> orális lidocain, halálozást fokozza</w:t>
      </w:r>
      <w:r w:rsidR="004A0368">
        <w:rPr>
          <w:sz w:val="16"/>
          <w:szCs w:val="16"/>
        </w:rPr>
        <w:t xml:space="preserve"> </w:t>
      </w:r>
      <w:r w:rsidRPr="004C586F">
        <w:rPr>
          <w:color w:val="FF0000"/>
          <w:sz w:val="16"/>
          <w:szCs w:val="16"/>
        </w:rPr>
        <w:t>phenytoin</w:t>
      </w:r>
      <w:r>
        <w:rPr>
          <w:color w:val="FF0000"/>
          <w:sz w:val="16"/>
          <w:szCs w:val="16"/>
        </w:rPr>
        <w:t>:</w:t>
      </w:r>
      <w:r>
        <w:rPr>
          <w:sz w:val="16"/>
          <w:szCs w:val="16"/>
        </w:rPr>
        <w:t xml:space="preserve"> (antiepileptikus I.vonalbeli), Cyp induktor</w:t>
      </w:r>
    </w:p>
    <w:p w:rsidR="00107570" w:rsidRPr="005B1E5F" w:rsidRDefault="00107570" w:rsidP="00107570">
      <w:pPr>
        <w:rPr>
          <w:b/>
          <w:color w:val="FF0000"/>
          <w:sz w:val="16"/>
          <w:szCs w:val="16"/>
        </w:rPr>
      </w:pPr>
      <w:r w:rsidRPr="005B1E5F">
        <w:rPr>
          <w:b/>
          <w:sz w:val="16"/>
          <w:szCs w:val="16"/>
          <w:u w:val="single"/>
        </w:rPr>
        <w:t>Ic:</w:t>
      </w:r>
      <w:r w:rsidRPr="005B1E5F">
        <w:rPr>
          <w:b/>
          <w:sz w:val="16"/>
          <w:szCs w:val="16"/>
        </w:rPr>
        <w:t xml:space="preserve"> </w:t>
      </w:r>
      <w:r w:rsidRPr="005B1E5F">
        <w:rPr>
          <w:b/>
          <w:color w:val="FF0000"/>
          <w:sz w:val="16"/>
          <w:szCs w:val="16"/>
        </w:rPr>
        <w:t>propafenon, flecainid</w:t>
      </w:r>
    </w:p>
    <w:p w:rsidR="00107570" w:rsidRDefault="00107570" w:rsidP="00107570">
      <w:pPr>
        <w:rPr>
          <w:b/>
          <w:sz w:val="16"/>
          <w:szCs w:val="16"/>
        </w:rPr>
      </w:pPr>
      <w:r w:rsidRPr="004C586F">
        <w:rPr>
          <w:b/>
          <w:sz w:val="16"/>
          <w:szCs w:val="16"/>
        </w:rPr>
        <w:t>II.osztály:</w:t>
      </w:r>
      <w:r>
        <w:rPr>
          <w:b/>
          <w:sz w:val="16"/>
          <w:szCs w:val="16"/>
        </w:rPr>
        <w:t xml:space="preserve"> </w:t>
      </w:r>
      <w:r>
        <w:rPr>
          <w:rFonts w:cstheme="minorHAnsi"/>
          <w:b/>
          <w:sz w:val="16"/>
          <w:szCs w:val="16"/>
        </w:rPr>
        <w:t>β</w:t>
      </w:r>
      <w:r>
        <w:rPr>
          <w:b/>
          <w:sz w:val="16"/>
          <w:szCs w:val="16"/>
        </w:rPr>
        <w:t>-blokkolók</w:t>
      </w:r>
    </w:p>
    <w:p w:rsidR="00107570" w:rsidRDefault="005B1E5F" w:rsidP="00107570">
      <w:pPr>
        <w:rPr>
          <w:sz w:val="16"/>
          <w:szCs w:val="16"/>
        </w:rPr>
      </w:pPr>
      <w:r>
        <w:rPr>
          <w:rFonts w:cstheme="minorHAnsi"/>
          <w:sz w:val="16"/>
          <w:szCs w:val="16"/>
        </w:rPr>
        <w:t>β</w:t>
      </w:r>
      <w:r>
        <w:rPr>
          <w:sz w:val="16"/>
          <w:szCs w:val="16"/>
        </w:rPr>
        <w:t>-rp stim</w:t>
      </w:r>
      <w:r w:rsidR="00107570" w:rsidRPr="004C586F">
        <w:rPr>
          <w:sz w:val="16"/>
          <w:szCs w:val="16"/>
        </w:rPr>
        <w:t xml:space="preserve"> </w:t>
      </w:r>
      <w:r>
        <w:rPr>
          <w:rFonts w:cstheme="minorHAnsi"/>
          <w:sz w:val="16"/>
          <w:szCs w:val="16"/>
        </w:rPr>
        <w:t>β</w:t>
      </w:r>
      <w:r w:rsidR="00107570" w:rsidRPr="004C586F">
        <w:rPr>
          <w:sz w:val="16"/>
          <w:szCs w:val="16"/>
        </w:rPr>
        <w:t>1 rp-ok a szívben, funny csatornákat</w:t>
      </w:r>
      <w:r>
        <w:rPr>
          <w:rFonts w:cstheme="minorHAnsi"/>
          <w:sz w:val="16"/>
          <w:szCs w:val="16"/>
        </w:rPr>
        <w:t>↑</w:t>
      </w:r>
      <w:r w:rsidR="00107570" w:rsidRPr="004C586F">
        <w:rPr>
          <w:sz w:val="16"/>
          <w:szCs w:val="16"/>
        </w:rPr>
        <w:t xml:space="preserve">. Gátoljuk, </w:t>
      </w:r>
      <w:r>
        <w:rPr>
          <w:rFonts w:cstheme="minorHAnsi"/>
          <w:sz w:val="16"/>
          <w:szCs w:val="16"/>
        </w:rPr>
        <w:t>Ø</w:t>
      </w:r>
      <w:r>
        <w:rPr>
          <w:sz w:val="16"/>
          <w:szCs w:val="16"/>
        </w:rPr>
        <w:t xml:space="preserve"> a pacemaker pot</w:t>
      </w:r>
      <w:r w:rsidR="00107570" w:rsidRPr="004C586F">
        <w:rPr>
          <w:sz w:val="16"/>
          <w:szCs w:val="16"/>
        </w:rPr>
        <w:t xml:space="preserve">, </w:t>
      </w:r>
      <w:r>
        <w:rPr>
          <w:rFonts w:cstheme="minorHAnsi"/>
          <w:sz w:val="16"/>
          <w:szCs w:val="16"/>
        </w:rPr>
        <w:t>↓</w:t>
      </w:r>
      <w:r w:rsidR="00107570" w:rsidRPr="004C586F">
        <w:rPr>
          <w:sz w:val="16"/>
          <w:szCs w:val="16"/>
        </w:rPr>
        <w:t>frekv.</w:t>
      </w:r>
    </w:p>
    <w:p w:rsidR="00107570" w:rsidRDefault="005B1E5F" w:rsidP="00107570">
      <w:pPr>
        <w:rPr>
          <w:sz w:val="16"/>
          <w:szCs w:val="16"/>
        </w:rPr>
      </w:pPr>
      <w:r>
        <w:rPr>
          <w:rFonts w:cstheme="minorHAnsi"/>
          <w:sz w:val="16"/>
          <w:szCs w:val="16"/>
        </w:rPr>
        <w:t>↑</w:t>
      </w:r>
      <w:r w:rsidR="00107570">
        <w:rPr>
          <w:sz w:val="16"/>
          <w:szCs w:val="16"/>
        </w:rPr>
        <w:t xml:space="preserve"> Sy-aktivitás okozta aktivitásokban jó. Neg krono-, dromo-, inotróp. Szívelégtelen páciensekben probléma lehet, mert a megfelelő PTF-et nekik megnövekedett Sy aktivitás tartja fenn.</w:t>
      </w:r>
    </w:p>
    <w:p w:rsidR="00107570" w:rsidRDefault="00107570" w:rsidP="00107570">
      <w:pPr>
        <w:rPr>
          <w:sz w:val="16"/>
          <w:szCs w:val="16"/>
        </w:rPr>
      </w:pPr>
      <w:r w:rsidRPr="005B1E5F">
        <w:rPr>
          <w:b/>
          <w:sz w:val="16"/>
          <w:szCs w:val="16"/>
        </w:rPr>
        <w:t>mh:</w:t>
      </w:r>
      <w:r>
        <w:rPr>
          <w:sz w:val="16"/>
          <w:szCs w:val="16"/>
        </w:rPr>
        <w:t xml:space="preserve"> </w:t>
      </w:r>
      <w:r w:rsidR="005B1E5F">
        <w:rPr>
          <w:rFonts w:cstheme="minorHAnsi"/>
          <w:sz w:val="16"/>
          <w:szCs w:val="16"/>
        </w:rPr>
        <w:t>β</w:t>
      </w:r>
      <w:r w:rsidRPr="005B1E5F">
        <w:rPr>
          <w:sz w:val="16"/>
          <w:szCs w:val="16"/>
          <w:u w:val="single"/>
        </w:rPr>
        <w:t>1-blokk:</w:t>
      </w:r>
      <w:r w:rsidR="005B1E5F">
        <w:rPr>
          <w:sz w:val="16"/>
          <w:szCs w:val="16"/>
        </w:rPr>
        <w:t xml:space="preserve"> bradycard, átvez blokk, szívelégt</w:t>
      </w:r>
      <w:r>
        <w:rPr>
          <w:sz w:val="16"/>
          <w:szCs w:val="16"/>
        </w:rPr>
        <w:t xml:space="preserve">, </w:t>
      </w:r>
      <w:r w:rsidR="005B1E5F">
        <w:rPr>
          <w:rFonts w:cstheme="minorHAnsi"/>
          <w:sz w:val="16"/>
          <w:szCs w:val="16"/>
        </w:rPr>
        <w:t>β</w:t>
      </w:r>
      <w:r w:rsidRPr="005B1E5F">
        <w:rPr>
          <w:sz w:val="16"/>
          <w:szCs w:val="16"/>
          <w:u w:val="single"/>
        </w:rPr>
        <w:t>2</w:t>
      </w:r>
      <w:r w:rsidR="005B1E5F">
        <w:rPr>
          <w:sz w:val="16"/>
          <w:szCs w:val="16"/>
        </w:rPr>
        <w:t>: brkonstr, hideg végtag, fáradtság, impotencia (romlik a perf), KIR: alvászavar, depressz</w:t>
      </w:r>
    </w:p>
    <w:p w:rsidR="00107570" w:rsidRDefault="00107570" w:rsidP="00107570">
      <w:pPr>
        <w:rPr>
          <w:sz w:val="16"/>
          <w:szCs w:val="16"/>
        </w:rPr>
      </w:pPr>
      <w:r>
        <w:rPr>
          <w:b/>
          <w:sz w:val="16"/>
          <w:szCs w:val="16"/>
        </w:rPr>
        <w:t>III.osztály:</w:t>
      </w:r>
      <w:r w:rsidR="005B1E5F">
        <w:rPr>
          <w:b/>
          <w:sz w:val="16"/>
          <w:szCs w:val="16"/>
        </w:rPr>
        <w:t xml:space="preserve"> </w:t>
      </w:r>
      <w:r w:rsidRPr="005B1E5F">
        <w:rPr>
          <w:b/>
          <w:sz w:val="16"/>
          <w:szCs w:val="16"/>
        </w:rPr>
        <w:t>repolarizációt gátolja, K-csatorna gátlással</w:t>
      </w:r>
      <w:r>
        <w:rPr>
          <w:sz w:val="16"/>
          <w:szCs w:val="16"/>
        </w:rPr>
        <w:t>. Reverz használatfüggő gátlás: lassan kisülő szöveteket gátolják. (nem kedvező) Refrakter periódust elnyújtják, többféle arritmiában jók pl reentry, hirtelen szívhalált is okozhat</w:t>
      </w:r>
    </w:p>
    <w:p w:rsidR="00107570" w:rsidRDefault="00107570" w:rsidP="00107570">
      <w:pPr>
        <w:rPr>
          <w:sz w:val="16"/>
          <w:szCs w:val="16"/>
        </w:rPr>
      </w:pPr>
      <w:r w:rsidRPr="005B1E5F">
        <w:rPr>
          <w:color w:val="FF0000"/>
          <w:sz w:val="16"/>
          <w:szCs w:val="16"/>
        </w:rPr>
        <w:t>amiodaron:</w:t>
      </w:r>
      <w:r>
        <w:rPr>
          <w:sz w:val="16"/>
          <w:szCs w:val="16"/>
        </w:rPr>
        <w:t xml:space="preserve"> Ca-Na-</w:t>
      </w:r>
      <w:r w:rsidR="005B1E5F">
        <w:rPr>
          <w:rFonts w:cstheme="minorHAnsi"/>
          <w:sz w:val="16"/>
          <w:szCs w:val="16"/>
        </w:rPr>
        <w:t>αβ</w:t>
      </w:r>
      <w:r>
        <w:rPr>
          <w:sz w:val="16"/>
          <w:szCs w:val="16"/>
        </w:rPr>
        <w:t>rp-t is blokk</w:t>
      </w:r>
      <w:r w:rsidR="005B1E5F">
        <w:rPr>
          <w:sz w:val="16"/>
          <w:szCs w:val="16"/>
        </w:rPr>
        <w:t>. tox</w:t>
      </w:r>
      <w:r>
        <w:rPr>
          <w:sz w:val="16"/>
          <w:szCs w:val="16"/>
        </w:rPr>
        <w:t xml:space="preserve">, </w:t>
      </w:r>
      <w:r w:rsidR="005B1E5F">
        <w:rPr>
          <w:rFonts w:cstheme="minorHAnsi"/>
          <w:sz w:val="16"/>
          <w:szCs w:val="16"/>
        </w:rPr>
        <w:t>↑</w:t>
      </w:r>
      <w:r>
        <w:rPr>
          <w:sz w:val="16"/>
          <w:szCs w:val="16"/>
        </w:rPr>
        <w:t xml:space="preserve">proarritmia kockázat. Torsade kockázat a csoporton belül ennek a </w:t>
      </w:r>
      <w:r w:rsidR="005B1E5F">
        <w:rPr>
          <w:rFonts w:cstheme="minorHAnsi"/>
          <w:sz w:val="16"/>
          <w:szCs w:val="16"/>
        </w:rPr>
        <w:t>↓</w:t>
      </w:r>
      <w:r>
        <w:rPr>
          <w:sz w:val="16"/>
          <w:szCs w:val="16"/>
        </w:rPr>
        <w:t xml:space="preserve">bb, de fennáll. </w:t>
      </w:r>
    </w:p>
    <w:p w:rsidR="00107570" w:rsidRDefault="00107570" w:rsidP="00107570">
      <w:pPr>
        <w:rPr>
          <w:sz w:val="16"/>
          <w:szCs w:val="16"/>
        </w:rPr>
      </w:pPr>
      <w:r w:rsidRPr="005B1E5F">
        <w:rPr>
          <w:b/>
          <w:sz w:val="16"/>
          <w:szCs w:val="16"/>
        </w:rPr>
        <w:t>Mh:</w:t>
      </w:r>
      <w:r>
        <w:rPr>
          <w:sz w:val="16"/>
          <w:szCs w:val="16"/>
        </w:rPr>
        <w:t xml:space="preserve"> jódtartalmú vegyület, hiper-hipotireózist okozhat, májkárosító, tüdőfibrózist okozhat,  béta-blokkoló mh-ok (bradikardia), neurológiai tünetek, látászavarok, </w:t>
      </w:r>
      <w:r w:rsidRPr="00CA6FB9">
        <w:rPr>
          <w:color w:val="00B050"/>
          <w:sz w:val="16"/>
          <w:szCs w:val="16"/>
        </w:rPr>
        <w:t>bőrt elszínezi kékes-szürkére</w:t>
      </w:r>
      <w:r>
        <w:rPr>
          <w:sz w:val="16"/>
          <w:szCs w:val="16"/>
        </w:rPr>
        <w:t>. Hosszú a felezési ideje (1hét-100nap). Terápia kezdetekor telítő vérszintet biztosítanak.</w:t>
      </w:r>
    </w:p>
    <w:p w:rsidR="00107570" w:rsidRPr="00CA6FB9" w:rsidRDefault="00107570" w:rsidP="00107570">
      <w:pPr>
        <w:rPr>
          <w:sz w:val="16"/>
          <w:szCs w:val="16"/>
        </w:rPr>
      </w:pPr>
      <w:r w:rsidRPr="005B1E5F">
        <w:rPr>
          <w:color w:val="FF0000"/>
          <w:sz w:val="16"/>
          <w:szCs w:val="16"/>
        </w:rPr>
        <w:t>Dronedaron:</w:t>
      </w:r>
      <w:r>
        <w:rPr>
          <w:sz w:val="16"/>
          <w:szCs w:val="16"/>
        </w:rPr>
        <w:t xml:space="preserve"> </w:t>
      </w:r>
      <w:r w:rsidRPr="00CA6FB9">
        <w:rPr>
          <w:sz w:val="16"/>
          <w:szCs w:val="16"/>
        </w:rPr>
        <w:t xml:space="preserve">felezési ideje 1nap, nincs benne jód, még nincs forgalomban. Csak életveszélyes állapotban adjuk toxicitása miatt. </w:t>
      </w:r>
    </w:p>
    <w:p w:rsidR="00107570" w:rsidRDefault="00107570" w:rsidP="00107570">
      <w:pPr>
        <w:rPr>
          <w:sz w:val="16"/>
          <w:szCs w:val="16"/>
        </w:rPr>
      </w:pPr>
      <w:r w:rsidRPr="005B1E5F">
        <w:rPr>
          <w:color w:val="FF0000"/>
          <w:sz w:val="16"/>
          <w:szCs w:val="16"/>
        </w:rPr>
        <w:t>Sotalol:</w:t>
      </w:r>
      <w:r>
        <w:rPr>
          <w:sz w:val="16"/>
          <w:szCs w:val="16"/>
        </w:rPr>
        <w:t xml:space="preserve"> repola-t elnyújtja, nem szelektív béta-blokkoló is.</w:t>
      </w:r>
    </w:p>
    <w:p w:rsidR="00107570" w:rsidRDefault="00107570" w:rsidP="00107570">
      <w:pPr>
        <w:rPr>
          <w:sz w:val="16"/>
          <w:szCs w:val="16"/>
        </w:rPr>
      </w:pPr>
      <w:r w:rsidRPr="00CA6FB9">
        <w:rPr>
          <w:b/>
          <w:sz w:val="16"/>
          <w:szCs w:val="16"/>
        </w:rPr>
        <w:t>IV.osztály:</w:t>
      </w:r>
      <w:r>
        <w:rPr>
          <w:sz w:val="16"/>
          <w:szCs w:val="16"/>
        </w:rPr>
        <w:t xml:space="preserve"> </w:t>
      </w:r>
      <w:r w:rsidRPr="005B1E5F">
        <w:rPr>
          <w:b/>
          <w:sz w:val="16"/>
          <w:szCs w:val="16"/>
        </w:rPr>
        <w:t>Ca-antagonisták (L)</w:t>
      </w:r>
      <w:r w:rsidR="004A0368"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>szívha</w:t>
      </w:r>
      <w:r w:rsidR="004A0368">
        <w:rPr>
          <w:sz w:val="16"/>
          <w:szCs w:val="16"/>
        </w:rPr>
        <w:t>tások, de ereket is befoly</w:t>
      </w:r>
      <w:r>
        <w:rPr>
          <w:sz w:val="16"/>
          <w:szCs w:val="16"/>
        </w:rPr>
        <w:t>. Főleg a szinusz, AV-csomó ing</w:t>
      </w:r>
      <w:r w:rsidR="004A0368">
        <w:rPr>
          <w:sz w:val="16"/>
          <w:szCs w:val="16"/>
        </w:rPr>
        <w:t>erképzési zavarait befoly (L-csat</w:t>
      </w:r>
      <w:r>
        <w:rPr>
          <w:sz w:val="16"/>
          <w:szCs w:val="16"/>
        </w:rPr>
        <w:t xml:space="preserve"> itt fontos AP-hez). Platófázis hosszát, kontrakció erejét is </w:t>
      </w:r>
      <w:r w:rsidR="004A0368">
        <w:rPr>
          <w:rFonts w:cstheme="minorHAnsi"/>
          <w:sz w:val="16"/>
          <w:szCs w:val="16"/>
        </w:rPr>
        <w:t xml:space="preserve">↓ </w:t>
      </w:r>
      <w:r>
        <w:rPr>
          <w:sz w:val="16"/>
          <w:szCs w:val="16"/>
        </w:rPr>
        <w:t>(neg inotróp)</w:t>
      </w:r>
    </w:p>
    <w:p w:rsidR="00107570" w:rsidRPr="00EF3682" w:rsidRDefault="00107570" w:rsidP="00107570">
      <w:pPr>
        <w:rPr>
          <w:color w:val="FF0000"/>
          <w:sz w:val="16"/>
          <w:szCs w:val="16"/>
        </w:rPr>
      </w:pPr>
      <w:r w:rsidRPr="00EF3682">
        <w:rPr>
          <w:color w:val="FF0000"/>
          <w:sz w:val="16"/>
          <w:szCs w:val="16"/>
        </w:rPr>
        <w:t>verapamil, diltiazem</w:t>
      </w:r>
    </w:p>
    <w:p w:rsidR="00107570" w:rsidRDefault="00107570" w:rsidP="00107570">
      <w:pPr>
        <w:rPr>
          <w:sz w:val="16"/>
          <w:szCs w:val="16"/>
        </w:rPr>
      </w:pPr>
      <w:r w:rsidRPr="00EF3682">
        <w:rPr>
          <w:sz w:val="16"/>
          <w:szCs w:val="16"/>
          <w:u w:val="single"/>
        </w:rPr>
        <w:t>mh:</w:t>
      </w:r>
      <w:r>
        <w:rPr>
          <w:sz w:val="16"/>
          <w:szCs w:val="16"/>
        </w:rPr>
        <w:t xml:space="preserve"> székrekedés, AV-átvezetést csökkentve Av-blokkot okozhatnak</w:t>
      </w:r>
    </w:p>
    <w:p w:rsidR="00107570" w:rsidRDefault="00107570" w:rsidP="00107570">
      <w:pPr>
        <w:rPr>
          <w:sz w:val="16"/>
          <w:szCs w:val="16"/>
        </w:rPr>
      </w:pPr>
      <w:r w:rsidRPr="00EF3682">
        <w:rPr>
          <w:sz w:val="16"/>
          <w:szCs w:val="16"/>
          <w:u w:val="single"/>
        </w:rPr>
        <w:t>interakció:</w:t>
      </w:r>
      <w:r>
        <w:rPr>
          <w:sz w:val="16"/>
          <w:szCs w:val="16"/>
        </w:rPr>
        <w:t xml:space="preserve"> digoxinnal, leszorítja a plazmafehérje kötődésből és az eliminációt is</w:t>
      </w:r>
      <w:r w:rsidR="004A0368">
        <w:rPr>
          <w:rFonts w:cstheme="minorHAnsi"/>
          <w:sz w:val="16"/>
          <w:szCs w:val="16"/>
        </w:rPr>
        <w:t>↑</w:t>
      </w:r>
      <w:r>
        <w:rPr>
          <w:sz w:val="16"/>
          <w:szCs w:val="16"/>
        </w:rPr>
        <w:t xml:space="preserve">, </w:t>
      </w:r>
      <w:r w:rsidR="004A0368">
        <w:rPr>
          <w:rFonts w:cstheme="minorHAnsi"/>
          <w:sz w:val="16"/>
          <w:szCs w:val="16"/>
        </w:rPr>
        <w:t>↑</w:t>
      </w:r>
      <w:r>
        <w:rPr>
          <w:sz w:val="16"/>
          <w:szCs w:val="16"/>
        </w:rPr>
        <w:t>digoxin vérszintje.</w:t>
      </w:r>
    </w:p>
    <w:p w:rsidR="00107570" w:rsidRDefault="00107570" w:rsidP="00107570">
      <w:pPr>
        <w:rPr>
          <w:sz w:val="16"/>
          <w:szCs w:val="16"/>
        </w:rPr>
      </w:pPr>
      <w:r w:rsidRPr="00EF3682">
        <w:rPr>
          <w:sz w:val="16"/>
          <w:szCs w:val="16"/>
          <w:u w:val="single"/>
        </w:rPr>
        <w:t>felh:</w:t>
      </w:r>
      <w:r>
        <w:rPr>
          <w:sz w:val="16"/>
          <w:szCs w:val="16"/>
        </w:rPr>
        <w:t xml:space="preserve"> szupraventrikuláris arritmiákban, pitvari fibrillációkban a kamra védelmére. </w:t>
      </w:r>
    </w:p>
    <w:p w:rsidR="00107570" w:rsidRDefault="00107570" w:rsidP="00107570">
      <w:pPr>
        <w:rPr>
          <w:sz w:val="16"/>
          <w:szCs w:val="16"/>
        </w:rPr>
      </w:pPr>
      <w:r>
        <w:rPr>
          <w:sz w:val="16"/>
          <w:szCs w:val="16"/>
        </w:rPr>
        <w:t>vny</w:t>
      </w:r>
      <w:r w:rsidR="004A0368">
        <w:rPr>
          <w:rFonts w:cstheme="minorHAnsi"/>
          <w:sz w:val="16"/>
          <w:szCs w:val="16"/>
        </w:rPr>
        <w:t>↓</w:t>
      </w:r>
      <w:r>
        <w:rPr>
          <w:sz w:val="16"/>
          <w:szCs w:val="16"/>
        </w:rPr>
        <w:t>, anginában, migrénben, perifériás érszűkületben, mániában.</w:t>
      </w:r>
    </w:p>
    <w:p w:rsidR="00107570" w:rsidRPr="005B1E5F" w:rsidRDefault="00107570" w:rsidP="00107570">
      <w:pPr>
        <w:rPr>
          <w:sz w:val="16"/>
          <w:szCs w:val="16"/>
          <w:u w:val="single"/>
        </w:rPr>
      </w:pPr>
      <w:r>
        <w:rPr>
          <w:b/>
          <w:sz w:val="16"/>
          <w:szCs w:val="16"/>
        </w:rPr>
        <w:lastRenderedPageBreak/>
        <w:t>egyéb szerek:</w:t>
      </w:r>
      <w:r w:rsidR="004A0368">
        <w:rPr>
          <w:b/>
          <w:sz w:val="16"/>
          <w:szCs w:val="16"/>
        </w:rPr>
        <w:t xml:space="preserve"> </w:t>
      </w:r>
      <w:r w:rsidRPr="005B1E5F">
        <w:rPr>
          <w:sz w:val="16"/>
          <w:szCs w:val="16"/>
          <w:u w:val="single"/>
        </w:rPr>
        <w:t>adenosin:</w:t>
      </w:r>
      <w:r>
        <w:rPr>
          <w:sz w:val="16"/>
          <w:szCs w:val="16"/>
        </w:rPr>
        <w:t xml:space="preserve"> suprave</w:t>
      </w:r>
      <w:r w:rsidR="005B1E5F">
        <w:rPr>
          <w:sz w:val="16"/>
          <w:szCs w:val="16"/>
        </w:rPr>
        <w:t xml:space="preserve">ntricularis tachiarritmiákban, </w:t>
      </w:r>
      <w:r w:rsidRPr="005B1E5F">
        <w:rPr>
          <w:sz w:val="16"/>
          <w:szCs w:val="16"/>
          <w:u w:val="single"/>
        </w:rPr>
        <w:t>digoxin, digitoxin</w:t>
      </w:r>
      <w:r w:rsidR="005B1E5F">
        <w:rPr>
          <w:sz w:val="16"/>
          <w:szCs w:val="16"/>
          <w:u w:val="single"/>
        </w:rPr>
        <w:t xml:space="preserve">, </w:t>
      </w:r>
      <w:r w:rsidRPr="005B1E5F">
        <w:rPr>
          <w:sz w:val="16"/>
          <w:szCs w:val="16"/>
          <w:u w:val="single"/>
        </w:rPr>
        <w:t>atropin:</w:t>
      </w:r>
      <w:r>
        <w:rPr>
          <w:sz w:val="16"/>
          <w:szCs w:val="16"/>
        </w:rPr>
        <w:t xml:space="preserve"> szinusz bradikardiában, </w:t>
      </w:r>
      <w:r w:rsidRPr="005B1E5F">
        <w:rPr>
          <w:sz w:val="16"/>
          <w:szCs w:val="16"/>
          <w:u w:val="single"/>
        </w:rPr>
        <w:t>adrenalin:</w:t>
      </w:r>
      <w:r>
        <w:rPr>
          <w:sz w:val="16"/>
          <w:szCs w:val="16"/>
        </w:rPr>
        <w:t xml:space="preserve"> szívmegállásban</w:t>
      </w:r>
      <w:r w:rsidR="005B1E5F">
        <w:rPr>
          <w:sz w:val="16"/>
          <w:szCs w:val="16"/>
        </w:rPr>
        <w:t xml:space="preserve">, </w:t>
      </w:r>
      <w:r w:rsidRPr="005B1E5F">
        <w:rPr>
          <w:sz w:val="16"/>
          <w:szCs w:val="16"/>
          <w:u w:val="single"/>
        </w:rPr>
        <w:t>Mg</w:t>
      </w:r>
      <w:r w:rsidR="004A0368">
        <w:rPr>
          <w:sz w:val="16"/>
          <w:szCs w:val="16"/>
          <w:u w:val="single"/>
        </w:rPr>
        <w:t xml:space="preserve"> </w:t>
      </w:r>
      <w:r w:rsidRPr="005B1E5F">
        <w:rPr>
          <w:sz w:val="16"/>
          <w:szCs w:val="16"/>
          <w:u w:val="single"/>
        </w:rPr>
        <w:t>Ca</w:t>
      </w:r>
    </w:p>
    <w:p w:rsidR="00107570" w:rsidRPr="00EF3682" w:rsidRDefault="00107570" w:rsidP="00107570">
      <w:pPr>
        <w:rPr>
          <w:b/>
          <w:sz w:val="16"/>
          <w:szCs w:val="16"/>
        </w:rPr>
      </w:pPr>
      <w:r w:rsidRPr="00EF3682">
        <w:rPr>
          <w:b/>
          <w:sz w:val="16"/>
          <w:szCs w:val="16"/>
        </w:rPr>
        <w:t xml:space="preserve">egyéb szívre ható szerek: </w:t>
      </w:r>
    </w:p>
    <w:p w:rsidR="00107570" w:rsidRDefault="00107570" w:rsidP="00107570">
      <w:pPr>
        <w:rPr>
          <w:sz w:val="16"/>
          <w:szCs w:val="16"/>
        </w:rPr>
      </w:pPr>
      <w:r w:rsidRPr="00EF3682">
        <w:rPr>
          <w:color w:val="FF0000"/>
          <w:sz w:val="16"/>
          <w:szCs w:val="16"/>
        </w:rPr>
        <w:t>ivabradin:</w:t>
      </w:r>
      <w:r>
        <w:rPr>
          <w:sz w:val="16"/>
          <w:szCs w:val="16"/>
        </w:rPr>
        <w:t xml:space="preserve"> szívrekvenciát csökkent, bradycardiát okoz, krónikus stabil angina pectorisban hat</w:t>
      </w:r>
    </w:p>
    <w:p w:rsidR="00107570" w:rsidRDefault="00107570" w:rsidP="00107570">
      <w:pPr>
        <w:rPr>
          <w:sz w:val="16"/>
          <w:szCs w:val="16"/>
        </w:rPr>
      </w:pPr>
      <w:r>
        <w:rPr>
          <w:sz w:val="16"/>
          <w:szCs w:val="16"/>
        </w:rPr>
        <w:t>mh: fejfájás, AV-blokk, bradycardia (retinában is vannak ilyen csatornák) erős fényfelvillanásokat okozhat</w:t>
      </w:r>
    </w:p>
    <w:p w:rsidR="00107570" w:rsidRDefault="00107570" w:rsidP="00107570">
      <w:pPr>
        <w:rPr>
          <w:sz w:val="16"/>
          <w:szCs w:val="16"/>
        </w:rPr>
      </w:pPr>
    </w:p>
    <w:p w:rsidR="00107570" w:rsidRDefault="00107570" w:rsidP="00107570">
      <w:pPr>
        <w:rPr>
          <w:sz w:val="16"/>
          <w:szCs w:val="16"/>
        </w:rPr>
      </w:pPr>
    </w:p>
    <w:p w:rsidR="00107570" w:rsidRPr="005B1E5F" w:rsidRDefault="00107570" w:rsidP="00107570">
      <w:pPr>
        <w:rPr>
          <w:b/>
          <w:sz w:val="16"/>
          <w:szCs w:val="16"/>
        </w:rPr>
      </w:pPr>
      <w:r w:rsidRPr="005B1E5F">
        <w:rPr>
          <w:b/>
          <w:sz w:val="16"/>
          <w:szCs w:val="16"/>
        </w:rPr>
        <w:t>szív kontraktilitása:</w:t>
      </w:r>
    </w:p>
    <w:p w:rsidR="00107570" w:rsidRDefault="00107570" w:rsidP="00107570">
      <w:pPr>
        <w:rPr>
          <w:sz w:val="16"/>
          <w:szCs w:val="16"/>
        </w:rPr>
      </w:pPr>
      <w:r>
        <w:rPr>
          <w:sz w:val="16"/>
          <w:szCs w:val="16"/>
        </w:rPr>
        <w:t xml:space="preserve">összehúzhódás ereje elő-, utóterheléstől, PTF-től függ. PTF-et szívfrekvencia, pulzustérfogat befolyásolja. Béta rep-ok szívfrekvenciát fokozzák (poz kronotróp), pulzustérfogatot (poz inotróp). </w:t>
      </w:r>
    </w:p>
    <w:p w:rsidR="00107570" w:rsidRDefault="00107570" w:rsidP="00107570">
      <w:pPr>
        <w:rPr>
          <w:sz w:val="16"/>
          <w:szCs w:val="16"/>
        </w:rPr>
      </w:pPr>
      <w:r>
        <w:rPr>
          <w:sz w:val="16"/>
          <w:szCs w:val="16"/>
        </w:rPr>
        <w:t>Ca: szarkoplazmás retikulumból, L-típusú fesz függő Ca-csatornákon át érkezik, (plató fázis alatt lép be) nyitja a Ca-függő Ca-csatornákat nyitja (trigger Ca) (rianodin rp)…aktin-miozin…kontrakció…Ca-pumpa visszapumpálja szarkoplazmás retikulumba, ki is tudja pumpálni sejten kívülre, és Ca-Na csere folyik.</w:t>
      </w:r>
    </w:p>
    <w:p w:rsidR="00107570" w:rsidRDefault="00107570" w:rsidP="00107570">
      <w:pPr>
        <w:rPr>
          <w:sz w:val="16"/>
          <w:szCs w:val="16"/>
        </w:rPr>
      </w:pPr>
      <w:r>
        <w:rPr>
          <w:sz w:val="16"/>
          <w:szCs w:val="16"/>
        </w:rPr>
        <w:t>relaxációhoz, pumpaműködéshez szükség van ATP-re.</w:t>
      </w:r>
    </w:p>
    <w:p w:rsidR="00107570" w:rsidRDefault="00107570" w:rsidP="00107570">
      <w:pPr>
        <w:rPr>
          <w:sz w:val="16"/>
          <w:szCs w:val="16"/>
        </w:rPr>
      </w:pPr>
      <w:r>
        <w:rPr>
          <w:sz w:val="16"/>
          <w:szCs w:val="16"/>
        </w:rPr>
        <w:t>foszforilációs mechanizmus kell a Ca-visszavételhet</w:t>
      </w:r>
    </w:p>
    <w:p w:rsidR="00107570" w:rsidRDefault="00107570" w:rsidP="00107570">
      <w:pPr>
        <w:rPr>
          <w:sz w:val="16"/>
          <w:szCs w:val="16"/>
        </w:rPr>
      </w:pPr>
      <w:r>
        <w:rPr>
          <w:sz w:val="16"/>
          <w:szCs w:val="16"/>
        </w:rPr>
        <w:t>cAMP szintet növelő szerek fokozzák a kontraktilitást, elősegítik a relaxációt</w:t>
      </w:r>
    </w:p>
    <w:p w:rsidR="00107570" w:rsidRPr="00EF3682" w:rsidRDefault="00107570" w:rsidP="00107570">
      <w:pPr>
        <w:rPr>
          <w:sz w:val="16"/>
          <w:szCs w:val="16"/>
        </w:rPr>
      </w:pPr>
    </w:p>
    <w:p w:rsidR="00107570" w:rsidRDefault="00107570" w:rsidP="00107570">
      <w:pPr>
        <w:rPr>
          <w:sz w:val="16"/>
          <w:szCs w:val="16"/>
        </w:rPr>
      </w:pPr>
    </w:p>
    <w:p w:rsidR="00107570" w:rsidRDefault="00107570" w:rsidP="00107570">
      <w:pPr>
        <w:rPr>
          <w:sz w:val="16"/>
          <w:szCs w:val="16"/>
        </w:rPr>
      </w:pPr>
    </w:p>
    <w:p w:rsidR="00107570" w:rsidRDefault="00107570" w:rsidP="00107570">
      <w:pPr>
        <w:rPr>
          <w:sz w:val="16"/>
          <w:szCs w:val="16"/>
        </w:rPr>
      </w:pPr>
    </w:p>
    <w:p w:rsidR="00107570" w:rsidRDefault="00107570" w:rsidP="00107570">
      <w:pPr>
        <w:rPr>
          <w:sz w:val="16"/>
          <w:szCs w:val="16"/>
        </w:rPr>
      </w:pPr>
    </w:p>
    <w:p w:rsidR="00107570" w:rsidRDefault="00107570" w:rsidP="00107570">
      <w:pPr>
        <w:rPr>
          <w:sz w:val="16"/>
          <w:szCs w:val="16"/>
        </w:rPr>
      </w:pPr>
    </w:p>
    <w:p w:rsidR="00107570" w:rsidRDefault="00107570" w:rsidP="00107570">
      <w:pPr>
        <w:rPr>
          <w:sz w:val="16"/>
          <w:szCs w:val="16"/>
        </w:rPr>
      </w:pPr>
    </w:p>
    <w:p w:rsidR="00107570" w:rsidRDefault="00107570" w:rsidP="00107570">
      <w:pPr>
        <w:rPr>
          <w:sz w:val="16"/>
          <w:szCs w:val="16"/>
        </w:rPr>
      </w:pPr>
    </w:p>
    <w:p w:rsidR="00107570" w:rsidRDefault="00107570" w:rsidP="00107570">
      <w:pPr>
        <w:rPr>
          <w:sz w:val="16"/>
          <w:szCs w:val="16"/>
        </w:rPr>
      </w:pPr>
    </w:p>
    <w:p w:rsidR="00107570" w:rsidRDefault="00107570" w:rsidP="00107570">
      <w:pPr>
        <w:rPr>
          <w:sz w:val="16"/>
          <w:szCs w:val="16"/>
        </w:rPr>
      </w:pPr>
    </w:p>
    <w:p w:rsidR="00162555" w:rsidRDefault="00162555" w:rsidP="00F12EE7">
      <w:pPr>
        <w:jc w:val="center"/>
        <w:rPr>
          <w:rFonts w:ascii="Arial Narrow" w:hAnsi="Arial Narrow"/>
          <w:b/>
          <w:sz w:val="24"/>
          <w:szCs w:val="24"/>
        </w:rPr>
      </w:pPr>
    </w:p>
    <w:p w:rsidR="00162555" w:rsidRDefault="00162555" w:rsidP="00F12EE7">
      <w:pPr>
        <w:jc w:val="center"/>
        <w:rPr>
          <w:rFonts w:ascii="Arial Narrow" w:hAnsi="Arial Narrow"/>
          <w:b/>
          <w:sz w:val="24"/>
          <w:szCs w:val="24"/>
        </w:rPr>
      </w:pPr>
    </w:p>
    <w:p w:rsidR="00162555" w:rsidRDefault="00162555" w:rsidP="00F12EE7">
      <w:pPr>
        <w:jc w:val="center"/>
        <w:rPr>
          <w:rFonts w:ascii="Arial Narrow" w:hAnsi="Arial Narrow"/>
          <w:b/>
          <w:sz w:val="24"/>
          <w:szCs w:val="24"/>
        </w:rPr>
      </w:pPr>
    </w:p>
    <w:p w:rsidR="00162555" w:rsidRDefault="00162555" w:rsidP="00F12EE7">
      <w:pPr>
        <w:jc w:val="center"/>
        <w:rPr>
          <w:rFonts w:ascii="Arial Narrow" w:hAnsi="Arial Narrow"/>
          <w:b/>
          <w:sz w:val="24"/>
          <w:szCs w:val="24"/>
        </w:rPr>
      </w:pPr>
    </w:p>
    <w:p w:rsidR="00162555" w:rsidRDefault="00162555" w:rsidP="00F12EE7">
      <w:pPr>
        <w:jc w:val="center"/>
        <w:rPr>
          <w:rFonts w:ascii="Arial Narrow" w:hAnsi="Arial Narrow"/>
          <w:b/>
          <w:sz w:val="24"/>
          <w:szCs w:val="24"/>
        </w:rPr>
      </w:pPr>
    </w:p>
    <w:p w:rsidR="00162555" w:rsidRDefault="00162555" w:rsidP="00F12EE7">
      <w:pPr>
        <w:jc w:val="center"/>
        <w:rPr>
          <w:rFonts w:ascii="Arial Narrow" w:hAnsi="Arial Narrow"/>
          <w:b/>
          <w:sz w:val="24"/>
          <w:szCs w:val="24"/>
        </w:rPr>
      </w:pPr>
    </w:p>
    <w:p w:rsidR="00162555" w:rsidRDefault="00162555" w:rsidP="00F12EE7">
      <w:pPr>
        <w:jc w:val="center"/>
        <w:rPr>
          <w:rFonts w:ascii="Arial Narrow" w:hAnsi="Arial Narrow"/>
          <w:b/>
          <w:sz w:val="24"/>
          <w:szCs w:val="24"/>
        </w:rPr>
      </w:pPr>
    </w:p>
    <w:p w:rsidR="00162555" w:rsidRDefault="00162555" w:rsidP="00F12EE7">
      <w:pPr>
        <w:jc w:val="center"/>
        <w:rPr>
          <w:rFonts w:ascii="Arial Narrow" w:hAnsi="Arial Narrow"/>
          <w:b/>
          <w:sz w:val="24"/>
          <w:szCs w:val="24"/>
        </w:rPr>
      </w:pPr>
    </w:p>
    <w:p w:rsidR="00162555" w:rsidRDefault="00162555" w:rsidP="00F12EE7">
      <w:pPr>
        <w:jc w:val="center"/>
        <w:rPr>
          <w:rFonts w:ascii="Arial Narrow" w:hAnsi="Arial Narrow"/>
          <w:b/>
          <w:sz w:val="24"/>
          <w:szCs w:val="24"/>
        </w:rPr>
      </w:pPr>
    </w:p>
    <w:p w:rsidR="00162555" w:rsidRDefault="00162555" w:rsidP="00F12EE7">
      <w:pPr>
        <w:jc w:val="center"/>
        <w:rPr>
          <w:rFonts w:ascii="Arial Narrow" w:hAnsi="Arial Narrow"/>
          <w:b/>
          <w:sz w:val="24"/>
          <w:szCs w:val="24"/>
        </w:rPr>
      </w:pPr>
    </w:p>
    <w:p w:rsidR="00162555" w:rsidRDefault="00162555" w:rsidP="00F12EE7">
      <w:pPr>
        <w:jc w:val="center"/>
        <w:rPr>
          <w:rFonts w:ascii="Arial Narrow" w:hAnsi="Arial Narrow"/>
          <w:b/>
          <w:sz w:val="24"/>
          <w:szCs w:val="24"/>
        </w:rPr>
      </w:pPr>
    </w:p>
    <w:p w:rsidR="00162555" w:rsidRDefault="00162555" w:rsidP="00F12EE7">
      <w:pPr>
        <w:jc w:val="center"/>
        <w:rPr>
          <w:rFonts w:ascii="Arial Narrow" w:hAnsi="Arial Narrow"/>
          <w:b/>
          <w:sz w:val="24"/>
          <w:szCs w:val="24"/>
        </w:rPr>
      </w:pPr>
    </w:p>
    <w:p w:rsidR="00162555" w:rsidRDefault="00162555" w:rsidP="00F12EE7">
      <w:pPr>
        <w:jc w:val="center"/>
        <w:rPr>
          <w:rFonts w:ascii="Arial Narrow" w:hAnsi="Arial Narrow"/>
          <w:b/>
          <w:sz w:val="24"/>
          <w:szCs w:val="24"/>
        </w:rPr>
      </w:pPr>
    </w:p>
    <w:p w:rsidR="00162555" w:rsidRDefault="00162555" w:rsidP="00F12EE7">
      <w:pPr>
        <w:jc w:val="center"/>
        <w:rPr>
          <w:rFonts w:ascii="Arial Narrow" w:hAnsi="Arial Narrow"/>
          <w:b/>
          <w:sz w:val="24"/>
          <w:szCs w:val="24"/>
        </w:rPr>
      </w:pPr>
    </w:p>
    <w:p w:rsidR="00162555" w:rsidRDefault="00162555" w:rsidP="00F12EE7">
      <w:pPr>
        <w:jc w:val="center"/>
        <w:rPr>
          <w:rFonts w:ascii="Arial Narrow" w:hAnsi="Arial Narrow"/>
          <w:b/>
          <w:sz w:val="24"/>
          <w:szCs w:val="24"/>
        </w:rPr>
      </w:pPr>
    </w:p>
    <w:p w:rsidR="00162555" w:rsidRDefault="00162555" w:rsidP="00F12EE7">
      <w:pPr>
        <w:jc w:val="center"/>
        <w:rPr>
          <w:rFonts w:ascii="Arial Narrow" w:hAnsi="Arial Narrow"/>
          <w:b/>
          <w:sz w:val="24"/>
          <w:szCs w:val="24"/>
        </w:rPr>
      </w:pPr>
    </w:p>
    <w:p w:rsidR="00162555" w:rsidRDefault="00162555" w:rsidP="00F12EE7">
      <w:pPr>
        <w:jc w:val="center"/>
        <w:rPr>
          <w:rFonts w:ascii="Arial Narrow" w:hAnsi="Arial Narrow"/>
          <w:b/>
          <w:sz w:val="24"/>
          <w:szCs w:val="24"/>
        </w:rPr>
      </w:pPr>
    </w:p>
    <w:p w:rsidR="00162555" w:rsidRDefault="00162555" w:rsidP="00F12EE7">
      <w:pPr>
        <w:jc w:val="center"/>
        <w:rPr>
          <w:rFonts w:ascii="Arial Narrow" w:hAnsi="Arial Narrow"/>
          <w:b/>
          <w:sz w:val="24"/>
          <w:szCs w:val="24"/>
        </w:rPr>
      </w:pPr>
    </w:p>
    <w:p w:rsidR="00162555" w:rsidRDefault="00162555" w:rsidP="00F12EE7">
      <w:pPr>
        <w:jc w:val="center"/>
        <w:rPr>
          <w:rFonts w:ascii="Arial Narrow" w:hAnsi="Arial Narrow"/>
          <w:b/>
          <w:sz w:val="24"/>
          <w:szCs w:val="24"/>
        </w:rPr>
      </w:pPr>
    </w:p>
    <w:p w:rsidR="00162555" w:rsidRDefault="00162555" w:rsidP="00F12EE7">
      <w:pPr>
        <w:jc w:val="center"/>
        <w:rPr>
          <w:rFonts w:ascii="Arial Narrow" w:hAnsi="Arial Narrow"/>
          <w:b/>
          <w:sz w:val="24"/>
          <w:szCs w:val="24"/>
        </w:rPr>
      </w:pPr>
    </w:p>
    <w:p w:rsidR="00162555" w:rsidRDefault="00162555" w:rsidP="00F12EE7">
      <w:pPr>
        <w:jc w:val="center"/>
        <w:rPr>
          <w:rFonts w:ascii="Arial Narrow" w:hAnsi="Arial Narrow"/>
          <w:b/>
          <w:sz w:val="24"/>
          <w:szCs w:val="24"/>
        </w:rPr>
      </w:pPr>
    </w:p>
    <w:p w:rsidR="00162555" w:rsidRDefault="00162555" w:rsidP="00F12EE7">
      <w:pPr>
        <w:jc w:val="center"/>
        <w:rPr>
          <w:rFonts w:ascii="Arial Narrow" w:hAnsi="Arial Narrow"/>
          <w:b/>
          <w:sz w:val="24"/>
          <w:szCs w:val="24"/>
        </w:rPr>
      </w:pPr>
    </w:p>
    <w:p w:rsidR="00162555" w:rsidRDefault="00162555" w:rsidP="00F12EE7">
      <w:pPr>
        <w:jc w:val="center"/>
        <w:rPr>
          <w:rFonts w:ascii="Arial Narrow" w:hAnsi="Arial Narrow"/>
          <w:b/>
          <w:sz w:val="24"/>
          <w:szCs w:val="24"/>
        </w:rPr>
      </w:pPr>
    </w:p>
    <w:p w:rsidR="00162555" w:rsidRDefault="00162555" w:rsidP="00F12EE7">
      <w:pPr>
        <w:jc w:val="center"/>
        <w:rPr>
          <w:rFonts w:ascii="Arial Narrow" w:hAnsi="Arial Narrow"/>
          <w:b/>
          <w:sz w:val="24"/>
          <w:szCs w:val="24"/>
        </w:rPr>
      </w:pPr>
    </w:p>
    <w:p w:rsidR="00162555" w:rsidRDefault="00162555" w:rsidP="00F12EE7">
      <w:pPr>
        <w:jc w:val="center"/>
        <w:rPr>
          <w:rFonts w:ascii="Arial Narrow" w:hAnsi="Arial Narrow"/>
          <w:b/>
          <w:sz w:val="24"/>
          <w:szCs w:val="24"/>
        </w:rPr>
      </w:pPr>
    </w:p>
    <w:p w:rsidR="00162555" w:rsidRDefault="00162555" w:rsidP="00F12EE7">
      <w:pPr>
        <w:jc w:val="center"/>
        <w:rPr>
          <w:rFonts w:ascii="Arial Narrow" w:hAnsi="Arial Narrow"/>
          <w:b/>
          <w:sz w:val="24"/>
          <w:szCs w:val="24"/>
        </w:rPr>
      </w:pPr>
    </w:p>
    <w:p w:rsidR="00107570" w:rsidRDefault="00107570" w:rsidP="00F12EE7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lastRenderedPageBreak/>
        <w:t>II/33 Renin-angiotenzin rszer aktivitásának gátlói</w:t>
      </w:r>
    </w:p>
    <w:p w:rsidR="00162555" w:rsidRDefault="00107570" w:rsidP="00162555">
      <w:pPr>
        <w:rPr>
          <w:sz w:val="16"/>
          <w:szCs w:val="16"/>
        </w:rPr>
      </w:pPr>
      <w:r w:rsidRPr="00162555">
        <w:rPr>
          <w:b/>
          <w:sz w:val="16"/>
          <w:szCs w:val="16"/>
        </w:rPr>
        <w:t>Hypertonia</w:t>
      </w:r>
      <w:r w:rsidR="00162555" w:rsidRPr="00162555">
        <w:rPr>
          <w:b/>
          <w:sz w:val="16"/>
          <w:szCs w:val="16"/>
        </w:rPr>
        <w:t xml:space="preserve">: </w:t>
      </w:r>
      <w:r w:rsidR="00162555" w:rsidRPr="00162555">
        <w:rPr>
          <w:sz w:val="16"/>
          <w:szCs w:val="16"/>
          <w:u w:val="single"/>
        </w:rPr>
        <w:t>enyhe</w:t>
      </w:r>
      <w:r w:rsidR="00162555" w:rsidRPr="00162555">
        <w:rPr>
          <w:sz w:val="16"/>
          <w:szCs w:val="16"/>
        </w:rPr>
        <w:t xml:space="preserve"> 140/90 Hgmm</w:t>
      </w:r>
      <w:r w:rsidR="00162555" w:rsidRPr="00162555">
        <w:rPr>
          <w:rFonts w:cstheme="minorHAnsi"/>
          <w:sz w:val="16"/>
          <w:szCs w:val="16"/>
        </w:rPr>
        <w:t>→</w:t>
      </w:r>
      <w:r w:rsidR="00162555" w:rsidRPr="00162555">
        <w:rPr>
          <w:sz w:val="16"/>
          <w:szCs w:val="16"/>
        </w:rPr>
        <w:t xml:space="preserve"> elég </w:t>
      </w:r>
      <w:r w:rsidR="000A0E59">
        <w:rPr>
          <w:rFonts w:cstheme="minorHAnsi"/>
          <w:sz w:val="16"/>
          <w:szCs w:val="16"/>
        </w:rPr>
        <w:t>↓</w:t>
      </w:r>
      <w:r w:rsidR="00162555" w:rsidRPr="00162555">
        <w:rPr>
          <w:sz w:val="16"/>
          <w:szCs w:val="16"/>
        </w:rPr>
        <w:t>dózisú diuretikum</w:t>
      </w:r>
      <w:r w:rsidR="00162555">
        <w:rPr>
          <w:sz w:val="16"/>
          <w:szCs w:val="16"/>
        </w:rPr>
        <w:t xml:space="preserve">, </w:t>
      </w:r>
      <w:r w:rsidR="00162555" w:rsidRPr="00162555">
        <w:rPr>
          <w:sz w:val="16"/>
          <w:szCs w:val="16"/>
          <w:u w:val="single"/>
        </w:rPr>
        <w:t xml:space="preserve">mérsékelt </w:t>
      </w:r>
      <w:r w:rsidR="00162555" w:rsidRPr="00B003AD">
        <w:rPr>
          <w:sz w:val="16"/>
          <w:szCs w:val="16"/>
        </w:rPr>
        <w:t>140/90-104</w:t>
      </w:r>
      <w:r w:rsidR="00162555">
        <w:rPr>
          <w:rFonts w:cstheme="minorHAnsi"/>
          <w:sz w:val="16"/>
          <w:szCs w:val="16"/>
        </w:rPr>
        <w:t>→</w:t>
      </w:r>
      <w:r w:rsidR="00162555">
        <w:rPr>
          <w:sz w:val="16"/>
          <w:szCs w:val="16"/>
        </w:rPr>
        <w:t xml:space="preserve"> diuretikum + </w:t>
      </w:r>
      <w:r w:rsidR="00162555">
        <w:rPr>
          <w:rFonts w:cstheme="minorHAnsi"/>
          <w:sz w:val="16"/>
          <w:szCs w:val="16"/>
        </w:rPr>
        <w:t>β</w:t>
      </w:r>
      <w:r w:rsidR="00162555">
        <w:rPr>
          <w:sz w:val="16"/>
          <w:szCs w:val="16"/>
        </w:rPr>
        <w:t xml:space="preserve">-gátló </w:t>
      </w:r>
      <w:r w:rsidR="00162555" w:rsidRPr="00162555">
        <w:rPr>
          <w:sz w:val="16"/>
          <w:szCs w:val="16"/>
          <w:u w:val="single"/>
        </w:rPr>
        <w:t xml:space="preserve">súlyos </w:t>
      </w:r>
      <w:r w:rsidR="00162555" w:rsidRPr="00B003AD">
        <w:rPr>
          <w:sz w:val="16"/>
          <w:szCs w:val="16"/>
        </w:rPr>
        <w:t>210/105-119</w:t>
      </w:r>
      <w:r w:rsidR="00162555">
        <w:rPr>
          <w:rFonts w:cstheme="minorHAnsi"/>
          <w:sz w:val="16"/>
          <w:szCs w:val="16"/>
        </w:rPr>
        <w:t>→</w:t>
      </w:r>
      <w:r w:rsidR="00162555">
        <w:rPr>
          <w:sz w:val="16"/>
          <w:szCs w:val="16"/>
        </w:rPr>
        <w:t xml:space="preserve"> ACE-gátló </w:t>
      </w:r>
      <w:r w:rsidR="00162555" w:rsidRPr="00162555">
        <w:rPr>
          <w:sz w:val="16"/>
          <w:szCs w:val="16"/>
          <w:u w:val="single"/>
        </w:rPr>
        <w:t>malignus</w:t>
      </w:r>
      <w:r w:rsidR="00162555" w:rsidRPr="00B003AD">
        <w:rPr>
          <w:sz w:val="16"/>
          <w:szCs w:val="16"/>
        </w:rPr>
        <w:t xml:space="preserve"> </w:t>
      </w:r>
      <w:r w:rsidR="00162555" w:rsidRPr="00B003AD">
        <w:rPr>
          <w:rFonts w:cstheme="minorHAnsi"/>
          <w:sz w:val="16"/>
          <w:szCs w:val="16"/>
        </w:rPr>
        <w:t>&gt;</w:t>
      </w:r>
      <w:r w:rsidR="00162555" w:rsidRPr="00B003AD">
        <w:rPr>
          <w:sz w:val="16"/>
          <w:szCs w:val="16"/>
        </w:rPr>
        <w:t>210/</w:t>
      </w:r>
      <w:r w:rsidR="00162555" w:rsidRPr="00B003AD">
        <w:rPr>
          <w:rFonts w:cstheme="minorHAnsi"/>
          <w:sz w:val="16"/>
          <w:szCs w:val="16"/>
        </w:rPr>
        <w:t>≥</w:t>
      </w:r>
      <w:r w:rsidR="00162555" w:rsidRPr="00B003AD">
        <w:rPr>
          <w:sz w:val="16"/>
          <w:szCs w:val="16"/>
        </w:rPr>
        <w:t>120</w:t>
      </w:r>
      <w:r w:rsidR="00162555">
        <w:rPr>
          <w:rFonts w:cstheme="minorHAnsi"/>
          <w:sz w:val="16"/>
          <w:szCs w:val="16"/>
        </w:rPr>
        <w:t>→</w:t>
      </w:r>
      <w:r w:rsidR="000A0E59">
        <w:rPr>
          <w:sz w:val="16"/>
          <w:szCs w:val="16"/>
        </w:rPr>
        <w:t xml:space="preserve"> direkt si relax</w:t>
      </w:r>
      <w:r w:rsidR="00162555">
        <w:rPr>
          <w:sz w:val="16"/>
          <w:szCs w:val="16"/>
        </w:rPr>
        <w:t xml:space="preserve"> </w:t>
      </w:r>
      <w:r w:rsidR="00162555" w:rsidRPr="00162555">
        <w:rPr>
          <w:sz w:val="16"/>
          <w:szCs w:val="16"/>
          <w:u w:val="single"/>
        </w:rPr>
        <w:t>esszenciális</w:t>
      </w:r>
      <w:r w:rsidR="00162555" w:rsidRPr="00B003AD">
        <w:rPr>
          <w:sz w:val="16"/>
          <w:szCs w:val="16"/>
        </w:rPr>
        <w:t xml:space="preserve"> </w:t>
      </w:r>
      <w:r w:rsidR="00162555" w:rsidRPr="00B003AD">
        <w:rPr>
          <w:rFonts w:cstheme="minorHAnsi"/>
          <w:sz w:val="16"/>
          <w:szCs w:val="16"/>
        </w:rPr>
        <w:t>&gt;&gt;</w:t>
      </w:r>
      <w:r w:rsidR="00162555" w:rsidRPr="00B003AD">
        <w:rPr>
          <w:sz w:val="16"/>
          <w:szCs w:val="16"/>
        </w:rPr>
        <w:t>210/120</w:t>
      </w:r>
      <w:r w:rsidR="00162555">
        <w:rPr>
          <w:rFonts w:cstheme="minorHAnsi"/>
          <w:sz w:val="16"/>
          <w:szCs w:val="16"/>
        </w:rPr>
        <w:t>→</w:t>
      </w:r>
      <w:r w:rsidR="00162555">
        <w:rPr>
          <w:sz w:val="16"/>
          <w:szCs w:val="16"/>
        </w:rPr>
        <w:t xml:space="preserve"> komb + Ca-csat-blokk</w:t>
      </w:r>
    </w:p>
    <w:p w:rsidR="00107570" w:rsidRPr="000A0E59" w:rsidRDefault="00107570" w:rsidP="000A0E59">
      <w:pPr>
        <w:pStyle w:val="Listaszerbekezds"/>
        <w:numPr>
          <w:ilvl w:val="0"/>
          <w:numId w:val="226"/>
        </w:numPr>
        <w:rPr>
          <w:sz w:val="16"/>
          <w:szCs w:val="16"/>
        </w:rPr>
      </w:pPr>
      <w:r w:rsidRPr="000A0E59">
        <w:rPr>
          <w:sz w:val="16"/>
          <w:szCs w:val="16"/>
        </w:rPr>
        <w:t>idős korban erek sclerotizáltak, vigyázni kell, mennyire szorítjuk le a vny-t</w:t>
      </w:r>
    </w:p>
    <w:p w:rsidR="00107570" w:rsidRPr="00B003AD" w:rsidRDefault="00107570" w:rsidP="00162555">
      <w:pPr>
        <w:rPr>
          <w:sz w:val="16"/>
          <w:szCs w:val="16"/>
        </w:rPr>
      </w:pPr>
      <w:r w:rsidRPr="00B003AD">
        <w:rPr>
          <w:b/>
          <w:sz w:val="16"/>
          <w:szCs w:val="16"/>
        </w:rPr>
        <w:t>oki tényezők:</w:t>
      </w:r>
      <w:r>
        <w:rPr>
          <w:sz w:val="16"/>
          <w:szCs w:val="16"/>
        </w:rPr>
        <w:t xml:space="preserve"> </w:t>
      </w:r>
      <w:r w:rsidRPr="00B003AD">
        <w:rPr>
          <w:sz w:val="16"/>
          <w:szCs w:val="16"/>
        </w:rPr>
        <w:t>vesekárosodás, arteriosclerosis, psychés okok (túlterheltség)</w:t>
      </w:r>
    </w:p>
    <w:p w:rsidR="0055432F" w:rsidRDefault="0055432F" w:rsidP="00D24821">
      <w:pPr>
        <w:rPr>
          <w:b/>
          <w:sz w:val="16"/>
          <w:szCs w:val="16"/>
        </w:rPr>
      </w:pPr>
    </w:p>
    <w:p w:rsidR="00107570" w:rsidRPr="00A206CE" w:rsidRDefault="00107570" w:rsidP="00107570">
      <w:pPr>
        <w:jc w:val="center"/>
        <w:rPr>
          <w:b/>
          <w:sz w:val="24"/>
          <w:szCs w:val="24"/>
        </w:rPr>
      </w:pPr>
      <w:r w:rsidRPr="00A206CE">
        <w:rPr>
          <w:b/>
          <w:sz w:val="24"/>
          <w:szCs w:val="24"/>
        </w:rPr>
        <w:t>2.Renin-Angiotensin rendszerre ható vny csökkentők</w:t>
      </w:r>
    </w:p>
    <w:p w:rsidR="00ED3449" w:rsidRDefault="00ED3449" w:rsidP="000A0E59">
      <w:pPr>
        <w:rPr>
          <w:sz w:val="16"/>
          <w:szCs w:val="16"/>
        </w:rPr>
      </w:pPr>
      <w:r w:rsidRPr="00ED3449">
        <w:rPr>
          <w:sz w:val="16"/>
          <w:szCs w:val="16"/>
        </w:rPr>
        <w:t>Erekre ható szerek,</w:t>
      </w:r>
      <w:r>
        <w:rPr>
          <w:b/>
          <w:sz w:val="16"/>
          <w:szCs w:val="16"/>
        </w:rPr>
        <w:t xml:space="preserve"> használ: </w:t>
      </w:r>
      <w:r w:rsidRPr="00ED3449">
        <w:rPr>
          <w:sz w:val="16"/>
          <w:szCs w:val="16"/>
        </w:rPr>
        <w:t>ha vny III: 119</w:t>
      </w:r>
    </w:p>
    <w:p w:rsidR="00E458B3" w:rsidRDefault="00E458B3" w:rsidP="00E458B3">
      <w:pPr>
        <w:rPr>
          <w:sz w:val="16"/>
          <w:szCs w:val="16"/>
        </w:rPr>
      </w:pPr>
      <w:r>
        <w:rPr>
          <w:sz w:val="16"/>
          <w:szCs w:val="16"/>
        </w:rPr>
        <w:t>vaszkuláris si-tónust, folyadék-elektrolit háztartást szabályozza</w:t>
      </w:r>
    </w:p>
    <w:p w:rsidR="00E458B3" w:rsidRDefault="00E458B3" w:rsidP="00E458B3">
      <w:pPr>
        <w:rPr>
          <w:rFonts w:cstheme="minorHAnsi"/>
          <w:sz w:val="16"/>
          <w:szCs w:val="16"/>
        </w:rPr>
      </w:pPr>
      <w:r w:rsidRPr="000A0E59">
        <w:rPr>
          <w:b/>
          <w:sz w:val="16"/>
          <w:szCs w:val="16"/>
        </w:rPr>
        <w:t>renin-felszabadulást eredményezi:</w:t>
      </w:r>
      <w:r>
        <w:rPr>
          <w:b/>
          <w:sz w:val="16"/>
          <w:szCs w:val="16"/>
        </w:rPr>
        <w:t xml:space="preserve"> 1.</w:t>
      </w:r>
      <w:r>
        <w:rPr>
          <w:sz w:val="16"/>
          <w:szCs w:val="16"/>
        </w:rPr>
        <w:t>vese JGA-ból perfúziós P</w:t>
      </w:r>
      <w:r>
        <w:rPr>
          <w:rFonts w:cstheme="minorHAnsi"/>
          <w:sz w:val="16"/>
          <w:szCs w:val="16"/>
        </w:rPr>
        <w:t>↓</w:t>
      </w:r>
      <w:r>
        <w:rPr>
          <w:sz w:val="16"/>
          <w:szCs w:val="16"/>
        </w:rPr>
        <w:t xml:space="preserve">-re (vaz aff, barorp) </w:t>
      </w:r>
      <w:r>
        <w:rPr>
          <w:b/>
          <w:sz w:val="16"/>
          <w:szCs w:val="16"/>
        </w:rPr>
        <w:t>2.</w:t>
      </w:r>
      <w:r>
        <w:rPr>
          <w:sz w:val="16"/>
          <w:szCs w:val="16"/>
        </w:rPr>
        <w:t xml:space="preserve">diszt tub Na-konc </w:t>
      </w:r>
      <w:r>
        <w:rPr>
          <w:rFonts w:cstheme="minorHAnsi"/>
          <w:sz w:val="16"/>
          <w:szCs w:val="16"/>
        </w:rPr>
        <w:t>↓</w:t>
      </w:r>
      <w:r>
        <w:rPr>
          <w:sz w:val="16"/>
          <w:szCs w:val="16"/>
        </w:rPr>
        <w:t xml:space="preserve"> </w:t>
      </w:r>
      <w:r>
        <w:rPr>
          <w:rFonts w:cstheme="minorHAnsi"/>
          <w:b/>
          <w:sz w:val="16"/>
          <w:szCs w:val="16"/>
        </w:rPr>
        <w:t>3.</w:t>
      </w:r>
      <w:r w:rsidRPr="000A0E59">
        <w:rPr>
          <w:rFonts w:cstheme="minorHAnsi"/>
          <w:sz w:val="16"/>
          <w:szCs w:val="16"/>
        </w:rPr>
        <w:t>β</w:t>
      </w:r>
      <w:r w:rsidRPr="00677BCF">
        <w:rPr>
          <w:sz w:val="16"/>
          <w:szCs w:val="16"/>
        </w:rPr>
        <w:t>-rp stim</w:t>
      </w:r>
      <w:r>
        <w:rPr>
          <w:rFonts w:cstheme="minorHAnsi"/>
          <w:sz w:val="16"/>
          <w:szCs w:val="16"/>
        </w:rPr>
        <w:t xml:space="preserve">↑ </w:t>
      </w:r>
    </w:p>
    <w:p w:rsidR="00E458B3" w:rsidRDefault="00E458B3" w:rsidP="00E458B3">
      <w:pPr>
        <w:rPr>
          <w:sz w:val="16"/>
          <w:szCs w:val="16"/>
        </w:rPr>
      </w:pPr>
      <w:r>
        <w:rPr>
          <w:sz w:val="16"/>
          <w:szCs w:val="16"/>
        </w:rPr>
        <w:t xml:space="preserve">Angiotenzinogén (májban term) </w:t>
      </w:r>
      <w:r>
        <w:rPr>
          <w:color w:val="FF0000"/>
          <w:sz w:val="16"/>
          <w:szCs w:val="16"/>
        </w:rPr>
        <w:t xml:space="preserve">renin </w:t>
      </w:r>
      <w:r>
        <w:rPr>
          <w:sz w:val="16"/>
          <w:szCs w:val="16"/>
        </w:rPr>
        <w:t xml:space="preserve">hasítja angiotenzin I-é (dekapeptid). Angiotenzin I - II-vé hasad (oktapptd), </w:t>
      </w:r>
      <w:r w:rsidRPr="00E458B3">
        <w:rPr>
          <w:color w:val="FF0000"/>
          <w:sz w:val="16"/>
          <w:szCs w:val="16"/>
        </w:rPr>
        <w:t>ACE hatására</w:t>
      </w:r>
      <w:r>
        <w:rPr>
          <w:sz w:val="16"/>
          <w:szCs w:val="16"/>
        </w:rPr>
        <w:t xml:space="preserve"> (endoteliális enzim, legtöbb a tüdőben). ACE bradykinint is bont, Ang I-II-t más enzim is végezheti, nem csak ACE. </w:t>
      </w:r>
    </w:p>
    <w:p w:rsidR="00E458B3" w:rsidRDefault="00E458B3" w:rsidP="00E458B3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AT1 rp: </w:t>
      </w:r>
      <w:r>
        <w:rPr>
          <w:sz w:val="16"/>
          <w:szCs w:val="16"/>
        </w:rPr>
        <w:t xml:space="preserve">AngII itt hat (G-feh kapcsolt, Ca-mobilizáló, pre- postszin </w:t>
      </w:r>
      <w:r>
        <w:rPr>
          <w:rFonts w:cstheme="minorHAnsi"/>
          <w:sz w:val="16"/>
          <w:szCs w:val="16"/>
        </w:rPr>
        <w:t>↑</w:t>
      </w:r>
      <w:r>
        <w:rPr>
          <w:sz w:val="16"/>
          <w:szCs w:val="16"/>
        </w:rPr>
        <w:t xml:space="preserve"> a NA felszabadulását) – vazokonstriktor, aldoszteron felszabadító (Na-folyadék visszaszívás), </w:t>
      </w:r>
      <w:r w:rsidRPr="00E458B3">
        <w:rPr>
          <w:sz w:val="16"/>
          <w:szCs w:val="16"/>
          <w:u w:val="single"/>
        </w:rPr>
        <w:t>Szívizomsejtekben</w:t>
      </w:r>
      <w:r>
        <w:rPr>
          <w:sz w:val="16"/>
          <w:szCs w:val="16"/>
        </w:rPr>
        <w:t xml:space="preserve"> is van ilyen rp (fr</w:t>
      </w:r>
      <w:r>
        <w:rPr>
          <w:rFonts w:cstheme="minorHAnsi"/>
          <w:sz w:val="16"/>
          <w:szCs w:val="16"/>
        </w:rPr>
        <w:t>↑</w:t>
      </w:r>
      <w:r>
        <w:rPr>
          <w:sz w:val="16"/>
          <w:szCs w:val="16"/>
        </w:rPr>
        <w:t>),</w:t>
      </w:r>
      <w:r w:rsidRPr="00E458B3">
        <w:rPr>
          <w:sz w:val="16"/>
          <w:szCs w:val="16"/>
          <w:u w:val="single"/>
        </w:rPr>
        <w:t xml:space="preserve"> érfalban</w:t>
      </w:r>
      <w:r>
        <w:rPr>
          <w:sz w:val="16"/>
          <w:szCs w:val="16"/>
        </w:rPr>
        <w:t xml:space="preserve"> (si összehúzódás)</w:t>
      </w:r>
    </w:p>
    <w:p w:rsidR="00E458B3" w:rsidRDefault="00E458B3" w:rsidP="00E458B3">
      <w:pPr>
        <w:rPr>
          <w:sz w:val="16"/>
          <w:szCs w:val="16"/>
        </w:rPr>
      </w:pPr>
    </w:p>
    <w:p w:rsidR="00E458B3" w:rsidRDefault="00E458B3" w:rsidP="00E458B3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RAS </w:t>
      </w:r>
      <w:r w:rsidRPr="00E458B3">
        <w:rPr>
          <w:b/>
          <w:sz w:val="16"/>
          <w:szCs w:val="16"/>
        </w:rPr>
        <w:t>rszer megtámadható:</w:t>
      </w:r>
      <w:r>
        <w:rPr>
          <w:sz w:val="16"/>
          <w:szCs w:val="16"/>
        </w:rPr>
        <w:t xml:space="preserve"> 5helyen: renin-gát, ACE gát, AT1 rp antagon, aldoszteron antagonista, béta-blokád (felszabadulásnál)</w:t>
      </w:r>
    </w:p>
    <w:p w:rsidR="00107570" w:rsidRDefault="00107570" w:rsidP="000A0E59">
      <w:pPr>
        <w:rPr>
          <w:b/>
          <w:sz w:val="20"/>
          <w:szCs w:val="20"/>
        </w:rPr>
      </w:pPr>
      <w:r>
        <w:rPr>
          <w:sz w:val="16"/>
          <w:szCs w:val="16"/>
        </w:rPr>
        <w:t>Renin felszab gátlás / ACE gátlás / Rp gátlás = vny csökkenés</w:t>
      </w:r>
    </w:p>
    <w:p w:rsidR="00107570" w:rsidRPr="00A206CE" w:rsidRDefault="00107570" w:rsidP="00107570">
      <w:pPr>
        <w:jc w:val="center"/>
        <w:rPr>
          <w:b/>
          <w:sz w:val="20"/>
          <w:szCs w:val="20"/>
        </w:rPr>
      </w:pPr>
      <w:r w:rsidRPr="00A206CE">
        <w:rPr>
          <w:b/>
          <w:sz w:val="20"/>
          <w:szCs w:val="20"/>
        </w:rPr>
        <w:t>2.a, ACE gátlók</w:t>
      </w:r>
    </w:p>
    <w:p w:rsidR="00B83C0A" w:rsidRDefault="00B83C0A" w:rsidP="00B83C0A">
      <w:pPr>
        <w:rPr>
          <w:sz w:val="16"/>
          <w:szCs w:val="16"/>
        </w:rPr>
      </w:pPr>
      <w:r>
        <w:rPr>
          <w:sz w:val="16"/>
          <w:szCs w:val="16"/>
        </w:rPr>
        <w:t>prodrugok, észter típusúak, máj észteráz hatására szabadul fel az aktív (kivéve lisinopril nem prodrug)</w:t>
      </w:r>
    </w:p>
    <w:p w:rsidR="00B83C0A" w:rsidRDefault="00B83C0A" w:rsidP="00B83C0A">
      <w:pPr>
        <w:rPr>
          <w:sz w:val="16"/>
          <w:szCs w:val="16"/>
        </w:rPr>
      </w:pPr>
      <w:r>
        <w:rPr>
          <w:sz w:val="16"/>
          <w:szCs w:val="16"/>
        </w:rPr>
        <w:t>vny csökkentők (vénákat, artériákat is tágítják: after-, preload is csökken, oxigén igény is)</w:t>
      </w:r>
    </w:p>
    <w:p w:rsidR="00B83C0A" w:rsidRDefault="00B83C0A" w:rsidP="00B83C0A">
      <w:pPr>
        <w:rPr>
          <w:sz w:val="16"/>
          <w:szCs w:val="16"/>
        </w:rPr>
      </w:pPr>
      <w:r>
        <w:rPr>
          <w:sz w:val="16"/>
          <w:szCs w:val="16"/>
        </w:rPr>
        <w:t>fokozzák a plazma renin aktivitását (nem jó, mert az angI más úton is átalakulhat II-vé nem csak ACE-vel, rontja a szerek hatását)</w:t>
      </w:r>
    </w:p>
    <w:p w:rsidR="00B83C0A" w:rsidRDefault="00B83C0A" w:rsidP="00B83C0A">
      <w:pPr>
        <w:rPr>
          <w:sz w:val="16"/>
          <w:szCs w:val="16"/>
        </w:rPr>
      </w:pPr>
      <w:r>
        <w:rPr>
          <w:sz w:val="16"/>
          <w:szCs w:val="16"/>
        </w:rPr>
        <w:t>vazodilatációt fokozza még a bradikinin nem elbontódása, NO-felszabadulást, vazodilatációt okoz</w:t>
      </w:r>
    </w:p>
    <w:p w:rsidR="00B83C0A" w:rsidRDefault="00B83C0A" w:rsidP="00B83C0A">
      <w:pPr>
        <w:rPr>
          <w:sz w:val="16"/>
          <w:szCs w:val="16"/>
        </w:rPr>
      </w:pPr>
      <w:r>
        <w:rPr>
          <w:sz w:val="16"/>
          <w:szCs w:val="16"/>
        </w:rPr>
        <w:t>aldoszteron nem alakul ki olyan mennyiségben</w:t>
      </w:r>
    </w:p>
    <w:p w:rsidR="00B83C0A" w:rsidRDefault="00B83C0A" w:rsidP="00B83C0A">
      <w:pPr>
        <w:rPr>
          <w:sz w:val="16"/>
          <w:szCs w:val="16"/>
        </w:rPr>
      </w:pPr>
      <w:r>
        <w:rPr>
          <w:sz w:val="16"/>
          <w:szCs w:val="16"/>
        </w:rPr>
        <w:t>poz befolyásolja a szív-, si izom hipertrófiát</w:t>
      </w:r>
    </w:p>
    <w:p w:rsidR="00B83C0A" w:rsidRDefault="00B83C0A" w:rsidP="00B83C0A">
      <w:pPr>
        <w:rPr>
          <w:sz w:val="16"/>
          <w:szCs w:val="16"/>
        </w:rPr>
      </w:pPr>
      <w:r>
        <w:rPr>
          <w:sz w:val="16"/>
          <w:szCs w:val="16"/>
        </w:rPr>
        <w:t>lipidprofilt nem rontja</w:t>
      </w:r>
    </w:p>
    <w:p w:rsidR="00B83C0A" w:rsidRDefault="00B83C0A" w:rsidP="00B83C0A">
      <w:pPr>
        <w:rPr>
          <w:sz w:val="16"/>
          <w:szCs w:val="16"/>
        </w:rPr>
      </w:pPr>
      <w:r>
        <w:rPr>
          <w:sz w:val="16"/>
          <w:szCs w:val="16"/>
        </w:rPr>
        <w:t>szerek közt f.kin különbségek</w:t>
      </w:r>
    </w:p>
    <w:p w:rsidR="00B83C0A" w:rsidRDefault="00B83C0A" w:rsidP="00B83C0A">
      <w:pPr>
        <w:rPr>
          <w:sz w:val="16"/>
          <w:szCs w:val="16"/>
        </w:rPr>
      </w:pPr>
      <w:r>
        <w:rPr>
          <w:sz w:val="16"/>
          <w:szCs w:val="16"/>
        </w:rPr>
        <w:t>mh: bradykinin nem elbontása miatt száraz kínzó köhögés, angioödéma, angiotenzinII átalakulás gátlás miatt hiperkalémia, első dózisnál fokozott vny csökkenés (ájulás) kis dózissal kell kezdeni, vese perfúzió (GF) romlása (veseelégtelenség: probléma, ha károsodott eleve a vesefunkció). Terhességben teratogén. Captopril: ízérzési zavarok…</w:t>
      </w:r>
    </w:p>
    <w:p w:rsidR="00B83C0A" w:rsidRDefault="00B83C0A" w:rsidP="00B83C0A">
      <w:pPr>
        <w:rPr>
          <w:sz w:val="16"/>
          <w:szCs w:val="16"/>
        </w:rPr>
      </w:pPr>
      <w:r>
        <w:rPr>
          <w:sz w:val="16"/>
          <w:szCs w:val="16"/>
        </w:rPr>
        <w:t>felhasználás: magas vny (1.), krónikus szívelégtelenségben is kezdő terápia része (túlélést javít), infarktus után…</w:t>
      </w:r>
    </w:p>
    <w:p w:rsidR="00107570" w:rsidRDefault="00107570" w:rsidP="00107570">
      <w:pPr>
        <w:rPr>
          <w:sz w:val="16"/>
          <w:szCs w:val="16"/>
        </w:rPr>
      </w:pPr>
      <w:r>
        <w:rPr>
          <w:sz w:val="16"/>
          <w:szCs w:val="16"/>
        </w:rPr>
        <w:t xml:space="preserve">szisztolés diasztolés vny-t is </w:t>
      </w:r>
      <w:r w:rsidR="000A0E59">
        <w:rPr>
          <w:rFonts w:cstheme="minorHAnsi"/>
          <w:sz w:val="16"/>
          <w:szCs w:val="16"/>
        </w:rPr>
        <w:t xml:space="preserve">↓, </w:t>
      </w:r>
      <w:r>
        <w:rPr>
          <w:sz w:val="16"/>
          <w:szCs w:val="16"/>
        </w:rPr>
        <w:t>szívelégtelenségben előnyös, terhelést</w:t>
      </w:r>
      <w:r w:rsidR="000A0E59">
        <w:rPr>
          <w:rFonts w:cstheme="minorHAnsi"/>
          <w:sz w:val="16"/>
          <w:szCs w:val="16"/>
        </w:rPr>
        <w:t>↓</w:t>
      </w:r>
    </w:p>
    <w:p w:rsidR="00107570" w:rsidRDefault="00107570" w:rsidP="00107570">
      <w:pPr>
        <w:rPr>
          <w:sz w:val="16"/>
          <w:szCs w:val="16"/>
        </w:rPr>
      </w:pPr>
      <w:r>
        <w:rPr>
          <w:sz w:val="16"/>
          <w:szCs w:val="16"/>
        </w:rPr>
        <w:t xml:space="preserve">Na-ürítés van, diurézist okoz, ez is </w:t>
      </w:r>
      <w:r w:rsidR="000A0E59">
        <w:rPr>
          <w:rFonts w:cstheme="minorHAnsi"/>
          <w:sz w:val="16"/>
          <w:szCs w:val="16"/>
        </w:rPr>
        <w:t>↓</w:t>
      </w:r>
      <w:r>
        <w:rPr>
          <w:sz w:val="16"/>
          <w:szCs w:val="16"/>
        </w:rPr>
        <w:t xml:space="preserve"> a vny-t</w:t>
      </w:r>
    </w:p>
    <w:p w:rsidR="00107570" w:rsidRPr="00677BCF" w:rsidRDefault="00107570" w:rsidP="00107570">
      <w:pPr>
        <w:rPr>
          <w:b/>
          <w:sz w:val="16"/>
          <w:szCs w:val="16"/>
        </w:rPr>
      </w:pPr>
      <w:r w:rsidRPr="00677BCF">
        <w:rPr>
          <w:b/>
          <w:sz w:val="16"/>
          <w:szCs w:val="16"/>
        </w:rPr>
        <w:t>csoportosításuk:</w:t>
      </w:r>
    </w:p>
    <w:p w:rsidR="00107570" w:rsidRPr="00677BCF" w:rsidRDefault="00107570" w:rsidP="00107570">
      <w:pPr>
        <w:rPr>
          <w:color w:val="FF0000"/>
          <w:sz w:val="16"/>
          <w:szCs w:val="16"/>
        </w:rPr>
      </w:pPr>
      <w:r w:rsidRPr="00677BCF">
        <w:rPr>
          <w:sz w:val="16"/>
          <w:szCs w:val="16"/>
          <w:u w:val="single"/>
        </w:rPr>
        <w:t>SH-csoportos:</w:t>
      </w:r>
      <w:r>
        <w:rPr>
          <w:sz w:val="16"/>
          <w:szCs w:val="16"/>
        </w:rPr>
        <w:t xml:space="preserve"> </w:t>
      </w:r>
      <w:r w:rsidRPr="00677BCF">
        <w:rPr>
          <w:color w:val="FF0000"/>
          <w:sz w:val="16"/>
          <w:szCs w:val="16"/>
        </w:rPr>
        <w:t>captopril (</w:t>
      </w:r>
      <w:r w:rsidRPr="000A0E59">
        <w:rPr>
          <w:sz w:val="16"/>
          <w:szCs w:val="16"/>
        </w:rPr>
        <w:t>tensiomin</w:t>
      </w:r>
      <w:r w:rsidRPr="00677BCF">
        <w:rPr>
          <w:color w:val="FF0000"/>
          <w:sz w:val="16"/>
          <w:szCs w:val="16"/>
        </w:rPr>
        <w:t>)</w:t>
      </w:r>
      <w:r w:rsidR="000A0E59">
        <w:rPr>
          <w:color w:val="FF0000"/>
          <w:sz w:val="16"/>
          <w:szCs w:val="16"/>
        </w:rPr>
        <w:t xml:space="preserve">, </w:t>
      </w:r>
      <w:r w:rsidRPr="00677BCF">
        <w:rPr>
          <w:color w:val="FF0000"/>
          <w:sz w:val="16"/>
          <w:szCs w:val="16"/>
        </w:rPr>
        <w:t>pivalopril</w:t>
      </w:r>
      <w:r w:rsidR="000A0E59">
        <w:rPr>
          <w:color w:val="FF0000"/>
          <w:sz w:val="16"/>
          <w:szCs w:val="16"/>
        </w:rPr>
        <w:t xml:space="preserve">, zofenopril, </w:t>
      </w:r>
      <w:r w:rsidRPr="00677BCF">
        <w:rPr>
          <w:color w:val="FF0000"/>
          <w:sz w:val="16"/>
          <w:szCs w:val="16"/>
        </w:rPr>
        <w:t>fentiapril</w:t>
      </w:r>
    </w:p>
    <w:p w:rsidR="00107570" w:rsidRDefault="00107570" w:rsidP="00107570">
      <w:pPr>
        <w:rPr>
          <w:sz w:val="16"/>
          <w:szCs w:val="16"/>
        </w:rPr>
      </w:pPr>
      <w:r>
        <w:rPr>
          <w:sz w:val="16"/>
          <w:szCs w:val="16"/>
        </w:rPr>
        <w:t>mind prodrug (kiv captopril), máj eszteráza aktiválja</w:t>
      </w:r>
      <w:r w:rsidR="000A0E59">
        <w:rPr>
          <w:sz w:val="16"/>
          <w:szCs w:val="16"/>
        </w:rPr>
        <w:t xml:space="preserve">. </w:t>
      </w:r>
      <w:r>
        <w:rPr>
          <w:sz w:val="16"/>
          <w:szCs w:val="16"/>
        </w:rPr>
        <w:t>captopril felszívódását étel gátolja</w:t>
      </w:r>
    </w:p>
    <w:p w:rsidR="00107570" w:rsidRDefault="00107570" w:rsidP="00107570">
      <w:pPr>
        <w:rPr>
          <w:sz w:val="16"/>
          <w:szCs w:val="16"/>
        </w:rPr>
      </w:pPr>
      <w:r w:rsidRPr="00677BCF">
        <w:rPr>
          <w:sz w:val="16"/>
          <w:szCs w:val="16"/>
          <w:u w:val="single"/>
        </w:rPr>
        <w:t>COOH-csoportos:</w:t>
      </w:r>
      <w:r w:rsidR="000A0E59">
        <w:rPr>
          <w:sz w:val="16"/>
          <w:szCs w:val="16"/>
          <w:u w:val="single"/>
        </w:rPr>
        <w:t xml:space="preserve"> </w:t>
      </w:r>
      <w:r w:rsidRPr="00677BCF">
        <w:rPr>
          <w:sz w:val="16"/>
          <w:szCs w:val="16"/>
        </w:rPr>
        <w:t>1kivételével mind prodrug</w:t>
      </w:r>
      <w:r w:rsidR="000A0E59">
        <w:rPr>
          <w:sz w:val="16"/>
          <w:szCs w:val="16"/>
        </w:rPr>
        <w:t xml:space="preserve"> </w:t>
      </w:r>
      <w:r w:rsidRPr="00194578">
        <w:rPr>
          <w:color w:val="FF0000"/>
          <w:sz w:val="16"/>
          <w:szCs w:val="16"/>
        </w:rPr>
        <w:t xml:space="preserve">Enalapril </w:t>
      </w:r>
      <w:r w:rsidRPr="000A0E59">
        <w:rPr>
          <w:sz w:val="16"/>
          <w:szCs w:val="16"/>
        </w:rPr>
        <w:t>(Ednyt, Renitec, Enap)</w:t>
      </w:r>
      <w:r w:rsidR="000A0E59">
        <w:rPr>
          <w:sz w:val="16"/>
          <w:szCs w:val="16"/>
        </w:rPr>
        <w:t xml:space="preserve">, </w:t>
      </w:r>
      <w:r w:rsidRPr="00194578">
        <w:rPr>
          <w:color w:val="FF0000"/>
          <w:sz w:val="16"/>
          <w:szCs w:val="16"/>
        </w:rPr>
        <w:t xml:space="preserve">Lisinopril </w:t>
      </w:r>
      <w:r w:rsidRPr="000A0E59">
        <w:rPr>
          <w:sz w:val="16"/>
          <w:szCs w:val="16"/>
        </w:rPr>
        <w:t>(Lisopress)</w:t>
      </w:r>
      <w:r w:rsidR="000A0E59">
        <w:rPr>
          <w:sz w:val="16"/>
          <w:szCs w:val="16"/>
        </w:rPr>
        <w:t xml:space="preserve">, </w:t>
      </w:r>
      <w:r w:rsidRPr="00194578">
        <w:rPr>
          <w:color w:val="FF0000"/>
          <w:sz w:val="16"/>
          <w:szCs w:val="16"/>
        </w:rPr>
        <w:t xml:space="preserve">Benazepril </w:t>
      </w:r>
      <w:r w:rsidRPr="000A0E59">
        <w:rPr>
          <w:sz w:val="16"/>
          <w:szCs w:val="16"/>
        </w:rPr>
        <w:t>(Lotensin)</w:t>
      </w:r>
      <w:r w:rsidR="000A0E59">
        <w:rPr>
          <w:sz w:val="16"/>
          <w:szCs w:val="16"/>
        </w:rPr>
        <w:t xml:space="preserve">, </w:t>
      </w:r>
      <w:r w:rsidRPr="00194578">
        <w:rPr>
          <w:color w:val="FF0000"/>
          <w:sz w:val="16"/>
          <w:szCs w:val="16"/>
        </w:rPr>
        <w:t xml:space="preserve">Perindopril </w:t>
      </w:r>
      <w:r w:rsidRPr="000A0E59">
        <w:rPr>
          <w:sz w:val="16"/>
          <w:szCs w:val="16"/>
        </w:rPr>
        <w:t>(Coverex)</w:t>
      </w:r>
      <w:r w:rsidR="000A0E59">
        <w:rPr>
          <w:sz w:val="16"/>
          <w:szCs w:val="16"/>
        </w:rPr>
        <w:t xml:space="preserve">, </w:t>
      </w:r>
      <w:r w:rsidRPr="00194578">
        <w:rPr>
          <w:color w:val="FF0000"/>
          <w:sz w:val="16"/>
          <w:szCs w:val="16"/>
        </w:rPr>
        <w:t xml:space="preserve">Cilazapril </w:t>
      </w:r>
      <w:r w:rsidRPr="000A0E59">
        <w:rPr>
          <w:sz w:val="16"/>
          <w:szCs w:val="16"/>
        </w:rPr>
        <w:t>(Inhibace)</w:t>
      </w:r>
      <w:r w:rsidR="000A0E59">
        <w:rPr>
          <w:sz w:val="16"/>
          <w:szCs w:val="16"/>
        </w:rPr>
        <w:t xml:space="preserve">, </w:t>
      </w:r>
      <w:r w:rsidRPr="00194578">
        <w:rPr>
          <w:color w:val="FF0000"/>
          <w:sz w:val="16"/>
          <w:szCs w:val="16"/>
        </w:rPr>
        <w:t xml:space="preserve">Quinapril </w:t>
      </w:r>
      <w:r w:rsidRPr="000A0E59">
        <w:rPr>
          <w:sz w:val="16"/>
          <w:szCs w:val="16"/>
        </w:rPr>
        <w:t>(Accupro)</w:t>
      </w:r>
      <w:r w:rsidR="000A0E59">
        <w:rPr>
          <w:sz w:val="16"/>
          <w:szCs w:val="16"/>
        </w:rPr>
        <w:t xml:space="preserve">, </w:t>
      </w:r>
      <w:r w:rsidRPr="00194578">
        <w:rPr>
          <w:color w:val="FF0000"/>
          <w:sz w:val="16"/>
          <w:szCs w:val="16"/>
        </w:rPr>
        <w:t xml:space="preserve">Ramipril </w:t>
      </w:r>
      <w:r w:rsidRPr="000A0E59">
        <w:rPr>
          <w:sz w:val="16"/>
          <w:szCs w:val="16"/>
        </w:rPr>
        <w:t>(Tritace)</w:t>
      </w:r>
      <w:r w:rsidR="000A0E59">
        <w:rPr>
          <w:sz w:val="16"/>
          <w:szCs w:val="16"/>
        </w:rPr>
        <w:t xml:space="preserve">, </w:t>
      </w:r>
      <w:r w:rsidRPr="00194578">
        <w:rPr>
          <w:color w:val="FF0000"/>
          <w:sz w:val="16"/>
          <w:szCs w:val="16"/>
        </w:rPr>
        <w:t>Trandolapril</w:t>
      </w:r>
      <w:r>
        <w:rPr>
          <w:sz w:val="16"/>
          <w:szCs w:val="16"/>
        </w:rPr>
        <w:t xml:space="preserve"> </w:t>
      </w:r>
      <w:r w:rsidRPr="000A0E59">
        <w:rPr>
          <w:sz w:val="16"/>
          <w:szCs w:val="16"/>
        </w:rPr>
        <w:t>(Gopten)</w:t>
      </w:r>
      <w:r w:rsidR="0055432F">
        <w:rPr>
          <w:sz w:val="16"/>
          <w:szCs w:val="16"/>
        </w:rPr>
        <w:t xml:space="preserve">, </w:t>
      </w:r>
      <w:r w:rsidR="0055432F" w:rsidRPr="0055432F">
        <w:rPr>
          <w:color w:val="FF0000"/>
          <w:sz w:val="16"/>
          <w:szCs w:val="16"/>
        </w:rPr>
        <w:t>Fosinapril, spirapril</w:t>
      </w:r>
    </w:p>
    <w:p w:rsidR="00107570" w:rsidRDefault="00107570" w:rsidP="00107570">
      <w:pPr>
        <w:rPr>
          <w:sz w:val="16"/>
          <w:szCs w:val="16"/>
        </w:rPr>
      </w:pPr>
      <w:r w:rsidRPr="00194578">
        <w:rPr>
          <w:b/>
          <w:sz w:val="16"/>
          <w:szCs w:val="16"/>
        </w:rPr>
        <w:t>Hatás:</w:t>
      </w:r>
      <w:r>
        <w:rPr>
          <w:sz w:val="16"/>
          <w:szCs w:val="16"/>
        </w:rPr>
        <w:t xml:space="preserve"> ACE bradikinint is bont (nonapeptid), f</w:t>
      </w:r>
      <w:r w:rsidR="000A0E59">
        <w:rPr>
          <w:sz w:val="16"/>
          <w:szCs w:val="16"/>
        </w:rPr>
        <w:t>oszfolipáz A2-t aktivációt gátol</w:t>
      </w:r>
    </w:p>
    <w:p w:rsidR="00107570" w:rsidRDefault="00107570" w:rsidP="00107570">
      <w:pPr>
        <w:rPr>
          <w:sz w:val="16"/>
          <w:szCs w:val="16"/>
        </w:rPr>
      </w:pPr>
      <w:r w:rsidRPr="00194578">
        <w:rPr>
          <w:b/>
          <w:sz w:val="16"/>
          <w:szCs w:val="16"/>
        </w:rPr>
        <w:t>Mh:</w:t>
      </w:r>
      <w:r>
        <w:rPr>
          <w:sz w:val="16"/>
          <w:szCs w:val="16"/>
        </w:rPr>
        <w:t xml:space="preserve"> </w:t>
      </w:r>
      <w:r w:rsidRPr="000A0E59">
        <w:rPr>
          <w:color w:val="76923C" w:themeColor="accent3" w:themeShade="BF"/>
          <w:sz w:val="16"/>
          <w:szCs w:val="16"/>
        </w:rPr>
        <w:t>száraz, kínzó köhögés</w:t>
      </w:r>
      <w:r>
        <w:rPr>
          <w:sz w:val="16"/>
          <w:szCs w:val="16"/>
        </w:rPr>
        <w:t xml:space="preserve">  (bradikinin, prosztaglandinok bronchospazmust okoznak) 10-15%. Nifedipint adnak rá, organikus Ca-csatorna blokkoló, gátolja a mh-t. Nifedipin maga is vny</w:t>
      </w:r>
      <w:r w:rsidR="000A0E59">
        <w:rPr>
          <w:rFonts w:cstheme="minorHAnsi"/>
          <w:sz w:val="16"/>
          <w:szCs w:val="16"/>
        </w:rPr>
        <w:t>↓</w:t>
      </w:r>
      <w:r>
        <w:rPr>
          <w:sz w:val="16"/>
          <w:szCs w:val="16"/>
        </w:rPr>
        <w:t xml:space="preserve">, ezért leeshet a vny, ACE-gátló dózisát </w:t>
      </w:r>
      <w:r w:rsidR="000A0E59">
        <w:rPr>
          <w:rFonts w:cstheme="minorHAnsi"/>
          <w:sz w:val="16"/>
          <w:szCs w:val="16"/>
        </w:rPr>
        <w:t>↓</w:t>
      </w:r>
      <w:r>
        <w:rPr>
          <w:sz w:val="16"/>
          <w:szCs w:val="16"/>
        </w:rPr>
        <w:t>kell.</w:t>
      </w:r>
    </w:p>
    <w:p w:rsidR="00107570" w:rsidRDefault="00107570" w:rsidP="000A0E59">
      <w:pPr>
        <w:rPr>
          <w:b/>
          <w:sz w:val="20"/>
          <w:szCs w:val="20"/>
        </w:rPr>
      </w:pPr>
      <w:r w:rsidRPr="000A0E59">
        <w:rPr>
          <w:color w:val="76923C" w:themeColor="accent3" w:themeShade="BF"/>
          <w:sz w:val="16"/>
          <w:szCs w:val="16"/>
        </w:rPr>
        <w:t>Hiper</w:t>
      </w:r>
      <w:r w:rsidR="000A0E59">
        <w:rPr>
          <w:color w:val="76923C" w:themeColor="accent3" w:themeShade="BF"/>
          <w:sz w:val="16"/>
          <w:szCs w:val="16"/>
        </w:rPr>
        <w:t>K</w:t>
      </w:r>
      <w:r w:rsidRPr="000A0E59">
        <w:rPr>
          <w:color w:val="76923C" w:themeColor="accent3" w:themeShade="BF"/>
          <w:sz w:val="16"/>
          <w:szCs w:val="16"/>
        </w:rPr>
        <w:t>alémia</w:t>
      </w:r>
      <w:r>
        <w:rPr>
          <w:sz w:val="16"/>
          <w:szCs w:val="16"/>
        </w:rPr>
        <w:t>, GI si is összehúzódik (diarrhoea), uterus is kontrahál (fejlődési rendellenesség, koraszülés)</w:t>
      </w:r>
    </w:p>
    <w:p w:rsidR="00107570" w:rsidRPr="00A206CE" w:rsidRDefault="00107570" w:rsidP="00107570">
      <w:pPr>
        <w:jc w:val="center"/>
        <w:rPr>
          <w:b/>
          <w:sz w:val="20"/>
          <w:szCs w:val="20"/>
        </w:rPr>
      </w:pPr>
      <w:r w:rsidRPr="00A206CE">
        <w:rPr>
          <w:b/>
          <w:sz w:val="20"/>
          <w:szCs w:val="20"/>
        </w:rPr>
        <w:t>2.b, AT</w:t>
      </w:r>
      <w:r w:rsidRPr="00A206CE">
        <w:rPr>
          <w:b/>
          <w:sz w:val="20"/>
          <w:szCs w:val="20"/>
          <w:vertAlign w:val="subscript"/>
        </w:rPr>
        <w:t>1</w:t>
      </w:r>
      <w:r w:rsidRPr="00A206CE">
        <w:rPr>
          <w:b/>
          <w:sz w:val="20"/>
          <w:szCs w:val="20"/>
        </w:rPr>
        <w:t>-rp gátlók</w:t>
      </w:r>
    </w:p>
    <w:p w:rsidR="00B83C0A" w:rsidRDefault="00B83C0A" w:rsidP="00B83C0A">
      <w:pPr>
        <w:rPr>
          <w:sz w:val="16"/>
          <w:szCs w:val="16"/>
        </w:rPr>
      </w:pPr>
      <w:r>
        <w:rPr>
          <w:sz w:val="16"/>
          <w:szCs w:val="16"/>
        </w:rPr>
        <w:t>nincs száraz köhögés, mert nincs bradikinin</w:t>
      </w:r>
    </w:p>
    <w:p w:rsidR="00107570" w:rsidRPr="00194578" w:rsidRDefault="00107570" w:rsidP="00107570">
      <w:pPr>
        <w:rPr>
          <w:color w:val="FF0000"/>
          <w:sz w:val="16"/>
          <w:szCs w:val="16"/>
        </w:rPr>
      </w:pPr>
      <w:r>
        <w:rPr>
          <w:b/>
          <w:sz w:val="16"/>
          <w:szCs w:val="16"/>
        </w:rPr>
        <w:t>Gyógyszerek:</w:t>
      </w:r>
      <w:r w:rsidR="000A0E59">
        <w:rPr>
          <w:b/>
          <w:sz w:val="16"/>
          <w:szCs w:val="16"/>
        </w:rPr>
        <w:t xml:space="preserve"> </w:t>
      </w:r>
      <w:r w:rsidR="005F4953" w:rsidRPr="005F4953">
        <w:rPr>
          <w:color w:val="FF0000"/>
          <w:sz w:val="16"/>
          <w:szCs w:val="16"/>
        </w:rPr>
        <w:t>Eprosartan, Irbesartan, Candesartan, Telmisartan,</w:t>
      </w:r>
      <w:r w:rsidR="000A0E59" w:rsidRPr="005F4953">
        <w:rPr>
          <w:sz w:val="16"/>
          <w:szCs w:val="16"/>
        </w:rPr>
        <w:t xml:space="preserve"> </w:t>
      </w:r>
      <w:r w:rsidRPr="00194578">
        <w:rPr>
          <w:color w:val="FF0000"/>
          <w:sz w:val="16"/>
          <w:szCs w:val="16"/>
        </w:rPr>
        <w:t>Losartan</w:t>
      </w:r>
      <w:r w:rsidRPr="000A0E59">
        <w:rPr>
          <w:sz w:val="16"/>
          <w:szCs w:val="16"/>
        </w:rPr>
        <w:t xml:space="preserve"> (Cozaar)</w:t>
      </w:r>
      <w:r w:rsidR="000A0E59">
        <w:rPr>
          <w:sz w:val="16"/>
          <w:szCs w:val="16"/>
        </w:rPr>
        <w:t xml:space="preserve"> </w:t>
      </w:r>
      <w:r w:rsidRPr="00194578">
        <w:rPr>
          <w:color w:val="FF0000"/>
          <w:sz w:val="16"/>
          <w:szCs w:val="16"/>
        </w:rPr>
        <w:t xml:space="preserve">Valsartan </w:t>
      </w:r>
      <w:r w:rsidRPr="005F4953">
        <w:rPr>
          <w:sz w:val="16"/>
          <w:szCs w:val="16"/>
        </w:rPr>
        <w:t>(Diovan)</w:t>
      </w:r>
    </w:p>
    <w:p w:rsidR="00107570" w:rsidRDefault="00107570" w:rsidP="00107570">
      <w:pPr>
        <w:rPr>
          <w:sz w:val="16"/>
          <w:szCs w:val="16"/>
        </w:rPr>
      </w:pPr>
      <w:r w:rsidRPr="00194578">
        <w:rPr>
          <w:b/>
          <w:sz w:val="16"/>
          <w:szCs w:val="16"/>
        </w:rPr>
        <w:t>mh:</w:t>
      </w:r>
      <w:r>
        <w:rPr>
          <w:sz w:val="16"/>
          <w:szCs w:val="16"/>
        </w:rPr>
        <w:t xml:space="preserve"> </w:t>
      </w:r>
      <w:r w:rsidR="00B83C0A">
        <w:rPr>
          <w:rFonts w:cstheme="minorHAnsi"/>
          <w:sz w:val="16"/>
          <w:szCs w:val="16"/>
        </w:rPr>
        <w:t>↓</w:t>
      </w:r>
      <w:r w:rsidR="00B83C0A">
        <w:rPr>
          <w:sz w:val="16"/>
          <w:szCs w:val="16"/>
        </w:rPr>
        <w:t xml:space="preserve">tónia, hiperKalémia </w:t>
      </w:r>
      <w:r>
        <w:rPr>
          <w:sz w:val="16"/>
          <w:szCs w:val="16"/>
        </w:rPr>
        <w:t>diurézis, plazma K-konc nő</w:t>
      </w:r>
    </w:p>
    <w:p w:rsidR="00B83C0A" w:rsidRDefault="005F4953" w:rsidP="00F12EE7">
      <w:pPr>
        <w:jc w:val="center"/>
        <w:rPr>
          <w:rFonts w:ascii="Arial Narrow" w:hAnsi="Arial Narrow"/>
          <w:b/>
          <w:sz w:val="24"/>
          <w:szCs w:val="24"/>
        </w:rPr>
      </w:pPr>
      <w:r w:rsidRPr="0055432F">
        <w:rPr>
          <w:rFonts w:ascii="Arial Narrow" w:hAnsi="Arial Narrow"/>
          <w:b/>
          <w:sz w:val="20"/>
          <w:szCs w:val="20"/>
        </w:rPr>
        <w:t>2.c, renin gátló:</w:t>
      </w:r>
      <w:r>
        <w:rPr>
          <w:rFonts w:ascii="Arial Narrow" w:hAnsi="Arial Narrow"/>
          <w:b/>
          <w:sz w:val="24"/>
          <w:szCs w:val="24"/>
        </w:rPr>
        <w:t xml:space="preserve"> </w:t>
      </w:r>
    </w:p>
    <w:p w:rsidR="00B83C0A" w:rsidRDefault="005F4953" w:rsidP="00B83C0A">
      <w:pPr>
        <w:rPr>
          <w:sz w:val="16"/>
          <w:szCs w:val="16"/>
        </w:rPr>
      </w:pPr>
      <w:r w:rsidRPr="005F4953">
        <w:rPr>
          <w:rFonts w:ascii="Arial Narrow" w:hAnsi="Arial Narrow"/>
          <w:color w:val="FF0000"/>
          <w:sz w:val="16"/>
          <w:szCs w:val="16"/>
        </w:rPr>
        <w:t>aliskiren</w:t>
      </w:r>
      <w:r w:rsidR="00B83C0A">
        <w:rPr>
          <w:rFonts w:ascii="Arial Narrow" w:hAnsi="Arial Narrow"/>
          <w:color w:val="FF0000"/>
          <w:sz w:val="16"/>
          <w:szCs w:val="16"/>
        </w:rPr>
        <w:t xml:space="preserve"> </w:t>
      </w:r>
      <w:r w:rsidR="00B83C0A">
        <w:rPr>
          <w:sz w:val="16"/>
          <w:szCs w:val="16"/>
        </w:rPr>
        <w:t>angiotenzinogén analóg, renin aktivitását gátolja</w:t>
      </w:r>
    </w:p>
    <w:p w:rsidR="00B83C0A" w:rsidRDefault="00B83C0A" w:rsidP="00B83C0A">
      <w:pPr>
        <w:rPr>
          <w:sz w:val="16"/>
          <w:szCs w:val="16"/>
        </w:rPr>
      </w:pPr>
      <w:r>
        <w:rPr>
          <w:sz w:val="16"/>
          <w:szCs w:val="16"/>
        </w:rPr>
        <w:t>hipertónia kezelésre (nem 100% a siker)</w:t>
      </w:r>
    </w:p>
    <w:p w:rsidR="00D24821" w:rsidRPr="005F4953" w:rsidRDefault="00D24821" w:rsidP="00B83C0A">
      <w:pPr>
        <w:rPr>
          <w:rFonts w:ascii="Arial Narrow" w:hAnsi="Arial Narrow"/>
          <w:color w:val="FF0000"/>
          <w:sz w:val="16"/>
          <w:szCs w:val="16"/>
        </w:rPr>
      </w:pPr>
    </w:p>
    <w:p w:rsidR="00D24821" w:rsidRPr="00ED3449" w:rsidRDefault="00ED3449" w:rsidP="00F12EE7">
      <w:pPr>
        <w:jc w:val="center"/>
        <w:rPr>
          <w:rFonts w:ascii="Arial Narrow" w:hAnsi="Arial Narrow"/>
          <w:b/>
          <w:sz w:val="16"/>
          <w:szCs w:val="16"/>
        </w:rPr>
      </w:pPr>
      <w:r w:rsidRPr="00ED3449">
        <w:rPr>
          <w:rFonts w:ascii="Arial Narrow" w:hAnsi="Arial Narrow"/>
          <w:b/>
          <w:sz w:val="16"/>
          <w:szCs w:val="16"/>
        </w:rPr>
        <w:t>2.d, aldoszteron antagonista</w:t>
      </w:r>
    </w:p>
    <w:p w:rsidR="00ED3449" w:rsidRDefault="00ED3449" w:rsidP="00ED3449">
      <w:pPr>
        <w:rPr>
          <w:rFonts w:ascii="Arial Narrow" w:hAnsi="Arial Narrow"/>
          <w:color w:val="FF0000"/>
          <w:sz w:val="16"/>
          <w:szCs w:val="16"/>
        </w:rPr>
      </w:pPr>
      <w:r w:rsidRPr="00ED3449">
        <w:rPr>
          <w:rFonts w:ascii="Arial Narrow" w:hAnsi="Arial Narrow"/>
          <w:color w:val="FF0000"/>
          <w:sz w:val="16"/>
          <w:szCs w:val="16"/>
        </w:rPr>
        <w:t>spironolakton, eplerenon</w:t>
      </w:r>
    </w:p>
    <w:p w:rsidR="00B83C0A" w:rsidRDefault="00B83C0A" w:rsidP="00B83C0A">
      <w:pPr>
        <w:rPr>
          <w:sz w:val="16"/>
          <w:szCs w:val="16"/>
        </w:rPr>
      </w:pPr>
      <w:r>
        <w:rPr>
          <w:sz w:val="16"/>
          <w:szCs w:val="16"/>
        </w:rPr>
        <w:t>K-spóroló diuretikumok, szívelégtelenség kezelésében használják (aldoszteron szívizomra gyakorolt kedvezőtlen hatásai ellen)</w:t>
      </w:r>
    </w:p>
    <w:p w:rsidR="00B83C0A" w:rsidRDefault="00B83C0A" w:rsidP="00B83C0A">
      <w:pPr>
        <w:rPr>
          <w:sz w:val="16"/>
          <w:szCs w:val="16"/>
        </w:rPr>
      </w:pPr>
      <w:r>
        <w:rPr>
          <w:sz w:val="16"/>
          <w:szCs w:val="16"/>
        </w:rPr>
        <w:t>túlélést fokozza krónikus szívelégtelenségben</w:t>
      </w:r>
    </w:p>
    <w:p w:rsidR="00B83C0A" w:rsidRDefault="00B83C0A" w:rsidP="00B83C0A">
      <w:pPr>
        <w:rPr>
          <w:sz w:val="16"/>
          <w:szCs w:val="16"/>
        </w:rPr>
      </w:pPr>
      <w:r>
        <w:rPr>
          <w:sz w:val="16"/>
          <w:szCs w:val="16"/>
        </w:rPr>
        <w:t>epnerelon jobb, mert a szteroid acs-be nem avatkozik be (spironolakton igen: ginecomastia, menstruációszavarok, impotencia mh-ok)</w:t>
      </w:r>
    </w:p>
    <w:p w:rsidR="00B83C0A" w:rsidRPr="00ED3449" w:rsidRDefault="00B83C0A" w:rsidP="00ED3449">
      <w:pPr>
        <w:rPr>
          <w:rFonts w:ascii="Arial Narrow" w:hAnsi="Arial Narrow"/>
          <w:sz w:val="16"/>
          <w:szCs w:val="16"/>
        </w:rPr>
      </w:pPr>
    </w:p>
    <w:p w:rsidR="00D24821" w:rsidRDefault="00D24821" w:rsidP="00F12EE7">
      <w:pPr>
        <w:jc w:val="center"/>
        <w:rPr>
          <w:rFonts w:ascii="Arial Narrow" w:hAnsi="Arial Narrow"/>
          <w:b/>
          <w:sz w:val="24"/>
          <w:szCs w:val="24"/>
        </w:rPr>
      </w:pPr>
    </w:p>
    <w:p w:rsidR="00D24821" w:rsidRDefault="00D24821" w:rsidP="00F12EE7">
      <w:pPr>
        <w:jc w:val="center"/>
        <w:rPr>
          <w:rFonts w:ascii="Arial Narrow" w:hAnsi="Arial Narrow"/>
          <w:b/>
          <w:sz w:val="24"/>
          <w:szCs w:val="24"/>
        </w:rPr>
      </w:pPr>
    </w:p>
    <w:p w:rsidR="00ED3449" w:rsidRDefault="00ED3449" w:rsidP="00F12EE7">
      <w:pPr>
        <w:jc w:val="center"/>
        <w:rPr>
          <w:rFonts w:ascii="Arial Narrow" w:hAnsi="Arial Narrow"/>
          <w:b/>
          <w:sz w:val="24"/>
          <w:szCs w:val="24"/>
        </w:rPr>
      </w:pPr>
    </w:p>
    <w:p w:rsidR="00ED3449" w:rsidRDefault="00ED3449" w:rsidP="00F12EE7">
      <w:pPr>
        <w:jc w:val="center"/>
        <w:rPr>
          <w:rFonts w:ascii="Arial Narrow" w:hAnsi="Arial Narrow"/>
          <w:b/>
          <w:sz w:val="24"/>
          <w:szCs w:val="24"/>
        </w:rPr>
      </w:pPr>
    </w:p>
    <w:p w:rsidR="00ED3449" w:rsidRDefault="00ED3449" w:rsidP="00F12EE7">
      <w:pPr>
        <w:jc w:val="center"/>
        <w:rPr>
          <w:rFonts w:ascii="Arial Narrow" w:hAnsi="Arial Narrow"/>
          <w:b/>
          <w:sz w:val="24"/>
          <w:szCs w:val="24"/>
        </w:rPr>
      </w:pPr>
    </w:p>
    <w:p w:rsidR="00ED3449" w:rsidRDefault="00ED3449" w:rsidP="00F12EE7">
      <w:pPr>
        <w:jc w:val="center"/>
        <w:rPr>
          <w:rFonts w:ascii="Arial Narrow" w:hAnsi="Arial Narrow"/>
          <w:b/>
          <w:sz w:val="24"/>
          <w:szCs w:val="24"/>
        </w:rPr>
      </w:pPr>
    </w:p>
    <w:p w:rsidR="00107570" w:rsidRDefault="00107570" w:rsidP="00F12EE7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lastRenderedPageBreak/>
        <w:t>III/34 Ca-csatorna gátló gyszerek és értágítók</w:t>
      </w:r>
    </w:p>
    <w:p w:rsidR="00E458B3" w:rsidRPr="00270AF8" w:rsidRDefault="00E458B3" w:rsidP="00270AF8">
      <w:pPr>
        <w:rPr>
          <w:b/>
          <w:sz w:val="16"/>
          <w:szCs w:val="16"/>
        </w:rPr>
      </w:pPr>
      <w:r w:rsidRPr="00270AF8">
        <w:rPr>
          <w:b/>
          <w:sz w:val="16"/>
          <w:szCs w:val="16"/>
        </w:rPr>
        <w:t xml:space="preserve">értónusra hatnak: </w:t>
      </w:r>
      <w:r w:rsidRPr="00270AF8">
        <w:rPr>
          <w:sz w:val="16"/>
          <w:szCs w:val="16"/>
          <w:u w:val="single"/>
        </w:rPr>
        <w:t>Sy idegrendszer:</w:t>
      </w:r>
      <w:r w:rsidRPr="00270AF8">
        <w:rPr>
          <w:sz w:val="16"/>
          <w:szCs w:val="16"/>
        </w:rPr>
        <w:t xml:space="preserve"> </w:t>
      </w:r>
      <w:r w:rsidRPr="00270AF8">
        <w:rPr>
          <w:rFonts w:cstheme="minorHAnsi"/>
          <w:sz w:val="16"/>
          <w:szCs w:val="16"/>
        </w:rPr>
        <w:t>α</w:t>
      </w:r>
      <w:r w:rsidRPr="00270AF8">
        <w:rPr>
          <w:sz w:val="16"/>
          <w:szCs w:val="16"/>
        </w:rPr>
        <w:t xml:space="preserve">1 rp vazokonstr, </w:t>
      </w:r>
      <w:r w:rsidRPr="00270AF8">
        <w:rPr>
          <w:rFonts w:cstheme="minorHAnsi"/>
          <w:sz w:val="16"/>
          <w:szCs w:val="16"/>
        </w:rPr>
        <w:t>β</w:t>
      </w:r>
      <w:r w:rsidRPr="00270AF8">
        <w:rPr>
          <w:sz w:val="16"/>
          <w:szCs w:val="16"/>
        </w:rPr>
        <w:t xml:space="preserve">2 vazodil </w:t>
      </w:r>
      <w:r w:rsidRPr="00270AF8">
        <w:rPr>
          <w:sz w:val="16"/>
          <w:szCs w:val="16"/>
          <w:u w:val="single"/>
        </w:rPr>
        <w:t>RAS-rszer, keringő katekolaminok</w:t>
      </w:r>
      <w:r w:rsidRPr="00270AF8">
        <w:rPr>
          <w:sz w:val="16"/>
          <w:szCs w:val="16"/>
        </w:rPr>
        <w:t xml:space="preserve"> (NA, A), </w:t>
      </w:r>
      <w:r w:rsidRPr="00270AF8">
        <w:rPr>
          <w:sz w:val="16"/>
          <w:szCs w:val="16"/>
          <w:u w:val="single"/>
        </w:rPr>
        <w:t xml:space="preserve">natriuretikus pptd </w:t>
      </w:r>
      <w:r w:rsidRPr="00270AF8">
        <w:rPr>
          <w:sz w:val="16"/>
          <w:szCs w:val="16"/>
        </w:rPr>
        <w:t>(pitvar választja el) (Mo-n nincs ilyen szer)</w:t>
      </w:r>
      <w:r w:rsidR="00270AF8" w:rsidRPr="00270AF8">
        <w:rPr>
          <w:b/>
          <w:sz w:val="16"/>
          <w:szCs w:val="16"/>
        </w:rPr>
        <w:t xml:space="preserve"> </w:t>
      </w:r>
      <w:r w:rsidR="00270AF8" w:rsidRPr="00270AF8">
        <w:rPr>
          <w:sz w:val="16"/>
          <w:szCs w:val="16"/>
          <w:u w:val="single"/>
        </w:rPr>
        <w:t>vazopresszin:</w:t>
      </w:r>
      <w:r w:rsidR="00270AF8" w:rsidRPr="00270AF8">
        <w:rPr>
          <w:sz w:val="16"/>
          <w:szCs w:val="16"/>
        </w:rPr>
        <w:t xml:space="preserve"> V1 vazokonstriktor V2 vízvisszaszívás fokozó, ér</w:t>
      </w:r>
      <w:r w:rsidRPr="00270AF8">
        <w:rPr>
          <w:sz w:val="16"/>
          <w:szCs w:val="16"/>
          <w:u w:val="single"/>
        </w:rPr>
        <w:t>endotél:</w:t>
      </w:r>
      <w:r w:rsidR="00270AF8" w:rsidRPr="00270AF8">
        <w:rPr>
          <w:sz w:val="16"/>
          <w:szCs w:val="16"/>
        </w:rPr>
        <w:t xml:space="preserve"> </w:t>
      </w:r>
      <w:r w:rsidR="00270AF8" w:rsidRPr="00270AF8">
        <w:rPr>
          <w:color w:val="0070C0"/>
          <w:sz w:val="16"/>
          <w:szCs w:val="16"/>
        </w:rPr>
        <w:t>NO</w:t>
      </w:r>
      <w:r w:rsidR="00270AF8" w:rsidRPr="00270AF8">
        <w:rPr>
          <w:sz w:val="16"/>
          <w:szCs w:val="16"/>
        </w:rPr>
        <w:t xml:space="preserve"> vazodil </w:t>
      </w:r>
      <w:r w:rsidRPr="00270AF8">
        <w:rPr>
          <w:sz w:val="16"/>
          <w:szCs w:val="16"/>
        </w:rPr>
        <w:t>(Ca-jelre termelődik, si sejtbe diffundál, guan</w:t>
      </w:r>
      <w:r w:rsidR="00270AF8" w:rsidRPr="00270AF8">
        <w:rPr>
          <w:sz w:val="16"/>
          <w:szCs w:val="16"/>
        </w:rPr>
        <w:t>il-ciklázt aktivál, cGMP szint</w:t>
      </w:r>
      <w:r w:rsidR="00270AF8" w:rsidRPr="00270AF8">
        <w:rPr>
          <w:rFonts w:cstheme="minorHAnsi"/>
          <w:sz w:val="16"/>
          <w:szCs w:val="16"/>
        </w:rPr>
        <w:t>↑</w:t>
      </w:r>
      <w:r w:rsidR="00270AF8" w:rsidRPr="00270AF8">
        <w:rPr>
          <w:sz w:val="16"/>
          <w:szCs w:val="16"/>
        </w:rPr>
        <w:t xml:space="preserve"> relaxálja</w:t>
      </w:r>
      <w:r w:rsidRPr="00270AF8">
        <w:rPr>
          <w:sz w:val="16"/>
          <w:szCs w:val="16"/>
        </w:rPr>
        <w:t xml:space="preserve"> ereket). </w:t>
      </w:r>
      <w:r w:rsidRPr="00270AF8">
        <w:rPr>
          <w:color w:val="0070C0"/>
          <w:sz w:val="16"/>
          <w:szCs w:val="16"/>
        </w:rPr>
        <w:t xml:space="preserve">Endotelin </w:t>
      </w:r>
      <w:r w:rsidR="00270AF8" w:rsidRPr="00270AF8">
        <w:rPr>
          <w:sz w:val="16"/>
          <w:szCs w:val="16"/>
        </w:rPr>
        <w:t>(IP3-Dag-vazokonstr</w:t>
      </w:r>
      <w:r w:rsidRPr="00270AF8">
        <w:rPr>
          <w:sz w:val="16"/>
          <w:szCs w:val="16"/>
        </w:rPr>
        <w:t>)</w:t>
      </w:r>
      <w:r w:rsidR="00270AF8" w:rsidRPr="00270AF8">
        <w:rPr>
          <w:sz w:val="16"/>
          <w:szCs w:val="16"/>
        </w:rPr>
        <w:t xml:space="preserve"> </w:t>
      </w:r>
      <w:r w:rsidRPr="00270AF8">
        <w:rPr>
          <w:sz w:val="16"/>
          <w:szCs w:val="16"/>
          <w:u w:val="single"/>
        </w:rPr>
        <w:t xml:space="preserve">lokális mediátorok: </w:t>
      </w:r>
      <w:r w:rsidRPr="00270AF8">
        <w:rPr>
          <w:sz w:val="16"/>
          <w:szCs w:val="16"/>
        </w:rPr>
        <w:t>adenozin, K, tejsav, H+, CO2, Oxigén (döntően vazodilatatorok), nagyobb konc-ban fájdalomkeltőek (anginás fájdalom)</w:t>
      </w:r>
      <w:r w:rsidR="00270AF8" w:rsidRPr="00270AF8">
        <w:rPr>
          <w:sz w:val="16"/>
          <w:szCs w:val="16"/>
        </w:rPr>
        <w:t xml:space="preserve"> </w:t>
      </w:r>
      <w:r w:rsidRPr="00270AF8">
        <w:rPr>
          <w:sz w:val="16"/>
          <w:szCs w:val="16"/>
          <w:u w:val="single"/>
        </w:rPr>
        <w:t>autoregulációs mechanizmusok</w:t>
      </w:r>
    </w:p>
    <w:p w:rsidR="00B83C0A" w:rsidRPr="001A5B59" w:rsidRDefault="00B83C0A" w:rsidP="00B83C0A">
      <w:pPr>
        <w:rPr>
          <w:b/>
          <w:sz w:val="16"/>
          <w:szCs w:val="16"/>
        </w:rPr>
      </w:pPr>
      <w:r w:rsidRPr="001A5B59">
        <w:rPr>
          <w:b/>
          <w:sz w:val="16"/>
          <w:szCs w:val="16"/>
        </w:rPr>
        <w:t>Közvetlen érre ható szerek</w:t>
      </w:r>
    </w:p>
    <w:p w:rsidR="00B83C0A" w:rsidRDefault="00B83C0A" w:rsidP="00B83C0A">
      <w:pPr>
        <w:rPr>
          <w:sz w:val="16"/>
          <w:szCs w:val="16"/>
        </w:rPr>
      </w:pPr>
      <w:r>
        <w:rPr>
          <w:sz w:val="16"/>
          <w:szCs w:val="16"/>
        </w:rPr>
        <w:t>RAS gátlók (renin gát, aldoszteron antag, AT1 rp antag, ACE gát)</w:t>
      </w:r>
    </w:p>
    <w:p w:rsidR="00B83C0A" w:rsidRDefault="00B83C0A" w:rsidP="00B83C0A">
      <w:pPr>
        <w:rPr>
          <w:sz w:val="16"/>
          <w:szCs w:val="16"/>
        </w:rPr>
      </w:pPr>
      <w:r>
        <w:rPr>
          <w:sz w:val="16"/>
          <w:szCs w:val="16"/>
        </w:rPr>
        <w:t>Anti-adrenergek (</w:t>
      </w:r>
      <w:r w:rsidRPr="00B83C0A">
        <w:rPr>
          <w:sz w:val="16"/>
          <w:szCs w:val="16"/>
          <w:u w:val="single"/>
        </w:rPr>
        <w:t>centr:</w:t>
      </w:r>
      <w:r>
        <w:rPr>
          <w:sz w:val="16"/>
          <w:szCs w:val="16"/>
        </w:rPr>
        <w:t xml:space="preserve"> </w:t>
      </w:r>
      <w:r w:rsidRPr="00B83C0A">
        <w:rPr>
          <w:rFonts w:cstheme="minorHAnsi"/>
          <w:i/>
          <w:sz w:val="16"/>
          <w:szCs w:val="16"/>
        </w:rPr>
        <w:t>α</w:t>
      </w:r>
      <w:r w:rsidRPr="00B83C0A">
        <w:rPr>
          <w:i/>
          <w:sz w:val="16"/>
          <w:szCs w:val="16"/>
        </w:rPr>
        <w:t>2agon</w:t>
      </w:r>
      <w:r w:rsidR="00186D85">
        <w:rPr>
          <w:i/>
          <w:sz w:val="16"/>
          <w:szCs w:val="16"/>
        </w:rPr>
        <w:t xml:space="preserve">, </w:t>
      </w:r>
      <w:r w:rsidRPr="00B83C0A">
        <w:rPr>
          <w:i/>
          <w:sz w:val="16"/>
          <w:szCs w:val="16"/>
        </w:rPr>
        <w:t>I1agon</w:t>
      </w:r>
      <w:r w:rsidR="00186D85">
        <w:rPr>
          <w:i/>
          <w:sz w:val="16"/>
          <w:szCs w:val="16"/>
        </w:rPr>
        <w:t xml:space="preserve">, </w:t>
      </w:r>
      <w:r>
        <w:rPr>
          <w:sz w:val="16"/>
          <w:szCs w:val="16"/>
          <w:u w:val="single"/>
        </w:rPr>
        <w:t>perif:</w:t>
      </w:r>
      <w:r>
        <w:rPr>
          <w:sz w:val="16"/>
          <w:szCs w:val="16"/>
        </w:rPr>
        <w:t xml:space="preserve"> </w:t>
      </w:r>
      <w:r>
        <w:rPr>
          <w:rFonts w:cstheme="minorHAnsi"/>
          <w:sz w:val="16"/>
          <w:szCs w:val="16"/>
        </w:rPr>
        <w:t>α</w:t>
      </w:r>
      <w:r>
        <w:rPr>
          <w:sz w:val="16"/>
          <w:szCs w:val="16"/>
        </w:rPr>
        <w:t>-</w:t>
      </w:r>
      <w:r>
        <w:rPr>
          <w:rFonts w:cstheme="minorHAnsi"/>
          <w:sz w:val="16"/>
          <w:szCs w:val="16"/>
        </w:rPr>
        <w:t>β</w:t>
      </w:r>
      <w:r>
        <w:rPr>
          <w:sz w:val="16"/>
          <w:szCs w:val="16"/>
        </w:rPr>
        <w:t xml:space="preserve"> blokk)</w:t>
      </w:r>
    </w:p>
    <w:p w:rsidR="00B83C0A" w:rsidRDefault="00B83C0A" w:rsidP="00B83C0A">
      <w:pPr>
        <w:rPr>
          <w:sz w:val="16"/>
          <w:szCs w:val="16"/>
        </w:rPr>
      </w:pPr>
      <w:r>
        <w:rPr>
          <w:sz w:val="16"/>
          <w:szCs w:val="16"/>
        </w:rPr>
        <w:t xml:space="preserve">Direkt értágítók (V: szerves nitrátok, AV: Nitroprusszid-Na, </w:t>
      </w:r>
      <w:r w:rsidRPr="00DB26FA">
        <w:rPr>
          <w:color w:val="0070C0"/>
          <w:sz w:val="16"/>
          <w:szCs w:val="16"/>
        </w:rPr>
        <w:t>A: Ca-csat blokk, K-csat akt, endotelin antag, egyéb)</w:t>
      </w:r>
    </w:p>
    <w:p w:rsidR="00ED3449" w:rsidRDefault="00ED3449" w:rsidP="001B4B93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alkalm: </w:t>
      </w:r>
      <w:r>
        <w:rPr>
          <w:sz w:val="16"/>
          <w:szCs w:val="16"/>
        </w:rPr>
        <w:t xml:space="preserve">ha </w:t>
      </w:r>
      <w:r>
        <w:rPr>
          <w:rFonts w:cstheme="minorHAnsi"/>
          <w:sz w:val="16"/>
          <w:szCs w:val="16"/>
        </w:rPr>
        <w:t>↑</w:t>
      </w:r>
      <w:r>
        <w:rPr>
          <w:sz w:val="16"/>
          <w:szCs w:val="16"/>
        </w:rPr>
        <w:t>vny IV: 210/</w:t>
      </w:r>
      <w:r>
        <w:rPr>
          <w:rFonts w:cstheme="minorHAnsi"/>
          <w:sz w:val="16"/>
          <w:szCs w:val="16"/>
        </w:rPr>
        <w:t>&gt;</w:t>
      </w:r>
      <w:r>
        <w:rPr>
          <w:sz w:val="16"/>
          <w:szCs w:val="16"/>
        </w:rPr>
        <w:t>120, Ca-blokk + si relax</w:t>
      </w:r>
    </w:p>
    <w:p w:rsidR="00107570" w:rsidRDefault="00107570" w:rsidP="001B4B93">
      <w:pPr>
        <w:rPr>
          <w:sz w:val="16"/>
          <w:szCs w:val="16"/>
        </w:rPr>
      </w:pPr>
      <w:r w:rsidRPr="001B4B93">
        <w:rPr>
          <w:b/>
          <w:sz w:val="16"/>
          <w:szCs w:val="16"/>
        </w:rPr>
        <w:t>Ca-belépés (influx)</w:t>
      </w:r>
      <w:r w:rsidR="001B4B93">
        <w:rPr>
          <w:b/>
          <w:sz w:val="16"/>
          <w:szCs w:val="16"/>
        </w:rPr>
        <w:t xml:space="preserve"> </w:t>
      </w:r>
      <w:r w:rsidR="001B4B93">
        <w:rPr>
          <w:sz w:val="16"/>
          <w:szCs w:val="16"/>
        </w:rPr>
        <w:t>fesz</w:t>
      </w:r>
      <w:r>
        <w:rPr>
          <w:sz w:val="16"/>
          <w:szCs w:val="16"/>
        </w:rPr>
        <w:t>függő (L</w:t>
      </w:r>
      <w:r w:rsidR="001B4B93">
        <w:rPr>
          <w:sz w:val="16"/>
          <w:szCs w:val="16"/>
        </w:rPr>
        <w:t>-) Ca-csat (döntően</w:t>
      </w:r>
      <w:r>
        <w:rPr>
          <w:sz w:val="16"/>
          <w:szCs w:val="16"/>
        </w:rPr>
        <w:t>)</w:t>
      </w:r>
      <w:r w:rsidR="001B4B93">
        <w:rPr>
          <w:sz w:val="16"/>
          <w:szCs w:val="16"/>
        </w:rPr>
        <w:t>, ford</w:t>
      </w:r>
      <w:r>
        <w:rPr>
          <w:sz w:val="16"/>
          <w:szCs w:val="16"/>
        </w:rPr>
        <w:t xml:space="preserve"> Na/Ca csere</w:t>
      </w:r>
      <w:r w:rsidR="001B4B93">
        <w:rPr>
          <w:sz w:val="16"/>
          <w:szCs w:val="16"/>
        </w:rPr>
        <w:t>, Rp függő Ca-csat, tranziens rp potenc csat</w:t>
      </w:r>
      <w:r>
        <w:rPr>
          <w:sz w:val="16"/>
          <w:szCs w:val="16"/>
        </w:rPr>
        <w:t xml:space="preserve"> (</w:t>
      </w:r>
      <w:r w:rsidR="001B4B93">
        <w:rPr>
          <w:sz w:val="16"/>
          <w:szCs w:val="16"/>
        </w:rPr>
        <w:t>Ca-raktárak feltöltésére</w:t>
      </w:r>
      <w:r>
        <w:rPr>
          <w:sz w:val="16"/>
          <w:szCs w:val="16"/>
        </w:rPr>
        <w:t>)</w:t>
      </w:r>
    </w:p>
    <w:p w:rsidR="00107570" w:rsidRPr="00ED6476" w:rsidRDefault="00107570" w:rsidP="001B4B93">
      <w:pPr>
        <w:rPr>
          <w:sz w:val="16"/>
          <w:szCs w:val="16"/>
        </w:rPr>
      </w:pPr>
      <w:r w:rsidRPr="00CD2A48">
        <w:rPr>
          <w:b/>
          <w:sz w:val="16"/>
          <w:szCs w:val="16"/>
        </w:rPr>
        <w:t>Ca-csatornák típusai:</w:t>
      </w:r>
      <w:r w:rsidR="001B4B93">
        <w:rPr>
          <w:b/>
          <w:sz w:val="16"/>
          <w:szCs w:val="16"/>
        </w:rPr>
        <w:t xml:space="preserve"> </w:t>
      </w:r>
      <w:r w:rsidRPr="001B4B93">
        <w:rPr>
          <w:sz w:val="16"/>
          <w:szCs w:val="16"/>
          <w:u w:val="single"/>
        </w:rPr>
        <w:t>T (tranziens)</w:t>
      </w:r>
      <w:r w:rsidRPr="00ED6476">
        <w:rPr>
          <w:sz w:val="16"/>
          <w:szCs w:val="16"/>
        </w:rPr>
        <w:t xml:space="preserve"> alacsony potenciálnál (-40) aktiválódik: szinusz-, AV csomóban</w:t>
      </w:r>
      <w:r w:rsidR="001B4B93">
        <w:rPr>
          <w:sz w:val="16"/>
          <w:szCs w:val="16"/>
        </w:rPr>
        <w:t xml:space="preserve"> </w:t>
      </w:r>
      <w:r w:rsidRPr="00ED6476">
        <w:rPr>
          <w:sz w:val="16"/>
          <w:szCs w:val="16"/>
          <w:u w:val="single"/>
        </w:rPr>
        <w:t>L (long duration of opening:</w:t>
      </w:r>
      <w:r w:rsidRPr="00ED6476">
        <w:rPr>
          <w:sz w:val="16"/>
          <w:szCs w:val="16"/>
        </w:rPr>
        <w:t xml:space="preserve"> hosszú ideig nyitott: szív, hcs, si, centrálisan neuronokban is (szómán)</w:t>
      </w:r>
      <w:r w:rsidR="001B4B93">
        <w:rPr>
          <w:sz w:val="16"/>
          <w:szCs w:val="16"/>
        </w:rPr>
        <w:t xml:space="preserve"> </w:t>
      </w:r>
      <w:r w:rsidRPr="001B4B93">
        <w:rPr>
          <w:sz w:val="16"/>
          <w:szCs w:val="16"/>
          <w:u w:val="single"/>
        </w:rPr>
        <w:t>N (neuronális</w:t>
      </w:r>
      <w:r w:rsidRPr="00ED6476">
        <w:rPr>
          <w:sz w:val="16"/>
          <w:szCs w:val="16"/>
        </w:rPr>
        <w:t>)</w:t>
      </w:r>
      <w:r w:rsidR="001B4B93">
        <w:rPr>
          <w:sz w:val="16"/>
          <w:szCs w:val="16"/>
        </w:rPr>
        <w:t xml:space="preserve">, </w:t>
      </w:r>
      <w:r w:rsidRPr="001B4B93">
        <w:rPr>
          <w:sz w:val="16"/>
          <w:szCs w:val="16"/>
          <w:u w:val="single"/>
        </w:rPr>
        <w:t>P-Q-R</w:t>
      </w:r>
      <w:r w:rsidRPr="00ED6476">
        <w:rPr>
          <w:sz w:val="16"/>
          <w:szCs w:val="16"/>
        </w:rPr>
        <w:t xml:space="preserve"> centrális neuronokban (periférián is, de k</w:t>
      </w:r>
      <w:r w:rsidR="001B4B93">
        <w:rPr>
          <w:sz w:val="16"/>
          <w:szCs w:val="16"/>
        </w:rPr>
        <w:t>evesebb</w:t>
      </w:r>
      <w:r w:rsidRPr="00ED6476">
        <w:rPr>
          <w:sz w:val="16"/>
          <w:szCs w:val="16"/>
        </w:rPr>
        <w:t>)</w:t>
      </w:r>
    </w:p>
    <w:p w:rsidR="00107570" w:rsidRDefault="00107570" w:rsidP="00107570">
      <w:pPr>
        <w:rPr>
          <w:sz w:val="16"/>
          <w:szCs w:val="16"/>
        </w:rPr>
      </w:pPr>
      <w:r>
        <w:rPr>
          <w:sz w:val="16"/>
          <w:szCs w:val="16"/>
        </w:rPr>
        <w:t>gyógyszereink: L-típusra hatnak</w:t>
      </w:r>
    </w:p>
    <w:p w:rsidR="00107570" w:rsidRPr="00ED6476" w:rsidRDefault="00107570" w:rsidP="001B4B93">
      <w:pPr>
        <w:rPr>
          <w:sz w:val="16"/>
          <w:szCs w:val="16"/>
        </w:rPr>
      </w:pPr>
      <w:r w:rsidRPr="00CD2A48">
        <w:rPr>
          <w:b/>
          <w:sz w:val="16"/>
          <w:szCs w:val="16"/>
        </w:rPr>
        <w:t>csatornák állapotformái</w:t>
      </w:r>
      <w:r w:rsidR="001B4B93">
        <w:rPr>
          <w:b/>
          <w:sz w:val="16"/>
          <w:szCs w:val="16"/>
        </w:rPr>
        <w:t xml:space="preserve">: </w:t>
      </w:r>
      <w:r w:rsidRPr="00ED6476">
        <w:rPr>
          <w:sz w:val="16"/>
          <w:szCs w:val="16"/>
          <w:u w:val="single"/>
        </w:rPr>
        <w:t>zero:</w:t>
      </w:r>
      <w:r w:rsidRPr="00ED6476">
        <w:rPr>
          <w:sz w:val="16"/>
          <w:szCs w:val="16"/>
        </w:rPr>
        <w:t xml:space="preserve"> nem nyílik depolarizációra</w:t>
      </w:r>
      <w:r w:rsidR="001B4B93">
        <w:rPr>
          <w:sz w:val="16"/>
          <w:szCs w:val="16"/>
        </w:rPr>
        <w:t xml:space="preserve"> </w:t>
      </w:r>
      <w:r w:rsidRPr="00ED6476">
        <w:rPr>
          <w:sz w:val="16"/>
          <w:szCs w:val="16"/>
          <w:u w:val="single"/>
        </w:rPr>
        <w:t>I-állapotforma:</w:t>
      </w:r>
      <w:r w:rsidRPr="00ED6476">
        <w:rPr>
          <w:sz w:val="16"/>
          <w:szCs w:val="16"/>
        </w:rPr>
        <w:t xml:space="preserve"> nyílik, rövid ideig, k</w:t>
      </w:r>
      <w:r w:rsidR="001B4B93">
        <w:rPr>
          <w:sz w:val="16"/>
          <w:szCs w:val="16"/>
        </w:rPr>
        <w:t>is frekv (</w:t>
      </w:r>
      <w:r w:rsidRPr="00ED6476">
        <w:rPr>
          <w:sz w:val="16"/>
          <w:szCs w:val="16"/>
        </w:rPr>
        <w:t>leginkább)</w:t>
      </w:r>
      <w:r w:rsidR="001B4B93">
        <w:rPr>
          <w:sz w:val="16"/>
          <w:szCs w:val="16"/>
        </w:rPr>
        <w:t xml:space="preserve"> </w:t>
      </w:r>
      <w:r w:rsidRPr="00ED6476">
        <w:rPr>
          <w:sz w:val="16"/>
          <w:szCs w:val="16"/>
          <w:u w:val="single"/>
        </w:rPr>
        <w:t>II-állapotforma:</w:t>
      </w:r>
      <w:r w:rsidRPr="00ED6476">
        <w:rPr>
          <w:sz w:val="16"/>
          <w:szCs w:val="16"/>
        </w:rPr>
        <w:t xml:space="preserve"> nyílik, </w:t>
      </w:r>
      <w:r w:rsidR="001B4B93">
        <w:rPr>
          <w:sz w:val="16"/>
          <w:szCs w:val="16"/>
        </w:rPr>
        <w:t xml:space="preserve">hosszú ideig, nagy frekv </w:t>
      </w:r>
      <w:r w:rsidRPr="00ED6476">
        <w:rPr>
          <w:sz w:val="16"/>
          <w:szCs w:val="16"/>
          <w:u w:val="single"/>
        </w:rPr>
        <w:t>szunnyadó Ca-csatornák:</w:t>
      </w:r>
      <w:r w:rsidRPr="00ED6476">
        <w:rPr>
          <w:sz w:val="16"/>
          <w:szCs w:val="16"/>
        </w:rPr>
        <w:t xml:space="preserve"> fiziológiás depolarizációra nem nyílnak, csak magas depolarizációra</w:t>
      </w:r>
    </w:p>
    <w:p w:rsidR="00107570" w:rsidRDefault="00107570" w:rsidP="00107570">
      <w:pPr>
        <w:rPr>
          <w:sz w:val="16"/>
          <w:szCs w:val="16"/>
        </w:rPr>
      </w:pPr>
      <w:r w:rsidRPr="00DB2AF6">
        <w:rPr>
          <w:rFonts w:cstheme="minorHAnsi"/>
          <w:b/>
          <w:sz w:val="16"/>
          <w:szCs w:val="16"/>
        </w:rPr>
        <w:t>csatorna felépítése:</w:t>
      </w:r>
      <w:r>
        <w:rPr>
          <w:rFonts w:cstheme="minorHAnsi"/>
          <w:sz w:val="16"/>
          <w:szCs w:val="16"/>
        </w:rPr>
        <w:t xml:space="preserve"> α</w:t>
      </w:r>
      <w:r>
        <w:rPr>
          <w:sz w:val="16"/>
          <w:szCs w:val="16"/>
        </w:rPr>
        <w:t>-1,2,</w:t>
      </w:r>
      <w:r>
        <w:rPr>
          <w:rFonts w:cstheme="minorHAnsi"/>
          <w:sz w:val="16"/>
          <w:szCs w:val="16"/>
        </w:rPr>
        <w:t>β</w:t>
      </w:r>
      <w:r>
        <w:rPr>
          <w:sz w:val="16"/>
          <w:szCs w:val="16"/>
        </w:rPr>
        <w:t xml:space="preserve">… </w:t>
      </w:r>
      <w:r>
        <w:rPr>
          <w:rFonts w:cstheme="minorHAnsi"/>
          <w:sz w:val="16"/>
          <w:szCs w:val="16"/>
        </w:rPr>
        <w:t>α</w:t>
      </w:r>
      <w:r>
        <w:rPr>
          <w:sz w:val="16"/>
          <w:szCs w:val="16"/>
        </w:rPr>
        <w:t xml:space="preserve"> alegység: Ca-belépésért felelős</w:t>
      </w:r>
    </w:p>
    <w:p w:rsidR="00107570" w:rsidRDefault="00107570" w:rsidP="00107570">
      <w:pPr>
        <w:rPr>
          <w:sz w:val="16"/>
          <w:szCs w:val="16"/>
        </w:rPr>
      </w:pPr>
      <w:r w:rsidRPr="00DB2AF6">
        <w:rPr>
          <w:b/>
          <w:sz w:val="16"/>
          <w:szCs w:val="16"/>
        </w:rPr>
        <w:t xml:space="preserve">anorganikus Ca-csatorna gátlók: </w:t>
      </w:r>
      <w:r>
        <w:rPr>
          <w:sz w:val="16"/>
          <w:szCs w:val="16"/>
        </w:rPr>
        <w:t>ritka</w:t>
      </w:r>
      <w:r w:rsidR="001B4B93">
        <w:rPr>
          <w:sz w:val="16"/>
          <w:szCs w:val="16"/>
        </w:rPr>
        <w:t xml:space="preserve"> földfémek (Mn, Cd, Co, Ni, La). </w:t>
      </w:r>
      <w:r>
        <w:rPr>
          <w:sz w:val="16"/>
          <w:szCs w:val="16"/>
        </w:rPr>
        <w:t>Nem tesznek különbséget a Ca-csatorna és a Na-Ca csere között.</w:t>
      </w:r>
    </w:p>
    <w:p w:rsidR="00107570" w:rsidRPr="00ED6476" w:rsidRDefault="00107570" w:rsidP="001B4B93">
      <w:pPr>
        <w:rPr>
          <w:sz w:val="16"/>
          <w:szCs w:val="16"/>
        </w:rPr>
      </w:pPr>
      <w:r w:rsidRPr="00270AF8">
        <w:rPr>
          <w:b/>
          <w:sz w:val="16"/>
          <w:szCs w:val="16"/>
          <w:u w:val="single"/>
        </w:rPr>
        <w:t>L-Ca-csatorna gátlók:</w:t>
      </w:r>
      <w:r w:rsidR="001B4B93">
        <w:rPr>
          <w:b/>
          <w:sz w:val="16"/>
          <w:szCs w:val="16"/>
        </w:rPr>
        <w:t xml:space="preserve"> </w:t>
      </w:r>
      <w:r w:rsidRPr="00ED6476">
        <w:rPr>
          <w:sz w:val="16"/>
          <w:szCs w:val="16"/>
        </w:rPr>
        <w:t>fenilalkilaminok</w:t>
      </w:r>
      <w:r w:rsidR="001B4B93">
        <w:rPr>
          <w:sz w:val="16"/>
          <w:szCs w:val="16"/>
        </w:rPr>
        <w:t xml:space="preserve">, </w:t>
      </w:r>
      <w:r w:rsidRPr="00ED6476">
        <w:rPr>
          <w:sz w:val="16"/>
          <w:szCs w:val="16"/>
        </w:rPr>
        <w:t>benzothiazepinek (dilthiazem)</w:t>
      </w:r>
      <w:r w:rsidR="001B4B93">
        <w:rPr>
          <w:sz w:val="16"/>
          <w:szCs w:val="16"/>
        </w:rPr>
        <w:t xml:space="preserve">, </w:t>
      </w:r>
      <w:r w:rsidRPr="00ED6476">
        <w:rPr>
          <w:sz w:val="16"/>
          <w:szCs w:val="16"/>
        </w:rPr>
        <w:t>dihidropiridin antagonisták</w:t>
      </w:r>
      <w:r w:rsidR="001B4B93">
        <w:rPr>
          <w:sz w:val="16"/>
          <w:szCs w:val="16"/>
        </w:rPr>
        <w:t xml:space="preserve">, </w:t>
      </w:r>
      <w:r w:rsidRPr="00ED6476">
        <w:rPr>
          <w:sz w:val="16"/>
          <w:szCs w:val="16"/>
        </w:rPr>
        <w:t>antihypertenzív, - arritmiás, -anginás hatásúak</w:t>
      </w:r>
      <w:r w:rsidR="001B4B93">
        <w:rPr>
          <w:sz w:val="16"/>
          <w:szCs w:val="16"/>
        </w:rPr>
        <w:t xml:space="preserve">, </w:t>
      </w:r>
      <w:r w:rsidRPr="00ED6476">
        <w:rPr>
          <w:sz w:val="16"/>
          <w:szCs w:val="16"/>
        </w:rPr>
        <w:t>ioncsatornának nyitott állapotban kell lenni, hogy a szerek bejussanak</w:t>
      </w:r>
    </w:p>
    <w:p w:rsidR="00107570" w:rsidRDefault="00107570" w:rsidP="00107570">
      <w:pPr>
        <w:rPr>
          <w:sz w:val="16"/>
          <w:szCs w:val="16"/>
        </w:rPr>
      </w:pPr>
      <w:r w:rsidRPr="001B4B93">
        <w:rPr>
          <w:b/>
          <w:sz w:val="16"/>
          <w:szCs w:val="16"/>
        </w:rPr>
        <w:t xml:space="preserve">terápiás indikációik: </w:t>
      </w:r>
      <w:r w:rsidR="001B4B93">
        <w:rPr>
          <w:sz w:val="16"/>
          <w:szCs w:val="16"/>
        </w:rPr>
        <w:t>arritmiák (verapamil</w:t>
      </w:r>
      <w:r w:rsidRPr="00ED6476">
        <w:rPr>
          <w:sz w:val="16"/>
          <w:szCs w:val="16"/>
        </w:rPr>
        <w:t>)</w:t>
      </w:r>
      <w:r w:rsidR="001B4B93">
        <w:rPr>
          <w:sz w:val="16"/>
          <w:szCs w:val="16"/>
        </w:rPr>
        <w:t xml:space="preserve"> </w:t>
      </w:r>
      <w:r w:rsidRPr="00ED6476">
        <w:rPr>
          <w:sz w:val="16"/>
          <w:szCs w:val="16"/>
        </w:rPr>
        <w:t>hypertonia (vasc si elernyesztés)</w:t>
      </w:r>
      <w:r w:rsidR="001B4B93">
        <w:rPr>
          <w:sz w:val="16"/>
          <w:szCs w:val="16"/>
        </w:rPr>
        <w:t xml:space="preserve"> angina, perifériás érszűk</w:t>
      </w:r>
      <w:r w:rsidRPr="00ED6476">
        <w:rPr>
          <w:sz w:val="16"/>
          <w:szCs w:val="16"/>
        </w:rPr>
        <w:t xml:space="preserve"> (Raynaud-kór)</w:t>
      </w:r>
      <w:r w:rsidR="001B4B93">
        <w:rPr>
          <w:sz w:val="16"/>
          <w:szCs w:val="16"/>
        </w:rPr>
        <w:t xml:space="preserve"> </w:t>
      </w:r>
      <w:r w:rsidRPr="00ED6476">
        <w:rPr>
          <w:sz w:val="16"/>
          <w:szCs w:val="16"/>
        </w:rPr>
        <w:t>arteriosclerosishoz kapcsolódó cardiovasculáris betegségek</w:t>
      </w:r>
      <w:r w:rsidR="001B4B93">
        <w:rPr>
          <w:sz w:val="16"/>
          <w:szCs w:val="16"/>
        </w:rPr>
        <w:t xml:space="preserve">, </w:t>
      </w:r>
      <w:r w:rsidRPr="00ED6476">
        <w:rPr>
          <w:sz w:val="16"/>
          <w:szCs w:val="16"/>
        </w:rPr>
        <w:t>migrain</w:t>
      </w:r>
      <w:r w:rsidR="001B4B93">
        <w:rPr>
          <w:sz w:val="16"/>
          <w:szCs w:val="16"/>
        </w:rPr>
        <w:t xml:space="preserve">, </w:t>
      </w:r>
      <w:r w:rsidRPr="00ED6476">
        <w:rPr>
          <w:sz w:val="16"/>
          <w:szCs w:val="16"/>
        </w:rPr>
        <w:t>asthma</w:t>
      </w:r>
      <w:r w:rsidR="001B4B93">
        <w:rPr>
          <w:sz w:val="16"/>
          <w:szCs w:val="16"/>
        </w:rPr>
        <w:t xml:space="preserve">, </w:t>
      </w:r>
      <w:r w:rsidRPr="00ED6476">
        <w:rPr>
          <w:sz w:val="16"/>
          <w:szCs w:val="16"/>
        </w:rPr>
        <w:t>uterus relax</w:t>
      </w:r>
    </w:p>
    <w:p w:rsidR="00B83C0A" w:rsidRDefault="00B83C0A" w:rsidP="00107570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szívhatásúak is: </w:t>
      </w:r>
      <w:r w:rsidRPr="001B4B93">
        <w:rPr>
          <w:color w:val="FF0000"/>
          <w:sz w:val="16"/>
          <w:szCs w:val="16"/>
        </w:rPr>
        <w:t>verapamil:</w:t>
      </w:r>
      <w:r>
        <w:rPr>
          <w:sz w:val="16"/>
          <w:szCs w:val="16"/>
        </w:rPr>
        <w:t xml:space="preserve"> szinusz -somó ingerképzés</w:t>
      </w:r>
      <w:r>
        <w:rPr>
          <w:rFonts w:cstheme="minorHAnsi"/>
          <w:sz w:val="16"/>
          <w:szCs w:val="16"/>
        </w:rPr>
        <w:t xml:space="preserve">↓, </w:t>
      </w:r>
      <w:r w:rsidRPr="001B4B93">
        <w:rPr>
          <w:color w:val="FF0000"/>
          <w:sz w:val="16"/>
          <w:szCs w:val="16"/>
        </w:rPr>
        <w:t>diltiazem:</w:t>
      </w:r>
      <w:r>
        <w:rPr>
          <w:sz w:val="16"/>
          <w:szCs w:val="16"/>
        </w:rPr>
        <w:t xml:space="preserve"> AV-csomó ingervezetés</w:t>
      </w:r>
      <w:r>
        <w:rPr>
          <w:rFonts w:cstheme="minorHAnsi"/>
          <w:sz w:val="16"/>
          <w:szCs w:val="16"/>
        </w:rPr>
        <w:t>↓</w:t>
      </w:r>
    </w:p>
    <w:p w:rsidR="00107570" w:rsidRDefault="00107570" w:rsidP="00107570">
      <w:pPr>
        <w:rPr>
          <w:sz w:val="16"/>
          <w:szCs w:val="16"/>
        </w:rPr>
      </w:pPr>
      <w:r w:rsidRPr="00941B3D">
        <w:rPr>
          <w:b/>
          <w:sz w:val="16"/>
          <w:szCs w:val="16"/>
        </w:rPr>
        <w:t>dihydropyridinek:</w:t>
      </w:r>
      <w:r w:rsidR="00B83C0A">
        <w:rPr>
          <w:b/>
          <w:sz w:val="16"/>
          <w:szCs w:val="16"/>
        </w:rPr>
        <w:t xml:space="preserve"> </w:t>
      </w:r>
      <w:r w:rsidR="00B83C0A">
        <w:rPr>
          <w:sz w:val="16"/>
          <w:szCs w:val="16"/>
        </w:rPr>
        <w:t>nincs szívhatás, erős érhatás, erős artériás, gyengébb vénás értágulat</w:t>
      </w:r>
    </w:p>
    <w:p w:rsidR="00270AF8" w:rsidRDefault="00270AF8" w:rsidP="00270AF8">
      <w:pPr>
        <w:rPr>
          <w:sz w:val="16"/>
          <w:szCs w:val="16"/>
        </w:rPr>
      </w:pPr>
      <w:r>
        <w:rPr>
          <w:sz w:val="16"/>
          <w:szCs w:val="16"/>
        </w:rPr>
        <w:t xml:space="preserve">Kontraindikáltak szívelégtelenségben. </w:t>
      </w:r>
    </w:p>
    <w:p w:rsidR="00270AF8" w:rsidRDefault="00270AF8" w:rsidP="00270AF8">
      <w:pPr>
        <w:rPr>
          <w:sz w:val="16"/>
          <w:szCs w:val="16"/>
        </w:rPr>
      </w:pPr>
      <w:r w:rsidRPr="00270AF8">
        <w:rPr>
          <w:sz w:val="16"/>
          <w:szCs w:val="16"/>
          <w:u w:val="single"/>
        </w:rPr>
        <w:t>F.kinetika:</w:t>
      </w:r>
      <w:r>
        <w:rPr>
          <w:sz w:val="16"/>
          <w:szCs w:val="16"/>
        </w:rPr>
        <w:t xml:space="preserve"> per os, szükség esetén iv adhatók, first-pass kifejezett, aktív metabolitjuk lehet</w:t>
      </w:r>
    </w:p>
    <w:p w:rsidR="00270AF8" w:rsidRDefault="00270AF8" w:rsidP="00270AF8">
      <w:pPr>
        <w:rPr>
          <w:sz w:val="16"/>
          <w:szCs w:val="16"/>
        </w:rPr>
      </w:pPr>
      <w:r>
        <w:rPr>
          <w:sz w:val="16"/>
          <w:szCs w:val="16"/>
        </w:rPr>
        <w:t xml:space="preserve">dipinek közt van érszelektivitás: </w:t>
      </w:r>
      <w:r w:rsidRPr="00270AF8">
        <w:rPr>
          <w:color w:val="FF0000"/>
          <w:sz w:val="16"/>
          <w:szCs w:val="16"/>
        </w:rPr>
        <w:t>nimlodipin:</w:t>
      </w:r>
      <w:r>
        <w:rPr>
          <w:sz w:val="16"/>
          <w:szCs w:val="16"/>
        </w:rPr>
        <w:t xml:space="preserve"> agy (subarachnoidális stroke után adják vasospasticus tünetek enyhítésére, túlélés javítására), </w:t>
      </w:r>
      <w:r w:rsidRPr="00270AF8">
        <w:rPr>
          <w:color w:val="FF0000"/>
          <w:sz w:val="16"/>
          <w:szCs w:val="16"/>
        </w:rPr>
        <w:t xml:space="preserve">nizoldipin: </w:t>
      </w:r>
      <w:r>
        <w:rPr>
          <w:sz w:val="16"/>
          <w:szCs w:val="16"/>
        </w:rPr>
        <w:t>koronária, isradipin: lipidprofilt kedvezően befolyásolja</w:t>
      </w:r>
    </w:p>
    <w:p w:rsidR="00270AF8" w:rsidRDefault="00270AF8" w:rsidP="00270AF8">
      <w:pPr>
        <w:rPr>
          <w:sz w:val="16"/>
          <w:szCs w:val="16"/>
        </w:rPr>
      </w:pPr>
      <w:r w:rsidRPr="00270AF8">
        <w:rPr>
          <w:sz w:val="16"/>
          <w:szCs w:val="16"/>
          <w:u w:val="single"/>
        </w:rPr>
        <w:t>kontraind:</w:t>
      </w:r>
      <w:r>
        <w:rPr>
          <w:sz w:val="16"/>
          <w:szCs w:val="16"/>
        </w:rPr>
        <w:t xml:space="preserve"> vetélést okozhat, 1.trimeszterben nem!</w:t>
      </w:r>
    </w:p>
    <w:p w:rsidR="00107570" w:rsidRDefault="00107570" w:rsidP="00107570">
      <w:pPr>
        <w:rPr>
          <w:sz w:val="16"/>
          <w:szCs w:val="16"/>
        </w:rPr>
      </w:pPr>
      <w:r w:rsidRPr="001B4B93">
        <w:rPr>
          <w:sz w:val="16"/>
          <w:szCs w:val="16"/>
          <w:u w:val="single"/>
        </w:rPr>
        <w:t>rövid hatásúak:</w:t>
      </w:r>
      <w:r>
        <w:rPr>
          <w:sz w:val="16"/>
          <w:szCs w:val="16"/>
        </w:rPr>
        <w:t xml:space="preserve"> (</w:t>
      </w:r>
      <w:r w:rsidRPr="001B4B93">
        <w:rPr>
          <w:color w:val="FF0000"/>
          <w:sz w:val="16"/>
          <w:szCs w:val="16"/>
        </w:rPr>
        <w:t>nifedipin:</w:t>
      </w:r>
      <w:r>
        <w:rPr>
          <w:sz w:val="16"/>
          <w:szCs w:val="16"/>
        </w:rPr>
        <w:t xml:space="preserve"> adalat, corinfar, cordaflex, enyhe diuretikum is) (nicardipin: lincil), (nimodipin: nimotop, migrénes fejfájásokban) </w:t>
      </w:r>
      <w:r w:rsidRPr="001B4B93">
        <w:rPr>
          <w:sz w:val="16"/>
          <w:szCs w:val="16"/>
          <w:u w:val="single"/>
        </w:rPr>
        <w:t>közepes hatásúak:</w:t>
      </w:r>
      <w:r>
        <w:rPr>
          <w:sz w:val="16"/>
          <w:szCs w:val="16"/>
        </w:rPr>
        <w:t xml:space="preserve"> </w:t>
      </w:r>
      <w:r w:rsidRPr="001B4B93">
        <w:rPr>
          <w:color w:val="FF0000"/>
          <w:sz w:val="16"/>
          <w:szCs w:val="16"/>
        </w:rPr>
        <w:t>isradipin</w:t>
      </w:r>
      <w:r>
        <w:rPr>
          <w:sz w:val="16"/>
          <w:szCs w:val="16"/>
        </w:rPr>
        <w:t xml:space="preserve"> (lomir), </w:t>
      </w:r>
      <w:r w:rsidRPr="001B4B93">
        <w:rPr>
          <w:color w:val="FF0000"/>
          <w:sz w:val="16"/>
          <w:szCs w:val="16"/>
        </w:rPr>
        <w:t xml:space="preserve">felodipin </w:t>
      </w:r>
      <w:r>
        <w:rPr>
          <w:sz w:val="16"/>
          <w:szCs w:val="16"/>
        </w:rPr>
        <w:t xml:space="preserve">(plendil) </w:t>
      </w:r>
      <w:r w:rsidRPr="001B4B93">
        <w:rPr>
          <w:color w:val="FF0000"/>
          <w:sz w:val="16"/>
          <w:szCs w:val="16"/>
        </w:rPr>
        <w:t xml:space="preserve">nislodipin </w:t>
      </w:r>
      <w:r>
        <w:rPr>
          <w:sz w:val="16"/>
          <w:szCs w:val="16"/>
        </w:rPr>
        <w:t xml:space="preserve">(baymicard) </w:t>
      </w:r>
      <w:r w:rsidRPr="001B4B93">
        <w:rPr>
          <w:color w:val="FF0000"/>
          <w:sz w:val="16"/>
          <w:szCs w:val="16"/>
        </w:rPr>
        <w:t xml:space="preserve">nitrendipin </w:t>
      </w:r>
      <w:r>
        <w:rPr>
          <w:sz w:val="16"/>
          <w:szCs w:val="16"/>
        </w:rPr>
        <w:t>(baypress, unipress)</w:t>
      </w:r>
    </w:p>
    <w:p w:rsidR="00107570" w:rsidRDefault="00107570" w:rsidP="00107570">
      <w:pPr>
        <w:rPr>
          <w:sz w:val="16"/>
          <w:szCs w:val="16"/>
        </w:rPr>
      </w:pPr>
      <w:r w:rsidRPr="001B4B93">
        <w:rPr>
          <w:sz w:val="16"/>
          <w:szCs w:val="16"/>
          <w:u w:val="single"/>
        </w:rPr>
        <w:t>hosszú hatásúak:</w:t>
      </w:r>
      <w:r>
        <w:rPr>
          <w:sz w:val="16"/>
          <w:szCs w:val="16"/>
        </w:rPr>
        <w:t xml:space="preserve"> </w:t>
      </w:r>
      <w:r w:rsidRPr="001B4B93">
        <w:rPr>
          <w:color w:val="FF0000"/>
          <w:sz w:val="16"/>
          <w:szCs w:val="16"/>
        </w:rPr>
        <w:t xml:space="preserve">amlodipin </w:t>
      </w:r>
      <w:r>
        <w:rPr>
          <w:sz w:val="16"/>
          <w:szCs w:val="16"/>
        </w:rPr>
        <w:t xml:space="preserve">(norvasc), </w:t>
      </w:r>
      <w:r w:rsidRPr="001B4B93">
        <w:rPr>
          <w:color w:val="FF0000"/>
          <w:sz w:val="16"/>
          <w:szCs w:val="16"/>
        </w:rPr>
        <w:t>lacidipin</w:t>
      </w:r>
      <w:r>
        <w:rPr>
          <w:sz w:val="16"/>
          <w:szCs w:val="16"/>
        </w:rPr>
        <w:t xml:space="preserve"> (lacipil)</w:t>
      </w:r>
    </w:p>
    <w:p w:rsidR="00270AF8" w:rsidRDefault="00270AF8" w:rsidP="00270AF8">
      <w:pPr>
        <w:rPr>
          <w:sz w:val="16"/>
          <w:szCs w:val="16"/>
        </w:rPr>
      </w:pPr>
      <w:r w:rsidRPr="00270AF8">
        <w:rPr>
          <w:sz w:val="16"/>
          <w:szCs w:val="16"/>
          <w:u w:val="single"/>
        </w:rPr>
        <w:t>felhasználás:</w:t>
      </w:r>
      <w:r>
        <w:rPr>
          <w:sz w:val="16"/>
          <w:szCs w:val="16"/>
        </w:rPr>
        <w:t xml:space="preserve"> migrén (verapamil), hipertónia (mindkettő), arritmia (verapamil-diltiazem), angina (stabilban vagy vazospasztikusban, tüneteket csökkenti, mortalitást nem: mindkettő), agyi keringési zavarok (nimlodipin), perifériás keringési (Raynau-kór) zavarban (mindkettő)</w:t>
      </w:r>
    </w:p>
    <w:p w:rsidR="00107570" w:rsidRDefault="00107570" w:rsidP="00107570">
      <w:pPr>
        <w:rPr>
          <w:sz w:val="16"/>
          <w:szCs w:val="16"/>
        </w:rPr>
      </w:pPr>
      <w:r w:rsidRPr="00B83C0A">
        <w:rPr>
          <w:b/>
          <w:sz w:val="16"/>
          <w:szCs w:val="16"/>
        </w:rPr>
        <w:t xml:space="preserve">mh: </w:t>
      </w:r>
      <w:r w:rsidR="001A5B59">
        <w:rPr>
          <w:sz w:val="16"/>
          <w:szCs w:val="16"/>
        </w:rPr>
        <w:t>vny</w:t>
      </w:r>
      <w:r>
        <w:rPr>
          <w:sz w:val="16"/>
          <w:szCs w:val="16"/>
        </w:rPr>
        <w:t xml:space="preserve"> hirtelen</w:t>
      </w:r>
      <w:r w:rsidR="001A5B59">
        <w:rPr>
          <w:rFonts w:cstheme="minorHAnsi"/>
          <w:sz w:val="16"/>
          <w:szCs w:val="16"/>
        </w:rPr>
        <w:t>↓</w:t>
      </w:r>
      <w:r>
        <w:rPr>
          <w:sz w:val="16"/>
          <w:szCs w:val="16"/>
        </w:rPr>
        <w:t>, reflex tachycardia (</w:t>
      </w:r>
      <w:r w:rsidR="001A5B59">
        <w:rPr>
          <w:rFonts w:cstheme="minorHAnsi"/>
          <w:sz w:val="16"/>
          <w:szCs w:val="16"/>
        </w:rPr>
        <w:t>βg</w:t>
      </w:r>
      <w:r w:rsidR="001A5B59">
        <w:rPr>
          <w:sz w:val="16"/>
          <w:szCs w:val="16"/>
        </w:rPr>
        <w:t>át</w:t>
      </w:r>
      <w:r>
        <w:rPr>
          <w:sz w:val="16"/>
          <w:szCs w:val="16"/>
        </w:rPr>
        <w:t>/</w:t>
      </w:r>
      <w:r w:rsidR="001A5B59">
        <w:rPr>
          <w:sz w:val="16"/>
          <w:szCs w:val="16"/>
        </w:rPr>
        <w:t>ACE-gát</w:t>
      </w:r>
      <w:r>
        <w:rPr>
          <w:sz w:val="16"/>
          <w:szCs w:val="16"/>
        </w:rPr>
        <w:t xml:space="preserve"> kombinálni)</w:t>
      </w:r>
      <w:r w:rsidR="001A5B59">
        <w:rPr>
          <w:sz w:val="16"/>
          <w:szCs w:val="16"/>
        </w:rPr>
        <w:t xml:space="preserve"> </w:t>
      </w:r>
      <w:r>
        <w:rPr>
          <w:sz w:val="16"/>
          <w:szCs w:val="16"/>
        </w:rPr>
        <w:t>kipirulás, szédülés, fejfájás, fáradtság, látásromlás, depresszió, hypotonia, ízérzés zavar, gingiva hiperplasia, has-, vizeletretenció</w:t>
      </w:r>
      <w:r w:rsidR="00270AF8">
        <w:rPr>
          <w:sz w:val="16"/>
          <w:szCs w:val="16"/>
        </w:rPr>
        <w:t xml:space="preserve"> </w:t>
      </w:r>
      <w:r w:rsidRPr="001A5B59">
        <w:rPr>
          <w:b/>
          <w:sz w:val="16"/>
          <w:szCs w:val="16"/>
        </w:rPr>
        <w:t xml:space="preserve">mh-ok kiküszöbölése: </w:t>
      </w:r>
      <w:r>
        <w:rPr>
          <w:sz w:val="16"/>
          <w:szCs w:val="16"/>
        </w:rPr>
        <w:t>kombinációk alkalmazása</w:t>
      </w:r>
    </w:p>
    <w:p w:rsidR="00107570" w:rsidRDefault="00270AF8" w:rsidP="00107570">
      <w:pPr>
        <w:rPr>
          <w:sz w:val="16"/>
          <w:szCs w:val="16"/>
        </w:rPr>
      </w:pPr>
      <w:r w:rsidRPr="00DB26FA">
        <w:rPr>
          <w:b/>
          <w:sz w:val="16"/>
          <w:szCs w:val="16"/>
          <w:u w:val="single"/>
        </w:rPr>
        <w:t>K-csat aktiv:</w:t>
      </w:r>
      <w:r>
        <w:rPr>
          <w:b/>
          <w:sz w:val="16"/>
          <w:szCs w:val="16"/>
        </w:rPr>
        <w:t xml:space="preserve"> </w:t>
      </w:r>
      <w:r w:rsidR="00107570" w:rsidRPr="00270AF8">
        <w:rPr>
          <w:color w:val="FF0000"/>
          <w:sz w:val="16"/>
          <w:szCs w:val="16"/>
        </w:rPr>
        <w:t>minoxidil, diazoxid:</w:t>
      </w:r>
      <w:r w:rsidR="00107570">
        <w:rPr>
          <w:sz w:val="16"/>
          <w:szCs w:val="16"/>
        </w:rPr>
        <w:t xml:space="preserve"> közvetlen si-ra hat, ATP-függő K-csat aktiválással hiperpolarizációra értágulat (tónuscsökkenés). </w:t>
      </w:r>
      <w:r w:rsidR="00107570" w:rsidRPr="00270AF8">
        <w:rPr>
          <w:sz w:val="16"/>
          <w:szCs w:val="16"/>
          <w:u w:val="single"/>
        </w:rPr>
        <w:t>Felhasználásuk:</w:t>
      </w:r>
      <w:r w:rsidR="00107570">
        <w:rPr>
          <w:sz w:val="16"/>
          <w:szCs w:val="16"/>
        </w:rPr>
        <w:t xml:space="preserve"> jelentőségük csökken, főleg hipertóniás krízisben adják, hosszútávon maximum kombinációban. Diazoxid </w:t>
      </w:r>
      <w:r w:rsidR="00107570" w:rsidRPr="00B56FB8">
        <w:rPr>
          <w:sz w:val="16"/>
          <w:szCs w:val="16"/>
          <w:highlight w:val="green"/>
        </w:rPr>
        <w:t>hiperglikémiát</w:t>
      </w:r>
      <w:r w:rsidR="00107570">
        <w:rPr>
          <w:sz w:val="16"/>
          <w:szCs w:val="16"/>
        </w:rPr>
        <w:t xml:space="preserve"> is okoz, minoxidil: </w:t>
      </w:r>
      <w:r w:rsidR="00107570" w:rsidRPr="00B56FB8">
        <w:rPr>
          <w:sz w:val="16"/>
          <w:szCs w:val="16"/>
          <w:highlight w:val="green"/>
        </w:rPr>
        <w:t>hirsutismust</w:t>
      </w:r>
      <w:r w:rsidR="00107570">
        <w:rPr>
          <w:sz w:val="16"/>
          <w:szCs w:val="16"/>
        </w:rPr>
        <w:t>.</w:t>
      </w:r>
    </w:p>
    <w:p w:rsidR="00107570" w:rsidRPr="00DB26FA" w:rsidRDefault="00107570" w:rsidP="00107570">
      <w:pPr>
        <w:rPr>
          <w:b/>
          <w:sz w:val="16"/>
          <w:szCs w:val="16"/>
          <w:u w:val="single"/>
        </w:rPr>
      </w:pPr>
      <w:r w:rsidRPr="00DB26FA">
        <w:rPr>
          <w:b/>
          <w:sz w:val="16"/>
          <w:szCs w:val="16"/>
          <w:u w:val="single"/>
        </w:rPr>
        <w:t>endotelin rp antagonista</w:t>
      </w:r>
    </w:p>
    <w:p w:rsidR="00107570" w:rsidRDefault="00107570" w:rsidP="00107570">
      <w:pPr>
        <w:rPr>
          <w:sz w:val="16"/>
          <w:szCs w:val="16"/>
        </w:rPr>
      </w:pPr>
      <w:r w:rsidRPr="00270AF8">
        <w:rPr>
          <w:color w:val="FF0000"/>
          <w:sz w:val="16"/>
          <w:szCs w:val="16"/>
        </w:rPr>
        <w:t>losentan:</w:t>
      </w:r>
      <w:r>
        <w:rPr>
          <w:sz w:val="16"/>
          <w:szCs w:val="16"/>
        </w:rPr>
        <w:t xml:space="preserve"> pulmonális </w:t>
      </w:r>
      <w:r w:rsidR="00270AF8">
        <w:rPr>
          <w:rFonts w:cstheme="minorHAnsi"/>
          <w:sz w:val="16"/>
          <w:szCs w:val="16"/>
        </w:rPr>
        <w:t>↑</w:t>
      </w:r>
      <w:r w:rsidR="00270AF8">
        <w:rPr>
          <w:sz w:val="16"/>
          <w:szCs w:val="16"/>
        </w:rPr>
        <w:t xml:space="preserve">vny-ban adják. ((endotelin: </w:t>
      </w:r>
      <w:r>
        <w:rPr>
          <w:sz w:val="16"/>
          <w:szCs w:val="16"/>
        </w:rPr>
        <w:t>endotel eredetű vasoconstrictor) adagolás: májenzim értékeket emeli, monitorozni kell.</w:t>
      </w:r>
    </w:p>
    <w:p w:rsidR="00107570" w:rsidRDefault="00270AF8" w:rsidP="00107570">
      <w:pPr>
        <w:rPr>
          <w:sz w:val="16"/>
          <w:szCs w:val="16"/>
        </w:rPr>
      </w:pPr>
      <w:r w:rsidRPr="00DB26FA">
        <w:rPr>
          <w:b/>
          <w:sz w:val="16"/>
          <w:szCs w:val="16"/>
          <w:u w:val="single"/>
        </w:rPr>
        <w:t>egyéb:</w:t>
      </w:r>
      <w:r>
        <w:rPr>
          <w:b/>
          <w:sz w:val="16"/>
          <w:szCs w:val="16"/>
        </w:rPr>
        <w:t xml:space="preserve"> </w:t>
      </w:r>
      <w:r w:rsidRPr="00270AF8">
        <w:rPr>
          <w:color w:val="FF0000"/>
          <w:sz w:val="16"/>
          <w:szCs w:val="16"/>
        </w:rPr>
        <w:t>dihidralazin:</w:t>
      </w:r>
      <w:r>
        <w:rPr>
          <w:sz w:val="16"/>
          <w:szCs w:val="16"/>
        </w:rPr>
        <w:t xml:space="preserve"> hatásmód nem ismert, K-csat aktiválás, NO-felszabadítás feltételezett, csak refrakter esetben, súlyos hipertenzív állapotban használják</w:t>
      </w:r>
    </w:p>
    <w:p w:rsidR="00107570" w:rsidRDefault="00DB26FA" w:rsidP="0010757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egyéb e</w:t>
      </w:r>
      <w:r w:rsidR="00107570">
        <w:rPr>
          <w:b/>
          <w:sz w:val="24"/>
          <w:szCs w:val="24"/>
        </w:rPr>
        <w:t>rekre ható szerek</w:t>
      </w:r>
    </w:p>
    <w:p w:rsidR="00107570" w:rsidRDefault="00107570" w:rsidP="00107570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adrenerg rendszer: </w:t>
      </w:r>
      <w:r>
        <w:rPr>
          <w:sz w:val="16"/>
          <w:szCs w:val="16"/>
        </w:rPr>
        <w:t>alfa 1 antagonista, béta 2 blokkolók</w:t>
      </w:r>
    </w:p>
    <w:p w:rsidR="00107570" w:rsidRDefault="00186D85" w:rsidP="00107570">
      <w:pPr>
        <w:rPr>
          <w:sz w:val="16"/>
          <w:szCs w:val="16"/>
        </w:rPr>
      </w:pPr>
      <w:r w:rsidRPr="00186D85">
        <w:rPr>
          <w:rFonts w:cstheme="minorHAnsi"/>
          <w:sz w:val="16"/>
          <w:szCs w:val="16"/>
          <w:u w:val="single"/>
        </w:rPr>
        <w:t>β</w:t>
      </w:r>
      <w:r w:rsidRPr="00186D85">
        <w:rPr>
          <w:sz w:val="16"/>
          <w:szCs w:val="16"/>
          <w:u w:val="single"/>
        </w:rPr>
        <w:t>-</w:t>
      </w:r>
      <w:r w:rsidR="00107570" w:rsidRPr="00186D85">
        <w:rPr>
          <w:sz w:val="16"/>
          <w:szCs w:val="16"/>
          <w:u w:val="single"/>
        </w:rPr>
        <w:t>blokkolók:</w:t>
      </w:r>
      <w:r w:rsidR="00107570">
        <w:rPr>
          <w:sz w:val="16"/>
          <w:szCs w:val="16"/>
        </w:rPr>
        <w:t xml:space="preserve"> </w:t>
      </w:r>
      <w:r>
        <w:rPr>
          <w:rFonts w:cstheme="minorHAnsi"/>
          <w:sz w:val="16"/>
          <w:szCs w:val="16"/>
        </w:rPr>
        <w:t>β</w:t>
      </w:r>
      <w:r>
        <w:rPr>
          <w:sz w:val="16"/>
          <w:szCs w:val="16"/>
        </w:rPr>
        <w:t>1szel: antiarrytm</w:t>
      </w:r>
      <w:r w:rsidR="00107570">
        <w:rPr>
          <w:sz w:val="16"/>
          <w:szCs w:val="16"/>
        </w:rPr>
        <w:t xml:space="preserve"> (</w:t>
      </w:r>
      <w:r w:rsidR="00107570" w:rsidRPr="00186D85">
        <w:rPr>
          <w:color w:val="FF0000"/>
          <w:sz w:val="16"/>
          <w:szCs w:val="16"/>
        </w:rPr>
        <w:t xml:space="preserve">metoprolol, </w:t>
      </w:r>
      <w:r>
        <w:rPr>
          <w:color w:val="FF0000"/>
          <w:sz w:val="16"/>
          <w:szCs w:val="16"/>
        </w:rPr>
        <w:t>atenolol, bisoprolol, betaxolol nebivolol, esmolol</w:t>
      </w:r>
      <w:r w:rsidRPr="00186D85">
        <w:rPr>
          <w:sz w:val="16"/>
          <w:szCs w:val="16"/>
        </w:rPr>
        <w:t>)</w:t>
      </w:r>
      <w:r w:rsidR="00107570">
        <w:rPr>
          <w:sz w:val="16"/>
          <w:szCs w:val="16"/>
        </w:rPr>
        <w:t>, nem szelektív (</w:t>
      </w:r>
      <w:r w:rsidR="00107570" w:rsidRPr="00186D85">
        <w:rPr>
          <w:color w:val="FF0000"/>
          <w:sz w:val="16"/>
          <w:szCs w:val="16"/>
        </w:rPr>
        <w:t>propranolol, pindolol</w:t>
      </w:r>
      <w:r w:rsidRPr="00186D85">
        <w:rPr>
          <w:color w:val="FF0000"/>
          <w:sz w:val="16"/>
          <w:szCs w:val="16"/>
        </w:rPr>
        <w:t>, bo</w:t>
      </w:r>
      <w:r>
        <w:rPr>
          <w:sz w:val="16"/>
          <w:szCs w:val="16"/>
        </w:rPr>
        <w:t>-</w:t>
      </w:r>
      <w:r w:rsidR="00107570">
        <w:rPr>
          <w:sz w:val="16"/>
          <w:szCs w:val="16"/>
        </w:rPr>
        <w:t>)</w:t>
      </w:r>
    </w:p>
    <w:p w:rsidR="00107570" w:rsidRDefault="00107570" w:rsidP="00107570">
      <w:pPr>
        <w:rPr>
          <w:sz w:val="16"/>
          <w:szCs w:val="16"/>
        </w:rPr>
      </w:pPr>
      <w:r>
        <w:rPr>
          <w:sz w:val="16"/>
          <w:szCs w:val="16"/>
        </w:rPr>
        <w:t>negatív tróphatás</w:t>
      </w:r>
      <w:r w:rsidR="00DB26FA">
        <w:rPr>
          <w:sz w:val="16"/>
          <w:szCs w:val="16"/>
        </w:rPr>
        <w:t>, RAS-</w:t>
      </w:r>
      <w:r>
        <w:rPr>
          <w:sz w:val="16"/>
          <w:szCs w:val="16"/>
        </w:rPr>
        <w:t xml:space="preserve"> rszer aktivációja csökken</w:t>
      </w:r>
      <w:r w:rsidR="00DB26FA">
        <w:rPr>
          <w:sz w:val="16"/>
          <w:szCs w:val="16"/>
        </w:rPr>
        <w:t xml:space="preserve">, </w:t>
      </w:r>
      <w:r w:rsidR="00DB26FA">
        <w:rPr>
          <w:rFonts w:cstheme="minorHAnsi"/>
          <w:sz w:val="16"/>
          <w:szCs w:val="16"/>
        </w:rPr>
        <w:t>↑</w:t>
      </w:r>
      <w:r>
        <w:rPr>
          <w:sz w:val="16"/>
          <w:szCs w:val="16"/>
        </w:rPr>
        <w:t xml:space="preserve"> a </w:t>
      </w:r>
      <w:r w:rsidR="00DB26FA">
        <w:rPr>
          <w:sz w:val="16"/>
          <w:szCs w:val="16"/>
        </w:rPr>
        <w:t>PR</w:t>
      </w:r>
      <w:r>
        <w:rPr>
          <w:sz w:val="16"/>
          <w:szCs w:val="16"/>
        </w:rPr>
        <w:t xml:space="preserve"> (hátrány), hosszútávon PTF</w:t>
      </w:r>
      <w:r w:rsidR="00DB26FA">
        <w:rPr>
          <w:rFonts w:cstheme="minorHAnsi"/>
          <w:sz w:val="16"/>
          <w:szCs w:val="16"/>
        </w:rPr>
        <w:t>↓</w:t>
      </w:r>
      <w:r>
        <w:rPr>
          <w:sz w:val="16"/>
          <w:szCs w:val="16"/>
        </w:rPr>
        <w:t xml:space="preserve"> miatt jó vny</w:t>
      </w:r>
      <w:r w:rsidR="00DB26FA">
        <w:rPr>
          <w:rFonts w:cstheme="minorHAnsi"/>
          <w:sz w:val="16"/>
          <w:szCs w:val="16"/>
        </w:rPr>
        <w:t>↓</w:t>
      </w:r>
    </w:p>
    <w:p w:rsidR="00107570" w:rsidRDefault="00107570" w:rsidP="00107570">
      <w:pPr>
        <w:rPr>
          <w:sz w:val="16"/>
          <w:szCs w:val="16"/>
        </w:rPr>
      </w:pPr>
      <w:r>
        <w:rPr>
          <w:sz w:val="16"/>
          <w:szCs w:val="16"/>
        </w:rPr>
        <w:t>lipidprofilt rontják</w:t>
      </w:r>
      <w:r w:rsidR="00186D85">
        <w:rPr>
          <w:sz w:val="16"/>
          <w:szCs w:val="16"/>
        </w:rPr>
        <w:t xml:space="preserve"> (nem szel nem vált)</w:t>
      </w:r>
    </w:p>
    <w:p w:rsidR="00107570" w:rsidRPr="004A6945" w:rsidRDefault="00107570" w:rsidP="00107570">
      <w:pPr>
        <w:rPr>
          <w:color w:val="FF0000"/>
          <w:sz w:val="16"/>
          <w:szCs w:val="16"/>
        </w:rPr>
      </w:pPr>
      <w:r w:rsidRPr="00186B21">
        <w:rPr>
          <w:sz w:val="16"/>
          <w:szCs w:val="16"/>
          <w:u w:val="single"/>
        </w:rPr>
        <w:t>alfa-béta blokkolók</w:t>
      </w:r>
      <w:r w:rsidR="004A6945">
        <w:rPr>
          <w:sz w:val="16"/>
          <w:szCs w:val="16"/>
          <w:u w:val="single"/>
        </w:rPr>
        <w:t xml:space="preserve"> </w:t>
      </w:r>
      <w:r w:rsidR="004A6945" w:rsidRPr="004A6945">
        <w:rPr>
          <w:color w:val="FF0000"/>
          <w:sz w:val="16"/>
          <w:szCs w:val="16"/>
        </w:rPr>
        <w:t>labetalol, carvedilol</w:t>
      </w:r>
    </w:p>
    <w:p w:rsidR="00107570" w:rsidRDefault="00DB26FA" w:rsidP="00107570">
      <w:pPr>
        <w:rPr>
          <w:sz w:val="16"/>
          <w:szCs w:val="16"/>
        </w:rPr>
      </w:pPr>
      <w:r>
        <w:rPr>
          <w:rFonts w:cstheme="minorHAnsi"/>
          <w:sz w:val="16"/>
          <w:szCs w:val="16"/>
        </w:rPr>
        <w:t>α</w:t>
      </w:r>
      <w:r w:rsidR="00107570">
        <w:rPr>
          <w:sz w:val="16"/>
          <w:szCs w:val="16"/>
        </w:rPr>
        <w:t xml:space="preserve"> is hat: </w:t>
      </w:r>
      <w:r>
        <w:rPr>
          <w:sz w:val="16"/>
          <w:szCs w:val="16"/>
        </w:rPr>
        <w:t>PR</w:t>
      </w:r>
      <w:r>
        <w:rPr>
          <w:rFonts w:cstheme="minorHAnsi"/>
          <w:sz w:val="16"/>
          <w:szCs w:val="16"/>
        </w:rPr>
        <w:t>↑Ø</w:t>
      </w:r>
      <w:r w:rsidR="00107570">
        <w:rPr>
          <w:sz w:val="16"/>
          <w:szCs w:val="16"/>
        </w:rPr>
        <w:t xml:space="preserve"> (mint előbbi)</w:t>
      </w:r>
      <w:r>
        <w:rPr>
          <w:sz w:val="16"/>
          <w:szCs w:val="16"/>
        </w:rPr>
        <w:t xml:space="preserve">, </w:t>
      </w:r>
      <w:r w:rsidR="00107570">
        <w:rPr>
          <w:sz w:val="16"/>
          <w:szCs w:val="16"/>
        </w:rPr>
        <w:t>antianginás, antiisémiás</w:t>
      </w:r>
      <w:r>
        <w:rPr>
          <w:sz w:val="16"/>
          <w:szCs w:val="16"/>
        </w:rPr>
        <w:t xml:space="preserve">, </w:t>
      </w:r>
      <w:r w:rsidR="00107570">
        <w:rPr>
          <w:sz w:val="16"/>
          <w:szCs w:val="16"/>
        </w:rPr>
        <w:t>szívelégtelenségben javítja a túlélést, és lassítja a progressziót</w:t>
      </w:r>
      <w:r>
        <w:rPr>
          <w:sz w:val="16"/>
          <w:szCs w:val="16"/>
        </w:rPr>
        <w:t xml:space="preserve">, </w:t>
      </w:r>
      <w:r w:rsidR="00107570">
        <w:rPr>
          <w:sz w:val="16"/>
          <w:szCs w:val="16"/>
        </w:rPr>
        <w:t xml:space="preserve">lipidprofilt </w:t>
      </w:r>
      <w:r>
        <w:rPr>
          <w:rFonts w:cstheme="minorHAnsi"/>
          <w:sz w:val="16"/>
          <w:szCs w:val="16"/>
        </w:rPr>
        <w:t>Ø</w:t>
      </w:r>
      <w:r w:rsidR="00107570">
        <w:rPr>
          <w:sz w:val="16"/>
          <w:szCs w:val="16"/>
        </w:rPr>
        <w:t xml:space="preserve"> rontja</w:t>
      </w:r>
    </w:p>
    <w:p w:rsidR="00107570" w:rsidRPr="004A6945" w:rsidRDefault="00107570" w:rsidP="00107570">
      <w:pPr>
        <w:rPr>
          <w:color w:val="FF0000"/>
          <w:sz w:val="16"/>
          <w:szCs w:val="16"/>
        </w:rPr>
      </w:pPr>
      <w:r w:rsidRPr="00186B21">
        <w:rPr>
          <w:sz w:val="16"/>
          <w:szCs w:val="16"/>
          <w:u w:val="single"/>
        </w:rPr>
        <w:t xml:space="preserve">alfa blokkolók </w:t>
      </w:r>
      <w:r w:rsidR="004A6945">
        <w:rPr>
          <w:color w:val="FF0000"/>
          <w:sz w:val="16"/>
          <w:szCs w:val="16"/>
        </w:rPr>
        <w:t>phentolamin, phenoxíbenzamin</w:t>
      </w:r>
    </w:p>
    <w:p w:rsidR="00107570" w:rsidRDefault="00107570" w:rsidP="00107570">
      <w:pPr>
        <w:rPr>
          <w:sz w:val="16"/>
          <w:szCs w:val="16"/>
        </w:rPr>
      </w:pPr>
      <w:r>
        <w:rPr>
          <w:sz w:val="16"/>
          <w:szCs w:val="16"/>
        </w:rPr>
        <w:t>(szelektív</w:t>
      </w:r>
      <w:r w:rsidR="004A6945">
        <w:rPr>
          <w:sz w:val="16"/>
          <w:szCs w:val="16"/>
        </w:rPr>
        <w:t xml:space="preserve"> </w:t>
      </w:r>
      <w:r w:rsidR="004A6945">
        <w:rPr>
          <w:rFonts w:cstheme="minorHAnsi"/>
          <w:sz w:val="16"/>
          <w:szCs w:val="16"/>
        </w:rPr>
        <w:t>α</w:t>
      </w:r>
      <w:r w:rsidR="004A6945">
        <w:rPr>
          <w:sz w:val="16"/>
          <w:szCs w:val="16"/>
        </w:rPr>
        <w:t>1</w:t>
      </w:r>
      <w:r>
        <w:rPr>
          <w:sz w:val="16"/>
          <w:szCs w:val="16"/>
        </w:rPr>
        <w:t>, mert fokoznák a NA felszabadulását, ami az alfa rp blokkolásával a béta1-en hatva tachicardizálna)</w:t>
      </w:r>
      <w:r w:rsidR="004A6945">
        <w:rPr>
          <w:sz w:val="16"/>
          <w:szCs w:val="16"/>
        </w:rPr>
        <w:t xml:space="preserve"> </w:t>
      </w:r>
      <w:r w:rsidR="004A6945" w:rsidRPr="004A6945">
        <w:rPr>
          <w:color w:val="FF0000"/>
          <w:sz w:val="16"/>
          <w:szCs w:val="16"/>
        </w:rPr>
        <w:t>prazozin, doxazosin, terazosin</w:t>
      </w:r>
    </w:p>
    <w:p w:rsidR="00107570" w:rsidRPr="004A6945" w:rsidRDefault="004A6945" w:rsidP="00107570">
      <w:pPr>
        <w:rPr>
          <w:color w:val="00B050"/>
          <w:sz w:val="16"/>
          <w:szCs w:val="16"/>
        </w:rPr>
      </w:pPr>
      <w:r>
        <w:rPr>
          <w:color w:val="00B050"/>
          <w:sz w:val="16"/>
          <w:szCs w:val="16"/>
        </w:rPr>
        <w:t xml:space="preserve">reflex tachicardia, </w:t>
      </w:r>
      <w:r>
        <w:rPr>
          <w:sz w:val="16"/>
          <w:szCs w:val="16"/>
        </w:rPr>
        <w:t xml:space="preserve">artéria és véna is tágít, véna tágítás pangás: </w:t>
      </w:r>
      <w:r>
        <w:rPr>
          <w:color w:val="00B050"/>
          <w:sz w:val="16"/>
          <w:szCs w:val="16"/>
        </w:rPr>
        <w:t>ortosztat hypoton, lipidprofil javít</w:t>
      </w:r>
    </w:p>
    <w:p w:rsidR="00107570" w:rsidRDefault="00107570" w:rsidP="00107570">
      <w:pPr>
        <w:rPr>
          <w:sz w:val="16"/>
          <w:szCs w:val="16"/>
        </w:rPr>
      </w:pPr>
      <w:r>
        <w:rPr>
          <w:sz w:val="16"/>
          <w:szCs w:val="16"/>
        </w:rPr>
        <w:t>benignus prosztata hipertrófiában</w:t>
      </w:r>
    </w:p>
    <w:p w:rsidR="00107570" w:rsidRPr="00186B21" w:rsidRDefault="00107570" w:rsidP="00107570">
      <w:pPr>
        <w:rPr>
          <w:sz w:val="16"/>
          <w:szCs w:val="16"/>
          <w:u w:val="single"/>
        </w:rPr>
      </w:pPr>
      <w:r w:rsidRPr="00186B21">
        <w:rPr>
          <w:sz w:val="16"/>
          <w:szCs w:val="16"/>
          <w:u w:val="single"/>
        </w:rPr>
        <w:t>centrálisan ható antihipertenziv szerek</w:t>
      </w:r>
    </w:p>
    <w:p w:rsidR="00107570" w:rsidRDefault="00107570" w:rsidP="00107570">
      <w:pPr>
        <w:rPr>
          <w:sz w:val="16"/>
          <w:szCs w:val="16"/>
        </w:rPr>
      </w:pPr>
      <w:r>
        <w:rPr>
          <w:sz w:val="16"/>
          <w:szCs w:val="16"/>
        </w:rPr>
        <w:t>alfa2 agonista (</w:t>
      </w:r>
      <w:r w:rsidRPr="004A6945">
        <w:rPr>
          <w:color w:val="FF0000"/>
          <w:sz w:val="16"/>
          <w:szCs w:val="16"/>
        </w:rPr>
        <w:t>metildopa:</w:t>
      </w:r>
      <w:r>
        <w:rPr>
          <w:sz w:val="16"/>
          <w:szCs w:val="16"/>
        </w:rPr>
        <w:t xml:space="preserve"> terhességi hipertónia), </w:t>
      </w:r>
      <w:r w:rsidRPr="004A6945">
        <w:rPr>
          <w:color w:val="FF0000"/>
          <w:sz w:val="16"/>
          <w:szCs w:val="16"/>
        </w:rPr>
        <w:t>clonidin, guanfacin</w:t>
      </w:r>
      <w:r>
        <w:rPr>
          <w:sz w:val="16"/>
          <w:szCs w:val="16"/>
        </w:rPr>
        <w:t>)</w:t>
      </w:r>
    </w:p>
    <w:p w:rsidR="00107570" w:rsidRDefault="00107570" w:rsidP="00107570">
      <w:pPr>
        <w:rPr>
          <w:sz w:val="16"/>
          <w:szCs w:val="16"/>
        </w:rPr>
      </w:pPr>
      <w:r>
        <w:rPr>
          <w:sz w:val="16"/>
          <w:szCs w:val="16"/>
        </w:rPr>
        <w:t>mh: szedáció, orrdugulás, szájszárazság, impotencia, ortosztatikus hipotónia</w:t>
      </w:r>
    </w:p>
    <w:p w:rsidR="00107570" w:rsidRDefault="00107570" w:rsidP="00107570">
      <w:pPr>
        <w:rPr>
          <w:sz w:val="16"/>
          <w:szCs w:val="16"/>
        </w:rPr>
      </w:pPr>
      <w:r>
        <w:rPr>
          <w:sz w:val="16"/>
          <w:szCs w:val="16"/>
        </w:rPr>
        <w:t>kompenzációs hatások miatt egy idő után só-vízretenció, ödéma, hosszútávon ezért kombinálni kell</w:t>
      </w:r>
    </w:p>
    <w:p w:rsidR="00107570" w:rsidRPr="004A6945" w:rsidRDefault="00107570" w:rsidP="00107570">
      <w:pPr>
        <w:rPr>
          <w:color w:val="FF0000"/>
          <w:sz w:val="16"/>
          <w:szCs w:val="16"/>
        </w:rPr>
      </w:pPr>
      <w:r w:rsidRPr="00186B21">
        <w:rPr>
          <w:sz w:val="16"/>
          <w:szCs w:val="16"/>
          <w:u w:val="single"/>
        </w:rPr>
        <w:t>imidazolin1 rp agonista</w:t>
      </w:r>
      <w:r w:rsidR="00DB26FA">
        <w:rPr>
          <w:sz w:val="16"/>
          <w:szCs w:val="16"/>
          <w:u w:val="single"/>
        </w:rPr>
        <w:t xml:space="preserve">: </w:t>
      </w:r>
      <w:r>
        <w:rPr>
          <w:sz w:val="16"/>
          <w:szCs w:val="16"/>
        </w:rPr>
        <w:t>Sy-szabályozó szerep</w:t>
      </w:r>
      <w:r w:rsidR="004A6945">
        <w:rPr>
          <w:sz w:val="16"/>
          <w:szCs w:val="16"/>
        </w:rPr>
        <w:t xml:space="preserve"> </w:t>
      </w:r>
      <w:r w:rsidR="004A6945">
        <w:rPr>
          <w:color w:val="FF0000"/>
          <w:sz w:val="16"/>
          <w:szCs w:val="16"/>
        </w:rPr>
        <w:t>moxonidin, rilmenidin</w:t>
      </w:r>
    </w:p>
    <w:p w:rsidR="00107570" w:rsidRDefault="00107570" w:rsidP="00107570">
      <w:pPr>
        <w:rPr>
          <w:sz w:val="16"/>
          <w:szCs w:val="16"/>
        </w:rPr>
      </w:pPr>
      <w:r w:rsidRPr="004A6945">
        <w:rPr>
          <w:color w:val="FF0000"/>
          <w:sz w:val="16"/>
          <w:szCs w:val="16"/>
          <w:u w:val="single"/>
        </w:rPr>
        <w:t>ura</w:t>
      </w:r>
      <w:r w:rsidR="004A6945" w:rsidRPr="004A6945">
        <w:rPr>
          <w:color w:val="FF0000"/>
          <w:sz w:val="16"/>
          <w:szCs w:val="16"/>
          <w:u w:val="single"/>
        </w:rPr>
        <w:t>p</w:t>
      </w:r>
      <w:r w:rsidRPr="004A6945">
        <w:rPr>
          <w:color w:val="FF0000"/>
          <w:sz w:val="16"/>
          <w:szCs w:val="16"/>
          <w:u w:val="single"/>
        </w:rPr>
        <w:t>idil</w:t>
      </w:r>
      <w:r w:rsidR="00DB26FA" w:rsidRPr="004A6945">
        <w:rPr>
          <w:color w:val="FF0000"/>
          <w:sz w:val="16"/>
          <w:szCs w:val="16"/>
          <w:u w:val="single"/>
        </w:rPr>
        <w:t>:</w:t>
      </w:r>
      <w:r w:rsidR="00DB26FA">
        <w:rPr>
          <w:sz w:val="16"/>
          <w:szCs w:val="16"/>
          <w:u w:val="single"/>
        </w:rPr>
        <w:t xml:space="preserve"> </w:t>
      </w:r>
      <w:r w:rsidR="004A6945">
        <w:rPr>
          <w:sz w:val="16"/>
          <w:szCs w:val="16"/>
        </w:rPr>
        <w:t>centr: 5HT</w:t>
      </w:r>
      <w:r>
        <w:rPr>
          <w:sz w:val="16"/>
          <w:szCs w:val="16"/>
        </w:rPr>
        <w:t>1A rp-on</w:t>
      </w:r>
      <w:r w:rsidR="004A6945">
        <w:rPr>
          <w:sz w:val="16"/>
          <w:szCs w:val="16"/>
        </w:rPr>
        <w:t xml:space="preserve"> akt</w:t>
      </w:r>
      <w:r>
        <w:rPr>
          <w:sz w:val="16"/>
          <w:szCs w:val="16"/>
        </w:rPr>
        <w:t xml:space="preserve">, </w:t>
      </w:r>
      <w:r w:rsidR="004A6945">
        <w:rPr>
          <w:sz w:val="16"/>
          <w:szCs w:val="16"/>
        </w:rPr>
        <w:t xml:space="preserve">PIR: </w:t>
      </w:r>
      <w:r w:rsidR="004A6945">
        <w:rPr>
          <w:rFonts w:cstheme="minorHAnsi"/>
          <w:sz w:val="16"/>
          <w:szCs w:val="16"/>
        </w:rPr>
        <w:t>α</w:t>
      </w:r>
      <w:r>
        <w:rPr>
          <w:sz w:val="16"/>
          <w:szCs w:val="16"/>
        </w:rPr>
        <w:t>2 agonista</w:t>
      </w:r>
    </w:p>
    <w:p w:rsidR="00107570" w:rsidRDefault="00107570" w:rsidP="00107570">
      <w:pPr>
        <w:rPr>
          <w:sz w:val="16"/>
          <w:szCs w:val="16"/>
        </w:rPr>
      </w:pPr>
    </w:p>
    <w:p w:rsidR="00107570" w:rsidRPr="00D66758" w:rsidRDefault="00107570" w:rsidP="00107570">
      <w:pPr>
        <w:rPr>
          <w:sz w:val="16"/>
          <w:szCs w:val="16"/>
        </w:rPr>
      </w:pPr>
    </w:p>
    <w:p w:rsidR="00107570" w:rsidRDefault="00107570" w:rsidP="00F12EE7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lastRenderedPageBreak/>
        <w:t>II/35 szerves nitrátok</w:t>
      </w:r>
    </w:p>
    <w:p w:rsidR="007956C8" w:rsidRPr="001A5B59" w:rsidRDefault="007956C8" w:rsidP="007956C8">
      <w:pPr>
        <w:rPr>
          <w:b/>
          <w:sz w:val="16"/>
          <w:szCs w:val="16"/>
        </w:rPr>
      </w:pPr>
      <w:r w:rsidRPr="001A5B59">
        <w:rPr>
          <w:b/>
          <w:sz w:val="16"/>
          <w:szCs w:val="16"/>
        </w:rPr>
        <w:t>Közvetlen érre ható szerek</w:t>
      </w:r>
    </w:p>
    <w:p w:rsidR="007956C8" w:rsidRDefault="007956C8" w:rsidP="007956C8">
      <w:pPr>
        <w:rPr>
          <w:sz w:val="16"/>
          <w:szCs w:val="16"/>
        </w:rPr>
      </w:pPr>
      <w:r>
        <w:rPr>
          <w:sz w:val="16"/>
          <w:szCs w:val="16"/>
        </w:rPr>
        <w:t>RAS gátlók (renin gát, aldoszteron antag, AT1 rp antag, ACE gát)</w:t>
      </w:r>
    </w:p>
    <w:p w:rsidR="007956C8" w:rsidRDefault="007956C8" w:rsidP="007956C8">
      <w:pPr>
        <w:rPr>
          <w:sz w:val="16"/>
          <w:szCs w:val="16"/>
        </w:rPr>
      </w:pPr>
      <w:r>
        <w:rPr>
          <w:sz w:val="16"/>
          <w:szCs w:val="16"/>
        </w:rPr>
        <w:t>Anti-adrenergek (</w:t>
      </w:r>
      <w:r w:rsidRPr="00B83C0A">
        <w:rPr>
          <w:sz w:val="16"/>
          <w:szCs w:val="16"/>
          <w:u w:val="single"/>
        </w:rPr>
        <w:t>centr:</w:t>
      </w:r>
      <w:r>
        <w:rPr>
          <w:sz w:val="16"/>
          <w:szCs w:val="16"/>
        </w:rPr>
        <w:t xml:space="preserve"> </w:t>
      </w:r>
      <w:r w:rsidRPr="00B83C0A">
        <w:rPr>
          <w:rFonts w:cstheme="minorHAnsi"/>
          <w:i/>
          <w:sz w:val="16"/>
          <w:szCs w:val="16"/>
        </w:rPr>
        <w:t>α</w:t>
      </w:r>
      <w:r w:rsidRPr="00B83C0A">
        <w:rPr>
          <w:i/>
          <w:sz w:val="16"/>
          <w:szCs w:val="16"/>
        </w:rPr>
        <w:t>2agon</w:t>
      </w:r>
      <w:r>
        <w:rPr>
          <w:i/>
          <w:sz w:val="16"/>
          <w:szCs w:val="16"/>
        </w:rPr>
        <w:t xml:space="preserve">, </w:t>
      </w:r>
      <w:r w:rsidRPr="00B83C0A">
        <w:rPr>
          <w:i/>
          <w:sz w:val="16"/>
          <w:szCs w:val="16"/>
        </w:rPr>
        <w:t>I1agon</w:t>
      </w:r>
      <w:r>
        <w:rPr>
          <w:i/>
          <w:sz w:val="16"/>
          <w:szCs w:val="16"/>
        </w:rPr>
        <w:t xml:space="preserve">, </w:t>
      </w:r>
      <w:r>
        <w:rPr>
          <w:sz w:val="16"/>
          <w:szCs w:val="16"/>
          <w:u w:val="single"/>
        </w:rPr>
        <w:t>perif:</w:t>
      </w:r>
      <w:r>
        <w:rPr>
          <w:sz w:val="16"/>
          <w:szCs w:val="16"/>
        </w:rPr>
        <w:t xml:space="preserve"> </w:t>
      </w:r>
      <w:r>
        <w:rPr>
          <w:rFonts w:cstheme="minorHAnsi"/>
          <w:sz w:val="16"/>
          <w:szCs w:val="16"/>
        </w:rPr>
        <w:t>α</w:t>
      </w:r>
      <w:r>
        <w:rPr>
          <w:sz w:val="16"/>
          <w:szCs w:val="16"/>
        </w:rPr>
        <w:t>-</w:t>
      </w:r>
      <w:r>
        <w:rPr>
          <w:rFonts w:cstheme="minorHAnsi"/>
          <w:sz w:val="16"/>
          <w:szCs w:val="16"/>
        </w:rPr>
        <w:t>β</w:t>
      </w:r>
      <w:r>
        <w:rPr>
          <w:sz w:val="16"/>
          <w:szCs w:val="16"/>
        </w:rPr>
        <w:t xml:space="preserve"> blokk)</w:t>
      </w:r>
    </w:p>
    <w:p w:rsidR="007956C8" w:rsidRPr="007956C8" w:rsidRDefault="007956C8" w:rsidP="007956C8">
      <w:pPr>
        <w:rPr>
          <w:sz w:val="16"/>
          <w:szCs w:val="16"/>
        </w:rPr>
      </w:pPr>
      <w:r>
        <w:rPr>
          <w:sz w:val="16"/>
          <w:szCs w:val="16"/>
        </w:rPr>
        <w:t>Direkt értágítók (</w:t>
      </w:r>
      <w:r w:rsidRPr="007956C8">
        <w:rPr>
          <w:color w:val="FF0000"/>
          <w:sz w:val="16"/>
          <w:szCs w:val="16"/>
        </w:rPr>
        <w:t>V: szerves nitrátok</w:t>
      </w:r>
      <w:r>
        <w:rPr>
          <w:sz w:val="16"/>
          <w:szCs w:val="16"/>
        </w:rPr>
        <w:t xml:space="preserve">, AV: Nitroprusszid-Na, </w:t>
      </w:r>
      <w:r w:rsidRPr="007956C8">
        <w:rPr>
          <w:sz w:val="16"/>
          <w:szCs w:val="16"/>
        </w:rPr>
        <w:t>A: Ca-csat blokk, K-csat akt, endotelin antag, egyéb)</w:t>
      </w:r>
    </w:p>
    <w:p w:rsidR="007956C8" w:rsidRPr="007956C8" w:rsidRDefault="007956C8" w:rsidP="007956C8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alkalm: </w:t>
      </w:r>
      <w:r>
        <w:rPr>
          <w:sz w:val="16"/>
          <w:szCs w:val="16"/>
        </w:rPr>
        <w:t xml:space="preserve">ha </w:t>
      </w:r>
      <w:r>
        <w:rPr>
          <w:rFonts w:cstheme="minorHAnsi"/>
          <w:sz w:val="16"/>
          <w:szCs w:val="16"/>
        </w:rPr>
        <w:t>↑</w:t>
      </w:r>
      <w:r>
        <w:rPr>
          <w:sz w:val="16"/>
          <w:szCs w:val="16"/>
        </w:rPr>
        <w:t>vny IV: 210/</w:t>
      </w:r>
      <w:r>
        <w:rPr>
          <w:rFonts w:cstheme="minorHAnsi"/>
          <w:sz w:val="16"/>
          <w:szCs w:val="16"/>
        </w:rPr>
        <w:t>&gt;</w:t>
      </w:r>
      <w:r>
        <w:rPr>
          <w:sz w:val="16"/>
          <w:szCs w:val="16"/>
        </w:rPr>
        <w:t>120, Ca-blokk + si relax</w:t>
      </w:r>
    </w:p>
    <w:p w:rsidR="00107570" w:rsidRPr="00821BAA" w:rsidRDefault="00107570" w:rsidP="00107570">
      <w:pPr>
        <w:jc w:val="center"/>
        <w:rPr>
          <w:b/>
          <w:sz w:val="24"/>
          <w:szCs w:val="24"/>
        </w:rPr>
      </w:pPr>
      <w:r w:rsidRPr="00821BAA">
        <w:rPr>
          <w:b/>
          <w:sz w:val="24"/>
          <w:szCs w:val="24"/>
        </w:rPr>
        <w:t>Angina pectoris</w:t>
      </w:r>
    </w:p>
    <w:p w:rsidR="00107570" w:rsidRPr="00821BAA" w:rsidRDefault="00107570" w:rsidP="007956C8">
      <w:pPr>
        <w:rPr>
          <w:sz w:val="16"/>
          <w:szCs w:val="16"/>
        </w:rPr>
      </w:pPr>
      <w:r w:rsidRPr="00821BAA">
        <w:rPr>
          <w:b/>
          <w:sz w:val="16"/>
          <w:szCs w:val="16"/>
        </w:rPr>
        <w:t xml:space="preserve">jellemzői: </w:t>
      </w:r>
      <w:r w:rsidRPr="00821BAA">
        <w:rPr>
          <w:sz w:val="16"/>
          <w:szCs w:val="16"/>
        </w:rPr>
        <w:t>koronáriák görcse v sclerozisa</w:t>
      </w:r>
      <w:r w:rsidR="007956C8">
        <w:rPr>
          <w:sz w:val="16"/>
          <w:szCs w:val="16"/>
        </w:rPr>
        <w:t xml:space="preserve">, </w:t>
      </w:r>
      <w:r w:rsidRPr="00821BAA">
        <w:rPr>
          <w:sz w:val="16"/>
          <w:szCs w:val="16"/>
        </w:rPr>
        <w:t>szívizom ischaemiája</w:t>
      </w:r>
      <w:r w:rsidR="007956C8">
        <w:rPr>
          <w:sz w:val="16"/>
          <w:szCs w:val="16"/>
        </w:rPr>
        <w:t xml:space="preserve">, </w:t>
      </w:r>
      <w:r w:rsidRPr="00821BAA">
        <w:rPr>
          <w:sz w:val="16"/>
          <w:szCs w:val="16"/>
        </w:rPr>
        <w:t>heves mellkasi fájdalom</w:t>
      </w:r>
      <w:r w:rsidR="007956C8">
        <w:rPr>
          <w:sz w:val="16"/>
          <w:szCs w:val="16"/>
        </w:rPr>
        <w:t xml:space="preserve">, </w:t>
      </w:r>
      <w:r w:rsidRPr="00821BAA">
        <w:rPr>
          <w:sz w:val="16"/>
          <w:szCs w:val="16"/>
        </w:rPr>
        <w:t>EKG: S-T szakasz deprimálódik, izoelektromos vonala 1-2mm-el lecsúszik</w:t>
      </w:r>
    </w:p>
    <w:p w:rsidR="00107570" w:rsidRPr="00821BAA" w:rsidRDefault="00107570" w:rsidP="00107570">
      <w:pPr>
        <w:rPr>
          <w:b/>
          <w:sz w:val="16"/>
          <w:szCs w:val="16"/>
        </w:rPr>
      </w:pPr>
      <w:r w:rsidRPr="00821BAA">
        <w:rPr>
          <w:b/>
          <w:sz w:val="16"/>
          <w:szCs w:val="16"/>
        </w:rPr>
        <w:t>circulus vitiosus:</w:t>
      </w:r>
    </w:p>
    <w:p w:rsidR="00107570" w:rsidRDefault="00107570" w:rsidP="00C435A8">
      <w:pPr>
        <w:pStyle w:val="Listaszerbekezds"/>
        <w:numPr>
          <w:ilvl w:val="0"/>
          <w:numId w:val="52"/>
        </w:numPr>
        <w:rPr>
          <w:sz w:val="16"/>
          <w:szCs w:val="16"/>
        </w:rPr>
      </w:pPr>
      <w:r w:rsidRPr="00821BAA">
        <w:rPr>
          <w:sz w:val="16"/>
          <w:szCs w:val="16"/>
        </w:rPr>
        <w:t>szívizom oxigénellátása lecsökken, hiánya lesz</w:t>
      </w:r>
      <w:r w:rsidRPr="00821BAA">
        <w:rPr>
          <w:rFonts w:cstheme="minorHAnsi"/>
          <w:sz w:val="16"/>
          <w:szCs w:val="16"/>
        </w:rPr>
        <w:t>→</w:t>
      </w:r>
      <w:r w:rsidRPr="00821BAA">
        <w:rPr>
          <w:sz w:val="16"/>
          <w:szCs w:val="16"/>
        </w:rPr>
        <w:t xml:space="preserve"> előterhelés nő</w:t>
      </w:r>
      <w:r w:rsidRPr="00821BAA">
        <w:rPr>
          <w:rFonts w:cstheme="minorHAnsi"/>
          <w:sz w:val="16"/>
          <w:szCs w:val="16"/>
        </w:rPr>
        <w:t xml:space="preserve">→ </w:t>
      </w:r>
      <w:r w:rsidRPr="00821BAA">
        <w:rPr>
          <w:sz w:val="16"/>
          <w:szCs w:val="16"/>
        </w:rPr>
        <w:t>diaszt térfogat nő</w:t>
      </w:r>
      <w:r w:rsidRPr="00821BAA">
        <w:rPr>
          <w:rFonts w:cstheme="minorHAnsi"/>
          <w:sz w:val="16"/>
          <w:szCs w:val="16"/>
        </w:rPr>
        <w:t xml:space="preserve">→ </w:t>
      </w:r>
      <w:r w:rsidRPr="00821BAA">
        <w:rPr>
          <w:sz w:val="16"/>
          <w:szCs w:val="16"/>
        </w:rPr>
        <w:t>diaszt nyomás nő</w:t>
      </w:r>
      <w:r w:rsidRPr="00821BAA">
        <w:rPr>
          <w:rFonts w:cstheme="minorHAnsi"/>
          <w:sz w:val="16"/>
          <w:szCs w:val="16"/>
        </w:rPr>
        <w:t xml:space="preserve">→ </w:t>
      </w:r>
      <w:r w:rsidRPr="00821BAA">
        <w:rPr>
          <w:sz w:val="16"/>
          <w:szCs w:val="16"/>
        </w:rPr>
        <w:t>kamrafal feszül</w:t>
      </w:r>
      <w:r w:rsidRPr="00821BAA">
        <w:rPr>
          <w:rFonts w:cstheme="minorHAnsi"/>
          <w:sz w:val="16"/>
          <w:szCs w:val="16"/>
        </w:rPr>
        <w:t xml:space="preserve">→ </w:t>
      </w:r>
      <w:r w:rsidRPr="00821BAA">
        <w:rPr>
          <w:sz w:val="16"/>
          <w:szCs w:val="16"/>
        </w:rPr>
        <w:t>oxigénfelhasználás tovább fokozódik…</w:t>
      </w:r>
    </w:p>
    <w:p w:rsidR="00107570" w:rsidRDefault="00107570" w:rsidP="00107570">
      <w:pPr>
        <w:rPr>
          <w:sz w:val="16"/>
          <w:szCs w:val="16"/>
        </w:rPr>
      </w:pPr>
      <w:r w:rsidRPr="006860FC">
        <w:rPr>
          <w:b/>
          <w:sz w:val="16"/>
          <w:szCs w:val="16"/>
        </w:rPr>
        <w:t>3 forma:</w:t>
      </w:r>
      <w:r>
        <w:rPr>
          <w:sz w:val="16"/>
          <w:szCs w:val="16"/>
        </w:rPr>
        <w:t xml:space="preserve"> </w:t>
      </w:r>
    </w:p>
    <w:p w:rsidR="00107570" w:rsidRDefault="00107570" w:rsidP="00107570">
      <w:pPr>
        <w:rPr>
          <w:sz w:val="16"/>
          <w:szCs w:val="16"/>
        </w:rPr>
      </w:pPr>
      <w:r w:rsidRPr="006860FC">
        <w:rPr>
          <w:sz w:val="16"/>
          <w:szCs w:val="16"/>
          <w:u w:val="single"/>
        </w:rPr>
        <w:t>stabil-:</w:t>
      </w:r>
      <w:r>
        <w:rPr>
          <w:sz w:val="16"/>
          <w:szCs w:val="16"/>
        </w:rPr>
        <w:t xml:space="preserve"> stresszre, fizikai terhelésre alakul ki, kiszámítható</w:t>
      </w:r>
    </w:p>
    <w:p w:rsidR="00107570" w:rsidRDefault="00107570" w:rsidP="00107570">
      <w:pPr>
        <w:rPr>
          <w:sz w:val="16"/>
          <w:szCs w:val="16"/>
        </w:rPr>
      </w:pPr>
      <w:r w:rsidRPr="006860FC">
        <w:rPr>
          <w:sz w:val="16"/>
          <w:szCs w:val="16"/>
          <w:u w:val="single"/>
        </w:rPr>
        <w:t>instabil-:</w:t>
      </w:r>
      <w:r>
        <w:rPr>
          <w:sz w:val="16"/>
          <w:szCs w:val="16"/>
        </w:rPr>
        <w:t xml:space="preserve"> infarktust megelőző állapot, oka ua mint az infarktusnak (roham oldás mellett trombocita aggr gátló és véralvadásgátló)</w:t>
      </w:r>
    </w:p>
    <w:p w:rsidR="00107570" w:rsidRDefault="00107570" w:rsidP="00107570">
      <w:pPr>
        <w:rPr>
          <w:sz w:val="16"/>
          <w:szCs w:val="16"/>
        </w:rPr>
      </w:pPr>
      <w:r w:rsidRPr="006860FC">
        <w:rPr>
          <w:sz w:val="16"/>
          <w:szCs w:val="16"/>
          <w:u w:val="single"/>
        </w:rPr>
        <w:t>princ-metál anginák:</w:t>
      </w:r>
      <w:r>
        <w:rPr>
          <w:sz w:val="16"/>
          <w:szCs w:val="16"/>
        </w:rPr>
        <w:t xml:space="preserve"> koronáriák görcse (háttérben lehet atero plakk, kezelésben koronária tágító kell, béta blokkoló nem adható)</w:t>
      </w:r>
    </w:p>
    <w:p w:rsidR="00107570" w:rsidRDefault="00107570" w:rsidP="00107570">
      <w:pPr>
        <w:rPr>
          <w:sz w:val="16"/>
          <w:szCs w:val="16"/>
        </w:rPr>
      </w:pPr>
      <w:r w:rsidRPr="00821BAA">
        <w:rPr>
          <w:b/>
          <w:sz w:val="16"/>
          <w:szCs w:val="16"/>
        </w:rPr>
        <w:t>terápiás teendő:</w:t>
      </w:r>
      <w:r>
        <w:rPr>
          <w:sz w:val="16"/>
          <w:szCs w:val="16"/>
        </w:rPr>
        <w:t xml:space="preserve"> </w:t>
      </w:r>
    </w:p>
    <w:p w:rsidR="00107570" w:rsidRDefault="00107570" w:rsidP="00107570">
      <w:pPr>
        <w:rPr>
          <w:sz w:val="16"/>
          <w:szCs w:val="16"/>
        </w:rPr>
      </w:pPr>
      <w:r>
        <w:rPr>
          <w:sz w:val="16"/>
          <w:szCs w:val="16"/>
        </w:rPr>
        <w:t>oxigénkínálat növelése (koronária relax), vagy oxigénigény csökkentése, vagy mindkettő</w:t>
      </w:r>
    </w:p>
    <w:p w:rsidR="00107570" w:rsidRDefault="00107570" w:rsidP="00107570">
      <w:pPr>
        <w:rPr>
          <w:sz w:val="16"/>
          <w:szCs w:val="16"/>
        </w:rPr>
      </w:pPr>
    </w:p>
    <w:p w:rsidR="00107570" w:rsidRDefault="00107570" w:rsidP="00C435A8">
      <w:pPr>
        <w:pStyle w:val="Listaszerbekezds"/>
        <w:numPr>
          <w:ilvl w:val="0"/>
          <w:numId w:val="51"/>
        </w:numPr>
        <w:jc w:val="center"/>
        <w:rPr>
          <w:sz w:val="16"/>
          <w:szCs w:val="16"/>
        </w:rPr>
      </w:pPr>
      <w:r w:rsidRPr="00AC5F7A">
        <w:rPr>
          <w:b/>
          <w:sz w:val="16"/>
          <w:szCs w:val="16"/>
        </w:rPr>
        <w:t>nitritek,nitrátok:</w:t>
      </w:r>
    </w:p>
    <w:p w:rsidR="00107570" w:rsidRPr="00AC5F7A" w:rsidRDefault="00107570" w:rsidP="00107570">
      <w:pPr>
        <w:rPr>
          <w:sz w:val="16"/>
          <w:szCs w:val="16"/>
        </w:rPr>
      </w:pPr>
      <w:r w:rsidRPr="00AC5F7A">
        <w:rPr>
          <w:sz w:val="16"/>
          <w:szCs w:val="16"/>
        </w:rPr>
        <w:t>koronária dilatátorok, oxigénkínálat</w:t>
      </w:r>
      <w:r w:rsidR="007956C8">
        <w:rPr>
          <w:rFonts w:cstheme="minorHAnsi"/>
          <w:sz w:val="16"/>
          <w:szCs w:val="16"/>
        </w:rPr>
        <w:t>↑</w:t>
      </w:r>
      <w:r w:rsidR="007956C8">
        <w:rPr>
          <w:sz w:val="16"/>
          <w:szCs w:val="16"/>
        </w:rPr>
        <w:t>, szív oxigénigénye</w:t>
      </w:r>
      <w:r w:rsidR="007956C8">
        <w:rPr>
          <w:rFonts w:cstheme="minorHAnsi"/>
          <w:sz w:val="16"/>
          <w:szCs w:val="16"/>
        </w:rPr>
        <w:t>↓</w:t>
      </w:r>
      <w:r w:rsidRPr="00AC5F7A">
        <w:rPr>
          <w:sz w:val="16"/>
          <w:szCs w:val="16"/>
        </w:rPr>
        <w:t>, vénás értágulat, kollaterális keringésfokozódás</w:t>
      </w:r>
    </w:p>
    <w:p w:rsidR="00107570" w:rsidRDefault="00107570" w:rsidP="00107570">
      <w:pPr>
        <w:rPr>
          <w:rFonts w:cstheme="minorHAnsi"/>
          <w:sz w:val="16"/>
          <w:szCs w:val="16"/>
        </w:rPr>
      </w:pPr>
      <w:r>
        <w:rPr>
          <w:sz w:val="16"/>
          <w:szCs w:val="16"/>
        </w:rPr>
        <w:t>vénás értágulat – előterhelés</w:t>
      </w:r>
      <w:r w:rsidR="007956C8">
        <w:rPr>
          <w:rFonts w:cstheme="minorHAnsi"/>
          <w:sz w:val="16"/>
          <w:szCs w:val="16"/>
        </w:rPr>
        <w:t>↓</w:t>
      </w:r>
      <w:r>
        <w:rPr>
          <w:sz w:val="16"/>
          <w:szCs w:val="16"/>
        </w:rPr>
        <w:t xml:space="preserve"> – jp nyomás</w:t>
      </w:r>
      <w:r w:rsidR="007956C8">
        <w:rPr>
          <w:rFonts w:cstheme="minorHAnsi"/>
          <w:sz w:val="16"/>
          <w:szCs w:val="16"/>
        </w:rPr>
        <w:t>↓</w:t>
      </w:r>
      <w:r>
        <w:rPr>
          <w:sz w:val="16"/>
          <w:szCs w:val="16"/>
        </w:rPr>
        <w:t xml:space="preserve"> – pulm vénás nyomás</w:t>
      </w:r>
      <w:r w:rsidR="007956C8">
        <w:rPr>
          <w:rFonts w:cstheme="minorHAnsi"/>
          <w:sz w:val="16"/>
          <w:szCs w:val="16"/>
        </w:rPr>
        <w:t>↓</w:t>
      </w:r>
      <w:r>
        <w:rPr>
          <w:sz w:val="16"/>
          <w:szCs w:val="16"/>
        </w:rPr>
        <w:t xml:space="preserve"> – bk diaszt nyomás</w:t>
      </w:r>
      <w:r w:rsidR="007956C8">
        <w:rPr>
          <w:rFonts w:cstheme="minorHAnsi"/>
          <w:sz w:val="16"/>
          <w:szCs w:val="16"/>
        </w:rPr>
        <w:t>↓</w:t>
      </w:r>
      <w:r>
        <w:rPr>
          <w:sz w:val="16"/>
          <w:szCs w:val="16"/>
        </w:rPr>
        <w:t>, - kamrafal feszülés</w:t>
      </w:r>
      <w:r w:rsidR="007956C8">
        <w:rPr>
          <w:rFonts w:cstheme="minorHAnsi"/>
          <w:sz w:val="16"/>
          <w:szCs w:val="16"/>
        </w:rPr>
        <w:t>↓</w:t>
      </w:r>
      <w:r>
        <w:rPr>
          <w:sz w:val="16"/>
          <w:szCs w:val="16"/>
        </w:rPr>
        <w:t xml:space="preserve"> – szívmunka</w:t>
      </w:r>
      <w:r w:rsidR="007956C8">
        <w:rPr>
          <w:rFonts w:cstheme="minorHAnsi"/>
          <w:sz w:val="16"/>
          <w:szCs w:val="16"/>
        </w:rPr>
        <w:t>↓</w:t>
      </w:r>
      <w:r w:rsidR="007956C8">
        <w:rPr>
          <w:sz w:val="16"/>
          <w:szCs w:val="16"/>
        </w:rPr>
        <w:t xml:space="preserve"> – ox</w:t>
      </w:r>
      <w:r>
        <w:rPr>
          <w:sz w:val="16"/>
          <w:szCs w:val="16"/>
        </w:rPr>
        <w:t xml:space="preserve"> igény</w:t>
      </w:r>
      <w:r w:rsidR="007956C8">
        <w:rPr>
          <w:rFonts w:cstheme="minorHAnsi"/>
          <w:sz w:val="16"/>
          <w:szCs w:val="16"/>
        </w:rPr>
        <w:t>↓</w:t>
      </w:r>
      <w:r>
        <w:rPr>
          <w:sz w:val="16"/>
          <w:szCs w:val="16"/>
        </w:rPr>
        <w:t xml:space="preserve"> – oxigén kínálat</w:t>
      </w:r>
      <w:r w:rsidR="007956C8">
        <w:rPr>
          <w:rFonts w:cstheme="minorHAnsi"/>
          <w:sz w:val="16"/>
          <w:szCs w:val="16"/>
        </w:rPr>
        <w:t>↑</w:t>
      </w:r>
      <w:r>
        <w:rPr>
          <w:sz w:val="16"/>
          <w:szCs w:val="16"/>
        </w:rPr>
        <w:t xml:space="preserve"> – ox igény</w:t>
      </w:r>
      <w:r w:rsidR="007956C8">
        <w:rPr>
          <w:rFonts w:cstheme="minorHAnsi"/>
          <w:sz w:val="16"/>
          <w:szCs w:val="16"/>
        </w:rPr>
        <w:t>↓</w:t>
      </w:r>
    </w:p>
    <w:p w:rsidR="006D3383" w:rsidRDefault="006D3383" w:rsidP="00107570">
      <w:pPr>
        <w:rPr>
          <w:rFonts w:cstheme="minorHAnsi"/>
          <w:sz w:val="16"/>
          <w:szCs w:val="16"/>
        </w:rPr>
      </w:pPr>
      <w:r>
        <w:rPr>
          <w:rFonts w:cstheme="minorHAnsi"/>
          <w:b/>
          <w:sz w:val="16"/>
          <w:szCs w:val="16"/>
        </w:rPr>
        <w:t xml:space="preserve">hatás: </w:t>
      </w:r>
      <w:r>
        <w:rPr>
          <w:rFonts w:cstheme="minorHAnsi"/>
          <w:sz w:val="16"/>
          <w:szCs w:val="16"/>
        </w:rPr>
        <w:t>erős si ernyesztő, szelektív értágító. Molekuláról enzimatiusan lehasadó NO hat az ér si sejteken és a myocardiumsejteken</w:t>
      </w:r>
    </w:p>
    <w:p w:rsidR="006D3383" w:rsidRPr="006D3383" w:rsidRDefault="006D3383" w:rsidP="00107570">
      <w:pPr>
        <w:rPr>
          <w:sz w:val="16"/>
          <w:szCs w:val="16"/>
        </w:rPr>
      </w:pPr>
      <w:r>
        <w:rPr>
          <w:rFonts w:cstheme="minorHAnsi"/>
          <w:sz w:val="16"/>
          <w:szCs w:val="16"/>
        </w:rPr>
        <w:t>NO sejtekben 1.fokozza az ATP-függő K-csat aktivitást 2.SH-csop-hoz kapcs a szolub guanilát-cikláz aktiválással az ic cGMP felhalm. cGMP si-ben Ca-beáramlás gát</w:t>
      </w:r>
      <w:r w:rsidR="00235296">
        <w:rPr>
          <w:rFonts w:cstheme="minorHAnsi"/>
          <w:sz w:val="16"/>
          <w:szCs w:val="16"/>
        </w:rPr>
        <w:t>, myocard-ban SER-ből Ca-felszab gát (véd isémiában Ca-túlterheléstől)</w:t>
      </w:r>
    </w:p>
    <w:p w:rsidR="00235296" w:rsidRDefault="00235296" w:rsidP="007956C8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f.kin: </w:t>
      </w:r>
      <w:r>
        <w:rPr>
          <w:sz w:val="16"/>
          <w:szCs w:val="16"/>
        </w:rPr>
        <w:t>ebben térnek el</w:t>
      </w:r>
    </w:p>
    <w:p w:rsidR="00107570" w:rsidRPr="00086873" w:rsidRDefault="00107570" w:rsidP="007956C8">
      <w:pPr>
        <w:rPr>
          <w:sz w:val="16"/>
          <w:szCs w:val="16"/>
        </w:rPr>
      </w:pPr>
      <w:r w:rsidRPr="007956C8">
        <w:rPr>
          <w:b/>
          <w:sz w:val="16"/>
          <w:szCs w:val="16"/>
        </w:rPr>
        <w:t>gyógyszerek:</w:t>
      </w:r>
      <w:r w:rsidR="007956C8">
        <w:rPr>
          <w:b/>
          <w:sz w:val="16"/>
          <w:szCs w:val="16"/>
        </w:rPr>
        <w:t xml:space="preserve"> </w:t>
      </w:r>
      <w:r w:rsidRPr="00086873">
        <w:rPr>
          <w:sz w:val="16"/>
          <w:szCs w:val="16"/>
        </w:rPr>
        <w:t>Amyl nitrit párna</w:t>
      </w:r>
      <w:r w:rsidR="007956C8">
        <w:rPr>
          <w:sz w:val="16"/>
          <w:szCs w:val="16"/>
        </w:rPr>
        <w:t xml:space="preserve">, </w:t>
      </w:r>
      <w:r w:rsidRPr="007956C8">
        <w:rPr>
          <w:color w:val="FF0000"/>
          <w:sz w:val="16"/>
          <w:szCs w:val="16"/>
        </w:rPr>
        <w:t>nitroglycerin</w:t>
      </w:r>
      <w:r w:rsidRPr="00086873">
        <w:rPr>
          <w:sz w:val="16"/>
          <w:szCs w:val="16"/>
        </w:rPr>
        <w:t xml:space="preserve"> (nitromin</w:t>
      </w:r>
      <w:r w:rsidR="007956C8">
        <w:rPr>
          <w:sz w:val="16"/>
          <w:szCs w:val="16"/>
        </w:rPr>
        <w:t>t, nitrolingual,</w:t>
      </w:r>
      <w:r w:rsidRPr="00086873">
        <w:rPr>
          <w:sz w:val="16"/>
          <w:szCs w:val="16"/>
        </w:rPr>
        <w:t xml:space="preserve"> </w:t>
      </w:r>
      <w:r w:rsidR="007956C8">
        <w:rPr>
          <w:sz w:val="16"/>
          <w:szCs w:val="16"/>
        </w:rPr>
        <w:t>nitroderm</w:t>
      </w:r>
      <w:r w:rsidRPr="00086873">
        <w:rPr>
          <w:sz w:val="16"/>
          <w:szCs w:val="16"/>
        </w:rPr>
        <w:t>)</w:t>
      </w:r>
      <w:r w:rsidR="007956C8">
        <w:rPr>
          <w:sz w:val="16"/>
          <w:szCs w:val="16"/>
        </w:rPr>
        <w:t xml:space="preserve">, </w:t>
      </w:r>
      <w:r w:rsidRPr="007956C8">
        <w:rPr>
          <w:color w:val="FF0000"/>
          <w:sz w:val="16"/>
          <w:szCs w:val="16"/>
        </w:rPr>
        <w:t>isosorbid dinitrát</w:t>
      </w:r>
      <w:r w:rsidR="007956C8">
        <w:rPr>
          <w:sz w:val="16"/>
          <w:szCs w:val="16"/>
        </w:rPr>
        <w:t xml:space="preserve"> (sorbonit</w:t>
      </w:r>
      <w:r w:rsidRPr="00086873">
        <w:rPr>
          <w:sz w:val="16"/>
          <w:szCs w:val="16"/>
        </w:rPr>
        <w:t>)</w:t>
      </w:r>
      <w:r w:rsidR="007956C8">
        <w:rPr>
          <w:sz w:val="16"/>
          <w:szCs w:val="16"/>
        </w:rPr>
        <w:t xml:space="preserve"> </w:t>
      </w:r>
      <w:r w:rsidRPr="007956C8">
        <w:rPr>
          <w:color w:val="FF0000"/>
          <w:sz w:val="16"/>
          <w:szCs w:val="16"/>
        </w:rPr>
        <w:t>isosorbid mononitrát</w:t>
      </w:r>
      <w:r w:rsidRPr="00086873">
        <w:rPr>
          <w:sz w:val="16"/>
          <w:szCs w:val="16"/>
        </w:rPr>
        <w:t xml:space="preserve"> (ISMN, olicard)</w:t>
      </w:r>
      <w:r w:rsidR="007956C8">
        <w:rPr>
          <w:sz w:val="16"/>
          <w:szCs w:val="16"/>
        </w:rPr>
        <w:t xml:space="preserve"> </w:t>
      </w:r>
      <w:r w:rsidRPr="00086873">
        <w:rPr>
          <w:sz w:val="16"/>
          <w:szCs w:val="16"/>
        </w:rPr>
        <w:t>pentaerythrol tetranitrát (nitropenton)</w:t>
      </w:r>
      <w:r w:rsidR="007956C8">
        <w:rPr>
          <w:sz w:val="16"/>
          <w:szCs w:val="16"/>
        </w:rPr>
        <w:t xml:space="preserve">, </w:t>
      </w:r>
      <w:r w:rsidRPr="00086873">
        <w:rPr>
          <w:sz w:val="16"/>
          <w:szCs w:val="16"/>
        </w:rPr>
        <w:t>nicotinamid-nitrát (nicorandil)</w:t>
      </w:r>
      <w:r w:rsidR="007956C8">
        <w:rPr>
          <w:sz w:val="16"/>
          <w:szCs w:val="16"/>
        </w:rPr>
        <w:t xml:space="preserve"> </w:t>
      </w:r>
      <w:r w:rsidRPr="007956C8">
        <w:rPr>
          <w:color w:val="FF0000"/>
          <w:sz w:val="16"/>
          <w:szCs w:val="16"/>
        </w:rPr>
        <w:t>molsidomin</w:t>
      </w:r>
      <w:r w:rsidRPr="00086873">
        <w:rPr>
          <w:sz w:val="16"/>
          <w:szCs w:val="16"/>
        </w:rPr>
        <w:t xml:space="preserve"> (corvaton, moldihexal, molsihexal)</w:t>
      </w:r>
    </w:p>
    <w:p w:rsidR="00107570" w:rsidRPr="00235296" w:rsidRDefault="00107570" w:rsidP="00107570">
      <w:pPr>
        <w:rPr>
          <w:sz w:val="16"/>
          <w:szCs w:val="16"/>
        </w:rPr>
      </w:pPr>
      <w:r w:rsidRPr="00235296">
        <w:rPr>
          <w:b/>
          <w:sz w:val="16"/>
          <w:szCs w:val="16"/>
        </w:rPr>
        <w:t xml:space="preserve">tolerancia </w:t>
      </w:r>
      <w:r>
        <w:rPr>
          <w:sz w:val="16"/>
          <w:szCs w:val="16"/>
        </w:rPr>
        <w:t>alakul ki, mert a 1.cystein raktárak kiürülnek, vagy 2.a vénás értágulat miatt a renin-ang rszer / szimp aktiválódik, ezért érszűkület lesz vagy 3.rp down regulátió</w:t>
      </w:r>
      <w:r w:rsidR="00235296">
        <w:rPr>
          <w:sz w:val="16"/>
          <w:szCs w:val="16"/>
        </w:rPr>
        <w:t xml:space="preserve"> </w:t>
      </w:r>
      <w:r w:rsidR="00235296">
        <w:rPr>
          <w:b/>
          <w:sz w:val="16"/>
          <w:szCs w:val="16"/>
        </w:rPr>
        <w:t xml:space="preserve">megold: </w:t>
      </w:r>
      <w:r w:rsidR="00235296">
        <w:rPr>
          <w:sz w:val="16"/>
          <w:szCs w:val="16"/>
        </w:rPr>
        <w:t>nitrátmentes periodus: napi 2x adagolás (R-D)</w:t>
      </w:r>
    </w:p>
    <w:p w:rsidR="00107570" w:rsidRDefault="00107570" w:rsidP="00107570">
      <w:pPr>
        <w:rPr>
          <w:sz w:val="16"/>
          <w:szCs w:val="16"/>
        </w:rPr>
      </w:pPr>
      <w:r w:rsidRPr="00235296">
        <w:rPr>
          <w:b/>
          <w:sz w:val="16"/>
          <w:szCs w:val="16"/>
        </w:rPr>
        <w:t>mh:</w:t>
      </w:r>
      <w:r>
        <w:rPr>
          <w:sz w:val="16"/>
          <w:szCs w:val="16"/>
        </w:rPr>
        <w:t xml:space="preserve"> jelentős értágulat miatt kipirulás, szédülés, fejfájás, hypotonia, ájulás, reflextachycardia</w:t>
      </w:r>
    </w:p>
    <w:p w:rsidR="00107570" w:rsidRDefault="00107570" w:rsidP="00107570">
      <w:pPr>
        <w:rPr>
          <w:sz w:val="16"/>
          <w:szCs w:val="16"/>
        </w:rPr>
      </w:pPr>
      <w:r w:rsidRPr="00235296">
        <w:rPr>
          <w:b/>
          <w:sz w:val="16"/>
          <w:szCs w:val="16"/>
        </w:rPr>
        <w:t>kontraindikáció:</w:t>
      </w:r>
      <w:r>
        <w:rPr>
          <w:sz w:val="16"/>
          <w:szCs w:val="16"/>
        </w:rPr>
        <w:t xml:space="preserve"> hypotonia</w:t>
      </w:r>
    </w:p>
    <w:p w:rsidR="00107570" w:rsidRDefault="00107570" w:rsidP="00107570">
      <w:pPr>
        <w:rPr>
          <w:sz w:val="16"/>
          <w:szCs w:val="16"/>
        </w:rPr>
      </w:pPr>
      <w:r w:rsidRPr="00235296">
        <w:rPr>
          <w:b/>
          <w:sz w:val="16"/>
          <w:szCs w:val="16"/>
        </w:rPr>
        <w:t>kombinációk:</w:t>
      </w:r>
      <w:r>
        <w:rPr>
          <w:sz w:val="16"/>
          <w:szCs w:val="16"/>
        </w:rPr>
        <w:t xml:space="preserve"> Ca-antagonistákkal, béta-gátlókkal (nincs negatív trophatásuk)</w:t>
      </w:r>
    </w:p>
    <w:p w:rsidR="00107570" w:rsidRDefault="00107570" w:rsidP="00F12EE7">
      <w:pPr>
        <w:jc w:val="center"/>
        <w:rPr>
          <w:rFonts w:ascii="Arial Narrow" w:hAnsi="Arial Narrow"/>
          <w:b/>
          <w:sz w:val="24"/>
          <w:szCs w:val="24"/>
        </w:rPr>
      </w:pPr>
    </w:p>
    <w:p w:rsidR="00107570" w:rsidRDefault="00107570" w:rsidP="00F12EE7">
      <w:pPr>
        <w:jc w:val="center"/>
        <w:rPr>
          <w:rFonts w:ascii="Arial Narrow" w:hAnsi="Arial Narrow"/>
          <w:b/>
          <w:sz w:val="24"/>
          <w:szCs w:val="24"/>
        </w:rPr>
      </w:pPr>
    </w:p>
    <w:p w:rsidR="00235296" w:rsidRDefault="00235296" w:rsidP="00F12EE7">
      <w:pPr>
        <w:jc w:val="center"/>
        <w:rPr>
          <w:rFonts w:ascii="Arial Narrow" w:hAnsi="Arial Narrow"/>
          <w:b/>
          <w:sz w:val="24"/>
          <w:szCs w:val="24"/>
        </w:rPr>
      </w:pPr>
    </w:p>
    <w:p w:rsidR="00235296" w:rsidRDefault="00235296" w:rsidP="00F12EE7">
      <w:pPr>
        <w:jc w:val="center"/>
        <w:rPr>
          <w:rFonts w:ascii="Arial Narrow" w:hAnsi="Arial Narrow"/>
          <w:b/>
          <w:sz w:val="24"/>
          <w:szCs w:val="24"/>
        </w:rPr>
      </w:pPr>
    </w:p>
    <w:p w:rsidR="00235296" w:rsidRDefault="00235296" w:rsidP="00F12EE7">
      <w:pPr>
        <w:jc w:val="center"/>
        <w:rPr>
          <w:rFonts w:ascii="Arial Narrow" w:hAnsi="Arial Narrow"/>
          <w:b/>
          <w:sz w:val="24"/>
          <w:szCs w:val="24"/>
        </w:rPr>
      </w:pPr>
    </w:p>
    <w:p w:rsidR="00235296" w:rsidRDefault="00235296" w:rsidP="00F12EE7">
      <w:pPr>
        <w:jc w:val="center"/>
        <w:rPr>
          <w:rFonts w:ascii="Arial Narrow" w:hAnsi="Arial Narrow"/>
          <w:b/>
          <w:sz w:val="24"/>
          <w:szCs w:val="24"/>
        </w:rPr>
      </w:pPr>
    </w:p>
    <w:p w:rsidR="00235296" w:rsidRDefault="00235296" w:rsidP="00F12EE7">
      <w:pPr>
        <w:jc w:val="center"/>
        <w:rPr>
          <w:rFonts w:ascii="Arial Narrow" w:hAnsi="Arial Narrow"/>
          <w:b/>
          <w:sz w:val="24"/>
          <w:szCs w:val="24"/>
        </w:rPr>
      </w:pPr>
    </w:p>
    <w:p w:rsidR="00235296" w:rsidRDefault="00235296" w:rsidP="00F12EE7">
      <w:pPr>
        <w:jc w:val="center"/>
        <w:rPr>
          <w:rFonts w:ascii="Arial Narrow" w:hAnsi="Arial Narrow"/>
          <w:b/>
          <w:sz w:val="24"/>
          <w:szCs w:val="24"/>
        </w:rPr>
      </w:pPr>
    </w:p>
    <w:p w:rsidR="00235296" w:rsidRDefault="00235296" w:rsidP="00F12EE7">
      <w:pPr>
        <w:jc w:val="center"/>
        <w:rPr>
          <w:rFonts w:ascii="Arial Narrow" w:hAnsi="Arial Narrow"/>
          <w:b/>
          <w:sz w:val="24"/>
          <w:szCs w:val="24"/>
        </w:rPr>
      </w:pPr>
    </w:p>
    <w:p w:rsidR="00235296" w:rsidRDefault="00235296" w:rsidP="00F12EE7">
      <w:pPr>
        <w:jc w:val="center"/>
        <w:rPr>
          <w:rFonts w:ascii="Arial Narrow" w:hAnsi="Arial Narrow"/>
          <w:b/>
          <w:sz w:val="24"/>
          <w:szCs w:val="24"/>
        </w:rPr>
      </w:pPr>
    </w:p>
    <w:p w:rsidR="00235296" w:rsidRDefault="00235296" w:rsidP="00F12EE7">
      <w:pPr>
        <w:jc w:val="center"/>
        <w:rPr>
          <w:rFonts w:ascii="Arial Narrow" w:hAnsi="Arial Narrow"/>
          <w:b/>
          <w:sz w:val="24"/>
          <w:szCs w:val="24"/>
        </w:rPr>
      </w:pPr>
    </w:p>
    <w:p w:rsidR="00235296" w:rsidRDefault="00235296" w:rsidP="00F12EE7">
      <w:pPr>
        <w:jc w:val="center"/>
        <w:rPr>
          <w:rFonts w:ascii="Arial Narrow" w:hAnsi="Arial Narrow"/>
          <w:b/>
          <w:sz w:val="24"/>
          <w:szCs w:val="24"/>
        </w:rPr>
      </w:pPr>
    </w:p>
    <w:p w:rsidR="00235296" w:rsidRDefault="00235296" w:rsidP="00F12EE7">
      <w:pPr>
        <w:jc w:val="center"/>
        <w:rPr>
          <w:rFonts w:ascii="Arial Narrow" w:hAnsi="Arial Narrow"/>
          <w:b/>
          <w:sz w:val="24"/>
          <w:szCs w:val="24"/>
        </w:rPr>
      </w:pPr>
    </w:p>
    <w:p w:rsidR="00235296" w:rsidRDefault="00235296" w:rsidP="00F12EE7">
      <w:pPr>
        <w:jc w:val="center"/>
        <w:rPr>
          <w:rFonts w:ascii="Arial Narrow" w:hAnsi="Arial Narrow"/>
          <w:b/>
          <w:sz w:val="24"/>
          <w:szCs w:val="24"/>
        </w:rPr>
      </w:pPr>
    </w:p>
    <w:p w:rsidR="00235296" w:rsidRDefault="00235296" w:rsidP="00F12EE7">
      <w:pPr>
        <w:jc w:val="center"/>
        <w:rPr>
          <w:rFonts w:ascii="Arial Narrow" w:hAnsi="Arial Narrow"/>
          <w:b/>
          <w:sz w:val="24"/>
          <w:szCs w:val="24"/>
        </w:rPr>
      </w:pPr>
    </w:p>
    <w:p w:rsidR="00235296" w:rsidRDefault="00235296" w:rsidP="00F12EE7">
      <w:pPr>
        <w:jc w:val="center"/>
        <w:rPr>
          <w:rFonts w:ascii="Arial Narrow" w:hAnsi="Arial Narrow"/>
          <w:b/>
          <w:sz w:val="24"/>
          <w:szCs w:val="24"/>
        </w:rPr>
      </w:pPr>
    </w:p>
    <w:p w:rsidR="00235296" w:rsidRDefault="00235296" w:rsidP="00F12EE7">
      <w:pPr>
        <w:jc w:val="center"/>
        <w:rPr>
          <w:rFonts w:ascii="Arial Narrow" w:hAnsi="Arial Narrow"/>
          <w:b/>
          <w:sz w:val="24"/>
          <w:szCs w:val="24"/>
        </w:rPr>
      </w:pPr>
    </w:p>
    <w:p w:rsidR="00235296" w:rsidRDefault="00235296" w:rsidP="00F12EE7">
      <w:pPr>
        <w:jc w:val="center"/>
        <w:rPr>
          <w:rFonts w:ascii="Arial Narrow" w:hAnsi="Arial Narrow"/>
          <w:b/>
          <w:sz w:val="24"/>
          <w:szCs w:val="24"/>
        </w:rPr>
      </w:pPr>
    </w:p>
    <w:p w:rsidR="00235296" w:rsidRDefault="00235296" w:rsidP="00F12EE7">
      <w:pPr>
        <w:jc w:val="center"/>
        <w:rPr>
          <w:rFonts w:ascii="Arial Narrow" w:hAnsi="Arial Narrow"/>
          <w:b/>
          <w:sz w:val="24"/>
          <w:szCs w:val="24"/>
        </w:rPr>
      </w:pPr>
    </w:p>
    <w:p w:rsidR="00235296" w:rsidRDefault="00235296" w:rsidP="00F12EE7">
      <w:pPr>
        <w:jc w:val="center"/>
        <w:rPr>
          <w:rFonts w:ascii="Arial Narrow" w:hAnsi="Arial Narrow"/>
          <w:b/>
          <w:sz w:val="24"/>
          <w:szCs w:val="24"/>
        </w:rPr>
      </w:pPr>
    </w:p>
    <w:p w:rsidR="00107570" w:rsidRDefault="00107570" w:rsidP="00F12EE7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lastRenderedPageBreak/>
        <w:t>II/36 antihyperlipidaemiás szerek</w:t>
      </w:r>
    </w:p>
    <w:p w:rsidR="00F870E5" w:rsidRDefault="00F870E5" w:rsidP="00DA77E9">
      <w:pPr>
        <w:rPr>
          <w:bCs/>
          <w:sz w:val="16"/>
          <w:szCs w:val="16"/>
        </w:rPr>
      </w:pPr>
      <w:r w:rsidRPr="00F870E5">
        <w:rPr>
          <w:rFonts w:cstheme="minorHAnsi"/>
          <w:bCs/>
          <w:sz w:val="16"/>
          <w:szCs w:val="16"/>
        </w:rPr>
        <w:t>↑</w:t>
      </w:r>
      <w:r w:rsidRPr="00F870E5">
        <w:rPr>
          <w:bCs/>
          <w:sz w:val="16"/>
          <w:szCs w:val="16"/>
        </w:rPr>
        <w:t>lipidémia</w:t>
      </w:r>
      <w:r>
        <w:rPr>
          <w:bCs/>
          <w:sz w:val="16"/>
          <w:szCs w:val="16"/>
        </w:rPr>
        <w:t xml:space="preserve"> (LDL/koleszt)</w:t>
      </w:r>
      <w:r w:rsidRPr="00F870E5">
        <w:rPr>
          <w:bCs/>
          <w:sz w:val="16"/>
          <w:szCs w:val="16"/>
        </w:rPr>
        <w:t xml:space="preserve"> –</w:t>
      </w:r>
      <w:r w:rsidRPr="00F870E5">
        <w:rPr>
          <w:b/>
          <w:bCs/>
          <w:sz w:val="16"/>
          <w:szCs w:val="16"/>
        </w:rPr>
        <w:t xml:space="preserve"> atherosclerosis</w:t>
      </w:r>
      <w:r w:rsidRPr="00F870E5">
        <w:rPr>
          <w:bCs/>
          <w:sz w:val="16"/>
          <w:szCs w:val="16"/>
        </w:rPr>
        <w:t xml:space="preserve"> – thrombosis – szívinfarktus, stroke</w:t>
      </w:r>
    </w:p>
    <w:p w:rsidR="00DA77E9" w:rsidRPr="00185BBC" w:rsidRDefault="00F870E5" w:rsidP="00DA77E9">
      <w:pPr>
        <w:rPr>
          <w:bCs/>
          <w:sz w:val="16"/>
          <w:szCs w:val="16"/>
        </w:rPr>
      </w:pPr>
      <w:r>
        <w:rPr>
          <w:b/>
          <w:bCs/>
          <w:sz w:val="16"/>
          <w:szCs w:val="16"/>
        </w:rPr>
        <w:t>rizikó</w:t>
      </w:r>
      <w:r w:rsidR="00DA77E9" w:rsidRPr="00DA77E9">
        <w:rPr>
          <w:b/>
          <w:bCs/>
          <w:sz w:val="16"/>
          <w:szCs w:val="16"/>
        </w:rPr>
        <w:t>fakt:</w:t>
      </w:r>
      <w:r w:rsidR="00DA77E9" w:rsidRPr="00F870E5">
        <w:rPr>
          <w:b/>
          <w:bCs/>
          <w:sz w:val="16"/>
          <w:szCs w:val="16"/>
        </w:rPr>
        <w:t xml:space="preserve"> </w:t>
      </w:r>
      <w:r w:rsidR="00DA77E9" w:rsidRPr="00185BBC">
        <w:rPr>
          <w:bCs/>
          <w:sz w:val="16"/>
          <w:szCs w:val="16"/>
        </w:rPr>
        <w:t xml:space="preserve">elhízás, </w:t>
      </w:r>
      <w:r w:rsidR="00DA77E9" w:rsidRPr="00185BBC">
        <w:rPr>
          <w:rFonts w:cstheme="minorHAnsi"/>
          <w:bCs/>
          <w:sz w:val="16"/>
          <w:szCs w:val="16"/>
        </w:rPr>
        <w:t>↑</w:t>
      </w:r>
      <w:r w:rsidR="00DA77E9" w:rsidRPr="00185BBC">
        <w:rPr>
          <w:bCs/>
          <w:sz w:val="16"/>
          <w:szCs w:val="16"/>
        </w:rPr>
        <w:t xml:space="preserve">vny, dohányzás, idős kor, </w:t>
      </w:r>
      <w:r w:rsidR="00DA77E9" w:rsidRPr="00185BBC">
        <w:rPr>
          <w:rFonts w:cstheme="minorHAnsi"/>
          <w:bCs/>
          <w:sz w:val="16"/>
          <w:szCs w:val="16"/>
        </w:rPr>
        <w:t>↑</w:t>
      </w:r>
      <w:r w:rsidR="00DA77E9" w:rsidRPr="00185BBC">
        <w:rPr>
          <w:bCs/>
          <w:sz w:val="16"/>
          <w:szCs w:val="16"/>
        </w:rPr>
        <w:t xml:space="preserve">koleszterin, </w:t>
      </w:r>
      <w:r w:rsidR="00DA77E9" w:rsidRPr="00185BBC">
        <w:rPr>
          <w:rFonts w:cstheme="minorHAnsi"/>
          <w:bCs/>
          <w:sz w:val="16"/>
          <w:szCs w:val="16"/>
        </w:rPr>
        <w:t>↑</w:t>
      </w:r>
      <w:r w:rsidR="00DA77E9" w:rsidRPr="00185BBC">
        <w:rPr>
          <w:bCs/>
          <w:sz w:val="16"/>
          <w:szCs w:val="16"/>
        </w:rPr>
        <w:t>TG</w:t>
      </w:r>
      <w:r>
        <w:rPr>
          <w:bCs/>
          <w:sz w:val="16"/>
          <w:szCs w:val="16"/>
        </w:rPr>
        <w:t xml:space="preserve">, fiz inakt, glükóz intol. MetabXszindr: </w:t>
      </w:r>
      <w:r>
        <w:rPr>
          <w:rFonts w:cstheme="minorHAnsi"/>
          <w:bCs/>
          <w:sz w:val="16"/>
          <w:szCs w:val="16"/>
        </w:rPr>
        <w:t>↑</w:t>
      </w:r>
      <w:r>
        <w:rPr>
          <w:bCs/>
          <w:sz w:val="16"/>
          <w:szCs w:val="16"/>
        </w:rPr>
        <w:t>vny, elhízás, inz rez, atheroscl.</w:t>
      </w:r>
    </w:p>
    <w:p w:rsidR="00F870E5" w:rsidRDefault="00DA77E9" w:rsidP="00107570">
      <w:pPr>
        <w:rPr>
          <w:b/>
          <w:bCs/>
          <w:sz w:val="16"/>
          <w:szCs w:val="16"/>
        </w:rPr>
      </w:pPr>
      <w:r w:rsidRPr="00DA77E9">
        <w:rPr>
          <w:b/>
          <w:bCs/>
          <w:sz w:val="16"/>
          <w:szCs w:val="16"/>
        </w:rPr>
        <w:t>kialakulás:</w:t>
      </w:r>
      <w:r w:rsidRPr="00185BBC">
        <w:rPr>
          <w:bCs/>
          <w:sz w:val="16"/>
          <w:szCs w:val="16"/>
        </w:rPr>
        <w:t xml:space="preserve"> lipid- +gyulladás teória</w:t>
      </w:r>
      <w:r w:rsidR="00356113">
        <w:rPr>
          <w:bCs/>
          <w:sz w:val="16"/>
          <w:szCs w:val="16"/>
        </w:rPr>
        <w:t xml:space="preserve"> </w:t>
      </w:r>
      <w:r w:rsidRPr="00DA77E9">
        <w:rPr>
          <w:b/>
          <w:bCs/>
          <w:sz w:val="16"/>
          <w:szCs w:val="16"/>
        </w:rPr>
        <w:t>arteriosclerotikus plakk</w:t>
      </w:r>
      <w:r w:rsidR="00F870E5">
        <w:rPr>
          <w:b/>
          <w:bCs/>
          <w:sz w:val="16"/>
          <w:szCs w:val="16"/>
        </w:rPr>
        <w:t xml:space="preserve">: </w:t>
      </w:r>
      <w:r w:rsidR="00F870E5">
        <w:rPr>
          <w:rFonts w:cstheme="minorHAnsi"/>
          <w:bCs/>
          <w:sz w:val="16"/>
          <w:szCs w:val="16"/>
        </w:rPr>
        <w:t>↓</w:t>
      </w:r>
      <w:r w:rsidR="00F870E5">
        <w:rPr>
          <w:bCs/>
          <w:sz w:val="16"/>
          <w:szCs w:val="16"/>
        </w:rPr>
        <w:t xml:space="preserve">prostacyclin (PGI2) és NO szint – endothel diszfunkció. </w:t>
      </w:r>
      <w:r w:rsidR="00F870E5">
        <w:rPr>
          <w:rFonts w:cstheme="minorHAnsi"/>
          <w:bCs/>
          <w:sz w:val="16"/>
          <w:szCs w:val="16"/>
        </w:rPr>
        <w:t>↑</w:t>
      </w:r>
      <w:r w:rsidR="00F870E5">
        <w:rPr>
          <w:bCs/>
          <w:sz w:val="16"/>
          <w:szCs w:val="16"/>
        </w:rPr>
        <w:t xml:space="preserve">koleszt: diMeArginin (NOS inhibitor) fiziol  Arg-nel vetélked, </w:t>
      </w:r>
      <w:r w:rsidR="00F870E5">
        <w:rPr>
          <w:rFonts w:cstheme="minorHAnsi"/>
          <w:bCs/>
          <w:sz w:val="16"/>
          <w:szCs w:val="16"/>
        </w:rPr>
        <w:t>↓</w:t>
      </w:r>
      <w:r w:rsidR="00F870E5">
        <w:rPr>
          <w:bCs/>
          <w:sz w:val="16"/>
          <w:szCs w:val="16"/>
        </w:rPr>
        <w:t>NO term, szuperoxid</w:t>
      </w:r>
      <w:r w:rsidR="00F870E5">
        <w:rPr>
          <w:rFonts w:cstheme="minorHAnsi"/>
          <w:bCs/>
          <w:sz w:val="16"/>
          <w:szCs w:val="16"/>
        </w:rPr>
        <w:t>↑</w:t>
      </w:r>
      <w:r w:rsidR="00F870E5">
        <w:rPr>
          <w:bCs/>
          <w:sz w:val="16"/>
          <w:szCs w:val="16"/>
        </w:rPr>
        <w:t xml:space="preserve"> NO-val</w:t>
      </w:r>
      <w:r w:rsidR="00F870E5">
        <w:rPr>
          <w:rFonts w:cstheme="minorHAnsi"/>
          <w:bCs/>
          <w:sz w:val="16"/>
          <w:szCs w:val="16"/>
        </w:rPr>
        <w:t>→</w:t>
      </w:r>
      <w:r w:rsidR="00F870E5">
        <w:rPr>
          <w:bCs/>
          <w:sz w:val="16"/>
          <w:szCs w:val="16"/>
        </w:rPr>
        <w:t xml:space="preserve"> citotox peroxinitrit.</w:t>
      </w:r>
      <w:r w:rsidR="00356113">
        <w:rPr>
          <w:b/>
          <w:bCs/>
          <w:sz w:val="16"/>
          <w:szCs w:val="16"/>
        </w:rPr>
        <w:t xml:space="preserve"> </w:t>
      </w:r>
    </w:p>
    <w:p w:rsidR="00DA77E9" w:rsidRDefault="00F870E5" w:rsidP="00107570">
      <w:pPr>
        <w:rPr>
          <w:sz w:val="16"/>
          <w:szCs w:val="16"/>
        </w:rPr>
      </w:pPr>
      <w:r>
        <w:rPr>
          <w:b/>
          <w:bCs/>
          <w:sz w:val="16"/>
          <w:szCs w:val="16"/>
        </w:rPr>
        <w:t>endot</w:t>
      </w:r>
      <w:r>
        <w:rPr>
          <w:rFonts w:cstheme="minorHAnsi"/>
          <w:b/>
          <w:bCs/>
          <w:sz w:val="16"/>
          <w:szCs w:val="16"/>
        </w:rPr>
        <w:t>↓</w:t>
      </w:r>
      <w:r>
        <w:rPr>
          <w:b/>
          <w:bCs/>
          <w:sz w:val="16"/>
          <w:szCs w:val="16"/>
        </w:rPr>
        <w:t xml:space="preserve">: </w:t>
      </w:r>
      <w:r w:rsidRPr="00F870E5">
        <w:rPr>
          <w:bCs/>
          <w:sz w:val="16"/>
          <w:szCs w:val="16"/>
        </w:rPr>
        <w:t>monoc/makrof kitapad,  szabadgyök, ox LDL-t, makrofágok felveszik (habsejt) + Tly: zsíros réteg. citokin, növ fakt felszab: si prolif, ktsz lerak, gyull</w:t>
      </w:r>
      <w:r w:rsidRPr="00F870E5">
        <w:rPr>
          <w:rFonts w:cstheme="minorHAnsi"/>
          <w:bCs/>
          <w:sz w:val="16"/>
          <w:szCs w:val="16"/>
        </w:rPr>
        <w:t>→</w:t>
      </w:r>
      <w:r w:rsidRPr="00F870E5">
        <w:rPr>
          <w:bCs/>
          <w:sz w:val="16"/>
          <w:szCs w:val="16"/>
        </w:rPr>
        <w:t xml:space="preserve"> tok</w:t>
      </w:r>
      <w:r w:rsidR="00DA77E9" w:rsidRPr="00DA77E9">
        <w:rPr>
          <w:bCs/>
          <w:sz w:val="16"/>
          <w:szCs w:val="16"/>
        </w:rPr>
        <w:t xml:space="preserve"> fibroticus sapka megrepedése, Thrombo-emboliás események, Plakk bevérzés, érfali bevérzés</w:t>
      </w:r>
    </w:p>
    <w:p w:rsidR="00F870E5" w:rsidRPr="00A14B73" w:rsidRDefault="005C256F" w:rsidP="00107570">
      <w:pPr>
        <w:rPr>
          <w:rFonts w:ascii="Times New Roman" w:eastAsia="Times New Roman" w:hAnsi="Times New Roman" w:cs="Times New Roman"/>
          <w:sz w:val="16"/>
          <w:szCs w:val="16"/>
        </w:rPr>
      </w:pPr>
      <w:r w:rsidRPr="005C256F">
        <w:rPr>
          <w:rFonts w:ascii="Times New Roman" w:eastAsia="Times New Roman" w:hAnsi="Times New Roman" w:cs="Times New Roman"/>
          <w:b/>
          <w:sz w:val="16"/>
          <w:szCs w:val="16"/>
        </w:rPr>
        <w:t xml:space="preserve">Lipoproteinek: </w:t>
      </w:r>
      <w:r w:rsidRPr="005C256F">
        <w:rPr>
          <w:rFonts w:ascii="Times New Roman" w:eastAsia="Times New Roman" w:hAnsi="Times New Roman" w:cs="Times New Roman"/>
          <w:sz w:val="16"/>
          <w:szCs w:val="16"/>
        </w:rPr>
        <w:t>hidrofil burok</w:t>
      </w:r>
      <w:r w:rsidR="00F870E5">
        <w:rPr>
          <w:rFonts w:ascii="Times New Roman" w:eastAsia="Times New Roman" w:hAnsi="Times New Roman" w:cs="Times New Roman"/>
          <w:sz w:val="16"/>
          <w:szCs w:val="16"/>
        </w:rPr>
        <w:t xml:space="preserve"> (fflp, szabKol, apoprot)</w:t>
      </w:r>
      <w:r w:rsidRPr="005C256F">
        <w:rPr>
          <w:rFonts w:ascii="Times New Roman" w:eastAsia="Times New Roman" w:hAnsi="Times New Roman" w:cs="Times New Roman"/>
          <w:sz w:val="16"/>
          <w:szCs w:val="16"/>
        </w:rPr>
        <w:t>, benne apol lipidek</w:t>
      </w:r>
      <w:r w:rsidR="00F870E5">
        <w:rPr>
          <w:rFonts w:ascii="Times New Roman" w:eastAsia="Times New Roman" w:hAnsi="Times New Roman" w:cs="Times New Roman"/>
          <w:sz w:val="16"/>
          <w:szCs w:val="16"/>
        </w:rPr>
        <w:t xml:space="preserve"> (TG, kolÉ)</w:t>
      </w:r>
      <w:r w:rsidRPr="005C256F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r w:rsidRPr="005C256F">
        <w:rPr>
          <w:rFonts w:ascii="Times New Roman" w:eastAsia="Times New Roman" w:hAnsi="Times New Roman" w:cs="Times New Roman"/>
          <w:sz w:val="16"/>
          <w:szCs w:val="16"/>
          <w:u w:val="single"/>
        </w:rPr>
        <w:t>típus:</w:t>
      </w:r>
      <w:r w:rsidRPr="005C256F">
        <w:rPr>
          <w:rFonts w:ascii="Times New Roman" w:eastAsia="Times New Roman" w:hAnsi="Times New Roman" w:cs="Times New Roman"/>
          <w:sz w:val="16"/>
          <w:szCs w:val="16"/>
        </w:rPr>
        <w:t xml:space="preserve"> denzitás (</w:t>
      </w:r>
      <w:r w:rsidRPr="005C256F">
        <w:rPr>
          <w:rFonts w:ascii="Arial" w:eastAsia="Times New Roman" w:hAnsi="Arial" w:cs="Arial"/>
          <w:sz w:val="16"/>
          <w:szCs w:val="16"/>
        </w:rPr>
        <w:t>↑</w:t>
      </w:r>
      <w:r w:rsidRPr="005C256F">
        <w:rPr>
          <w:rFonts w:ascii="Times New Roman" w:eastAsia="Times New Roman" w:hAnsi="Times New Roman" w:cs="Times New Roman"/>
          <w:sz w:val="16"/>
          <w:szCs w:val="16"/>
        </w:rPr>
        <w:t xml:space="preserve">fehérjetart= </w:t>
      </w:r>
      <w:r w:rsidRPr="005C256F">
        <w:rPr>
          <w:rFonts w:ascii="Arial" w:eastAsia="Times New Roman" w:hAnsi="Arial" w:cs="Arial"/>
          <w:sz w:val="16"/>
          <w:szCs w:val="16"/>
        </w:rPr>
        <w:t xml:space="preserve">↑denzitás) </w:t>
      </w:r>
      <w:r w:rsidRPr="005C256F">
        <w:rPr>
          <w:rFonts w:ascii="Arial" w:eastAsia="Times New Roman" w:hAnsi="Arial" w:cs="Arial"/>
          <w:sz w:val="16"/>
          <w:szCs w:val="16"/>
          <w:u w:val="single"/>
        </w:rPr>
        <w:t>apoprotein:</w:t>
      </w:r>
      <w:r w:rsidRPr="005C256F">
        <w:rPr>
          <w:rFonts w:ascii="Arial" w:eastAsia="Times New Roman" w:hAnsi="Arial" w:cs="Arial"/>
          <w:sz w:val="16"/>
          <w:szCs w:val="16"/>
        </w:rPr>
        <w:t xml:space="preserve"> LP-ben szerk.alkotó</w:t>
      </w:r>
      <w:r w:rsidR="00F870E5">
        <w:rPr>
          <w:rFonts w:ascii="Arial" w:eastAsia="Times New Roman" w:hAnsi="Arial" w:cs="Arial"/>
          <w:sz w:val="16"/>
          <w:szCs w:val="16"/>
        </w:rPr>
        <w:t xml:space="preserve"> </w:t>
      </w:r>
      <w:r w:rsidR="00F870E5" w:rsidRPr="00F870E5">
        <w:rPr>
          <w:rFonts w:ascii="Arial" w:eastAsia="Times New Roman" w:hAnsi="Arial" w:cs="Arial"/>
          <w:b/>
          <w:sz w:val="16"/>
          <w:szCs w:val="16"/>
        </w:rPr>
        <w:t>exogén trp</w:t>
      </w:r>
      <w:r w:rsidR="00F870E5">
        <w:rPr>
          <w:rFonts w:ascii="Arial" w:eastAsia="Times New Roman" w:hAnsi="Arial" w:cs="Arial"/>
          <w:b/>
          <w:sz w:val="16"/>
          <w:szCs w:val="16"/>
        </w:rPr>
        <w:t xml:space="preserve">: </w:t>
      </w:r>
      <w:r w:rsidR="00A14B73">
        <w:rPr>
          <w:rFonts w:ascii="Arial" w:eastAsia="Times New Roman" w:hAnsi="Arial" w:cs="Arial"/>
          <w:sz w:val="16"/>
          <w:szCs w:val="16"/>
        </w:rPr>
        <w:t>Kol/TG GI felszív, nyirok-vér.</w:t>
      </w:r>
      <w:r w:rsidR="00A14B73" w:rsidRPr="00A14B73">
        <w:rPr>
          <w:rFonts w:ascii="Arial" w:eastAsia="Times New Roman" w:hAnsi="Arial" w:cs="Arial"/>
          <w:b/>
          <w:sz w:val="16"/>
          <w:szCs w:val="16"/>
        </w:rPr>
        <w:t xml:space="preserve"> KM</w:t>
      </w:r>
      <w:r w:rsidR="00A14B73">
        <w:rPr>
          <w:rFonts w:ascii="Arial" w:eastAsia="Times New Roman" w:hAnsi="Arial" w:cs="Arial"/>
          <w:sz w:val="16"/>
          <w:szCs w:val="16"/>
        </w:rPr>
        <w:t xml:space="preserve"> (bél epith term) szállít izom/zsszöv-hez, </w:t>
      </w:r>
      <w:r w:rsidR="00A14B73" w:rsidRPr="00A14B73">
        <w:rPr>
          <w:rFonts w:ascii="Arial" w:eastAsia="Times New Roman" w:hAnsi="Arial" w:cs="Arial"/>
          <w:sz w:val="16"/>
          <w:szCs w:val="16"/>
          <w:u w:val="single"/>
        </w:rPr>
        <w:t>TG:</w:t>
      </w:r>
      <w:r w:rsidR="00A14B73">
        <w:rPr>
          <w:rFonts w:ascii="Arial" w:eastAsia="Times New Roman" w:hAnsi="Arial" w:cs="Arial"/>
          <w:sz w:val="16"/>
          <w:szCs w:val="16"/>
        </w:rPr>
        <w:t xml:space="preserve"> lipoprot-lipáz (heparin aktiválja)</w:t>
      </w:r>
      <w:r w:rsidR="00A14B73">
        <w:rPr>
          <w:rFonts w:ascii="Times New Roman" w:eastAsia="Times New Roman" w:hAnsi="Times New Roman" w:cs="Times New Roman"/>
          <w:b/>
          <w:sz w:val="16"/>
          <w:szCs w:val="16"/>
        </w:rPr>
        <w:t xml:space="preserve">. KM maradék </w:t>
      </w:r>
      <w:r w:rsidR="00A14B73">
        <w:rPr>
          <w:rFonts w:ascii="Times New Roman" w:eastAsia="Times New Roman" w:hAnsi="Times New Roman" w:cs="Times New Roman"/>
          <w:sz w:val="16"/>
          <w:szCs w:val="16"/>
        </w:rPr>
        <w:t xml:space="preserve">máj endocit, </w:t>
      </w:r>
      <w:r w:rsidR="00A14B73" w:rsidRPr="00A14B73">
        <w:rPr>
          <w:rFonts w:ascii="Times New Roman" w:eastAsia="Times New Roman" w:hAnsi="Times New Roman" w:cs="Times New Roman"/>
          <w:sz w:val="16"/>
          <w:szCs w:val="16"/>
          <w:u w:val="single"/>
        </w:rPr>
        <w:t>Koleszt:</w:t>
      </w:r>
      <w:r w:rsidR="00A14B73">
        <w:rPr>
          <w:rFonts w:ascii="Times New Roman" w:eastAsia="Times New Roman" w:hAnsi="Times New Roman" w:cs="Times New Roman"/>
          <w:sz w:val="16"/>
          <w:szCs w:val="16"/>
        </w:rPr>
        <w:t xml:space="preserve"> tárol, epébe, v epesavvá. (kol beléphet VLDL-be) </w:t>
      </w:r>
      <w:r w:rsidR="00A14B73">
        <w:rPr>
          <w:rFonts w:ascii="Times New Roman" w:eastAsia="Times New Roman" w:hAnsi="Times New Roman" w:cs="Times New Roman"/>
          <w:b/>
          <w:sz w:val="16"/>
          <w:szCs w:val="16"/>
        </w:rPr>
        <w:t xml:space="preserve">endogén trp: </w:t>
      </w:r>
      <w:r w:rsidR="00A14B73" w:rsidRPr="00A14B73">
        <w:rPr>
          <w:rFonts w:ascii="Times New Roman" w:eastAsia="Times New Roman" w:hAnsi="Times New Roman" w:cs="Times New Roman"/>
          <w:sz w:val="16"/>
          <w:szCs w:val="16"/>
        </w:rPr>
        <w:t>Kol/új szab zssav (TG) VLDL perifériára és vissza.</w:t>
      </w:r>
      <w:r w:rsidR="00A14B73">
        <w:rPr>
          <w:rFonts w:ascii="Times New Roman" w:eastAsia="Times New Roman" w:hAnsi="Times New Roman" w:cs="Times New Roman"/>
          <w:sz w:val="16"/>
          <w:szCs w:val="16"/>
        </w:rPr>
        <w:t xml:space="preserve"> Izom/zsszöv lip-lip: </w:t>
      </w:r>
      <w:r w:rsidR="00A14B73" w:rsidRPr="00A14B73">
        <w:rPr>
          <w:rFonts w:ascii="Times New Roman" w:eastAsia="Times New Roman" w:hAnsi="Times New Roman" w:cs="Times New Roman"/>
          <w:sz w:val="16"/>
          <w:szCs w:val="16"/>
          <w:u w:val="single"/>
        </w:rPr>
        <w:t>zss</w:t>
      </w:r>
      <w:r w:rsidR="00A14B73">
        <w:rPr>
          <w:rFonts w:ascii="Times New Roman" w:eastAsia="Times New Roman" w:hAnsi="Times New Roman" w:cs="Times New Roman"/>
          <w:sz w:val="16"/>
          <w:szCs w:val="16"/>
          <w:u w:val="single"/>
        </w:rPr>
        <w:t xml:space="preserve">↓. </w:t>
      </w:r>
      <w:r w:rsidR="00A14B73">
        <w:rPr>
          <w:rFonts w:ascii="Times New Roman" w:eastAsia="Times New Roman" w:hAnsi="Times New Roman" w:cs="Times New Roman"/>
          <w:sz w:val="16"/>
          <w:szCs w:val="16"/>
        </w:rPr>
        <w:t xml:space="preserve">→ </w:t>
      </w:r>
      <w:r w:rsidR="00A14B73" w:rsidRPr="00A14B73">
        <w:rPr>
          <w:rFonts w:ascii="Times New Roman" w:eastAsia="Times New Roman" w:hAnsi="Times New Roman" w:cs="Times New Roman"/>
          <w:b/>
          <w:sz w:val="16"/>
          <w:szCs w:val="16"/>
        </w:rPr>
        <w:t>IDL</w:t>
      </w:r>
      <w:r w:rsidR="00A14B73">
        <w:rPr>
          <w:rFonts w:ascii="Times New Roman" w:eastAsia="Times New Roman" w:hAnsi="Times New Roman" w:cs="Times New Roman"/>
          <w:sz w:val="16"/>
          <w:szCs w:val="16"/>
        </w:rPr>
        <w:t xml:space="preserve">→ </w:t>
      </w:r>
      <w:r w:rsidR="00A14B73" w:rsidRPr="00A14B73">
        <w:rPr>
          <w:rFonts w:ascii="Times New Roman" w:eastAsia="Times New Roman" w:hAnsi="Times New Roman" w:cs="Times New Roman"/>
          <w:b/>
          <w:sz w:val="16"/>
          <w:szCs w:val="16"/>
        </w:rPr>
        <w:t>LDL</w:t>
      </w:r>
      <w:r w:rsidR="00A14B73">
        <w:rPr>
          <w:rFonts w:ascii="Times New Roman" w:eastAsia="Times New Roman" w:hAnsi="Times New Roman" w:cs="Times New Roman"/>
          <w:sz w:val="16"/>
          <w:szCs w:val="16"/>
        </w:rPr>
        <w:t xml:space="preserve">: kol sejtmembránba v szteroid- epesavvá. </w:t>
      </w:r>
      <w:r w:rsidR="00A14B73">
        <w:rPr>
          <w:rFonts w:ascii="Times New Roman" w:eastAsia="Times New Roman" w:hAnsi="Times New Roman" w:cs="Times New Roman"/>
          <w:b/>
          <w:sz w:val="16"/>
          <w:szCs w:val="16"/>
        </w:rPr>
        <w:t xml:space="preserve">HDL: </w:t>
      </w:r>
      <w:r w:rsidR="00A14B73">
        <w:rPr>
          <w:rFonts w:ascii="Times New Roman" w:eastAsia="Times New Roman" w:hAnsi="Times New Roman" w:cs="Times New Roman"/>
          <w:sz w:val="16"/>
          <w:szCs w:val="16"/>
        </w:rPr>
        <w:t>máj term, fflp+KÉ tart, funkc: szöveti kol megköt, száll VLDL és LDL-hez.</w:t>
      </w:r>
    </w:p>
    <w:p w:rsidR="00FC6309" w:rsidRPr="00FC6309" w:rsidRDefault="00FC6309" w:rsidP="00107570">
      <w:pPr>
        <w:rPr>
          <w:sz w:val="16"/>
          <w:szCs w:val="16"/>
        </w:rPr>
      </w:pPr>
      <w:r w:rsidRPr="00FC6309">
        <w:rPr>
          <w:b/>
          <w:sz w:val="16"/>
          <w:szCs w:val="16"/>
        </w:rPr>
        <w:t>atheroscler megelőz:</w:t>
      </w:r>
      <w:r>
        <w:rPr>
          <w:sz w:val="16"/>
          <w:szCs w:val="16"/>
        </w:rPr>
        <w:t xml:space="preserve"> ACEgát (endot funkc</w:t>
      </w:r>
      <w:r>
        <w:rPr>
          <w:rFonts w:cstheme="minorHAnsi"/>
          <w:sz w:val="16"/>
          <w:szCs w:val="16"/>
        </w:rPr>
        <w:t>↑</w:t>
      </w:r>
      <w:r>
        <w:rPr>
          <w:sz w:val="16"/>
          <w:szCs w:val="16"/>
        </w:rPr>
        <w:t>), statin (ua), edzés (HDL</w:t>
      </w:r>
      <w:r>
        <w:rPr>
          <w:rFonts w:cstheme="minorHAnsi"/>
          <w:sz w:val="16"/>
          <w:szCs w:val="16"/>
        </w:rPr>
        <w:t>↑</w:t>
      </w:r>
      <w:r>
        <w:rPr>
          <w:sz w:val="16"/>
          <w:szCs w:val="16"/>
        </w:rPr>
        <w:t>), Omega3 (TG</w:t>
      </w:r>
      <w:r>
        <w:rPr>
          <w:rFonts w:cstheme="minorHAnsi"/>
          <w:sz w:val="16"/>
          <w:szCs w:val="16"/>
        </w:rPr>
        <w:t>↓</w:t>
      </w:r>
      <w:r>
        <w:rPr>
          <w:sz w:val="16"/>
          <w:szCs w:val="16"/>
        </w:rPr>
        <w:t>), kis alkoh (HDL</w:t>
      </w:r>
      <w:r>
        <w:rPr>
          <w:rFonts w:cstheme="minorHAnsi"/>
          <w:sz w:val="16"/>
          <w:szCs w:val="16"/>
        </w:rPr>
        <w:t>↑</w:t>
      </w:r>
      <w:r>
        <w:rPr>
          <w:sz w:val="16"/>
          <w:szCs w:val="16"/>
        </w:rPr>
        <w:t>, TG</w:t>
      </w:r>
      <w:r>
        <w:rPr>
          <w:rFonts w:cstheme="minorHAnsi"/>
          <w:sz w:val="16"/>
          <w:szCs w:val="16"/>
        </w:rPr>
        <w:t>↑</w:t>
      </w:r>
      <w:r>
        <w:rPr>
          <w:sz w:val="16"/>
          <w:szCs w:val="16"/>
        </w:rPr>
        <w:t>), folsav/B6-12 (homoCys</w:t>
      </w:r>
      <w:r>
        <w:rPr>
          <w:rFonts w:cstheme="minorHAnsi"/>
          <w:sz w:val="16"/>
          <w:szCs w:val="16"/>
        </w:rPr>
        <w:t>↓</w:t>
      </w:r>
      <w:r>
        <w:rPr>
          <w:sz w:val="16"/>
          <w:szCs w:val="16"/>
        </w:rPr>
        <w:t>), antiox (endot funkc</w:t>
      </w:r>
      <w:r>
        <w:rPr>
          <w:rFonts w:cstheme="minorHAnsi"/>
          <w:sz w:val="16"/>
          <w:szCs w:val="16"/>
        </w:rPr>
        <w:t>↑</w:t>
      </w:r>
      <w:r>
        <w:rPr>
          <w:sz w:val="16"/>
          <w:szCs w:val="16"/>
        </w:rPr>
        <w:t>), ösztr (antiox, endot sejtnöv)</w:t>
      </w:r>
    </w:p>
    <w:p w:rsidR="00107570" w:rsidRDefault="00107570" w:rsidP="00107570">
      <w:pPr>
        <w:rPr>
          <w:b/>
          <w:sz w:val="16"/>
          <w:szCs w:val="16"/>
        </w:rPr>
      </w:pPr>
      <w:r w:rsidRPr="00DA77E9">
        <w:rPr>
          <w:b/>
          <w:sz w:val="16"/>
          <w:szCs w:val="16"/>
        </w:rPr>
        <w:t>betegségek:</w:t>
      </w:r>
    </w:p>
    <w:p w:rsidR="00A14B73" w:rsidRPr="00A14B73" w:rsidRDefault="00A14B73" w:rsidP="00107570">
      <w:pPr>
        <w:rPr>
          <w:sz w:val="16"/>
          <w:szCs w:val="16"/>
        </w:rPr>
      </w:pPr>
      <w:r w:rsidRPr="00FC6309">
        <w:rPr>
          <w:sz w:val="16"/>
          <w:szCs w:val="16"/>
          <w:u w:val="single"/>
        </w:rPr>
        <w:t>megelőz:</w:t>
      </w:r>
      <w:r>
        <w:rPr>
          <w:b/>
          <w:sz w:val="16"/>
          <w:szCs w:val="16"/>
          <w:u w:val="single"/>
        </w:rPr>
        <w:t xml:space="preserve"> </w:t>
      </w:r>
      <w:r>
        <w:rPr>
          <w:sz w:val="16"/>
          <w:szCs w:val="16"/>
        </w:rPr>
        <w:t>ttlen zss, kol</w:t>
      </w:r>
      <w:r>
        <w:rPr>
          <w:rFonts w:cstheme="minorHAnsi"/>
          <w:sz w:val="16"/>
          <w:szCs w:val="16"/>
        </w:rPr>
        <w:t>↓</w:t>
      </w:r>
      <w:r>
        <w:rPr>
          <w:sz w:val="16"/>
          <w:szCs w:val="16"/>
        </w:rPr>
        <w:t>, statinok</w:t>
      </w:r>
      <w:r>
        <w:rPr>
          <w:rFonts w:cstheme="minorHAnsi"/>
          <w:sz w:val="16"/>
          <w:szCs w:val="16"/>
        </w:rPr>
        <w:t>→</w:t>
      </w:r>
      <w:r>
        <w:rPr>
          <w:sz w:val="16"/>
          <w:szCs w:val="16"/>
        </w:rPr>
        <w:t xml:space="preserve"> máj LDL rp expr</w:t>
      </w:r>
      <w:r>
        <w:rPr>
          <w:rFonts w:cstheme="minorHAnsi"/>
          <w:sz w:val="16"/>
          <w:szCs w:val="16"/>
        </w:rPr>
        <w:t>↑→</w:t>
      </w:r>
      <w:r>
        <w:rPr>
          <w:sz w:val="16"/>
          <w:szCs w:val="16"/>
        </w:rPr>
        <w:t xml:space="preserve"> LDL-kol sejtek felvesz</w:t>
      </w:r>
      <w:r>
        <w:rPr>
          <w:rFonts w:cstheme="minorHAnsi"/>
          <w:sz w:val="16"/>
          <w:szCs w:val="16"/>
        </w:rPr>
        <w:t>→</w:t>
      </w:r>
      <w:r>
        <w:rPr>
          <w:sz w:val="16"/>
          <w:szCs w:val="16"/>
        </w:rPr>
        <w:t xml:space="preserve"> onnan HDL plazmába</w:t>
      </w:r>
      <w:r w:rsidR="00FC6309">
        <w:rPr>
          <w:sz w:val="16"/>
          <w:szCs w:val="16"/>
        </w:rPr>
        <w:t>, VLDL, LDL-be.</w:t>
      </w:r>
    </w:p>
    <w:p w:rsidR="00107570" w:rsidRDefault="00107570" w:rsidP="00107570">
      <w:pPr>
        <w:rPr>
          <w:sz w:val="16"/>
          <w:szCs w:val="16"/>
        </w:rPr>
      </w:pPr>
      <w:r>
        <w:rPr>
          <w:sz w:val="16"/>
          <w:szCs w:val="16"/>
        </w:rPr>
        <w:t>LDL</w:t>
      </w:r>
      <w:r w:rsidR="00356113">
        <w:rPr>
          <w:rFonts w:cstheme="minorHAnsi"/>
          <w:sz w:val="16"/>
          <w:szCs w:val="16"/>
        </w:rPr>
        <w:t>↑</w:t>
      </w:r>
      <w:r>
        <w:rPr>
          <w:sz w:val="16"/>
          <w:szCs w:val="16"/>
        </w:rPr>
        <w:t xml:space="preserve"> – hiperkoleszterinémia (atherosclerosis kockázat)</w:t>
      </w:r>
      <w:r w:rsidR="00356113">
        <w:rPr>
          <w:sz w:val="16"/>
          <w:szCs w:val="16"/>
        </w:rPr>
        <w:t xml:space="preserve">, </w:t>
      </w:r>
      <w:r>
        <w:rPr>
          <w:sz w:val="16"/>
          <w:szCs w:val="16"/>
        </w:rPr>
        <w:t>TG szint</w:t>
      </w:r>
      <w:r w:rsidR="00356113">
        <w:rPr>
          <w:rFonts w:cstheme="minorHAnsi"/>
          <w:sz w:val="16"/>
          <w:szCs w:val="16"/>
        </w:rPr>
        <w:t xml:space="preserve">↑ </w:t>
      </w:r>
      <w:r>
        <w:rPr>
          <w:sz w:val="16"/>
          <w:szCs w:val="16"/>
        </w:rPr>
        <w:t>(pankreatitis kockázat)</w:t>
      </w:r>
      <w:r w:rsidR="00356113">
        <w:rPr>
          <w:sz w:val="16"/>
          <w:szCs w:val="16"/>
        </w:rPr>
        <w:t xml:space="preserve">, </w:t>
      </w:r>
      <w:r>
        <w:rPr>
          <w:sz w:val="16"/>
          <w:szCs w:val="16"/>
        </w:rPr>
        <w:t>kevert diszlipidémia: mindkettő nő</w:t>
      </w:r>
    </w:p>
    <w:p w:rsidR="00FC6309" w:rsidRDefault="00FC6309" w:rsidP="00107570">
      <w:pPr>
        <w:rPr>
          <w:sz w:val="16"/>
          <w:szCs w:val="16"/>
        </w:rPr>
      </w:pPr>
      <w:r w:rsidRPr="00FC6309">
        <w:rPr>
          <w:sz w:val="16"/>
          <w:szCs w:val="16"/>
          <w:u w:val="single"/>
        </w:rPr>
        <w:t>primer dysLipid:</w:t>
      </w:r>
      <w:r>
        <w:rPr>
          <w:sz w:val="16"/>
          <w:szCs w:val="16"/>
        </w:rPr>
        <w:t xml:space="preserve"> gen determ, mely lprot konc</w:t>
      </w:r>
      <w:r>
        <w:rPr>
          <w:rFonts w:cstheme="minorHAnsi"/>
          <w:sz w:val="16"/>
          <w:szCs w:val="16"/>
        </w:rPr>
        <w:t>↑</w:t>
      </w:r>
      <w:r>
        <w:rPr>
          <w:sz w:val="16"/>
          <w:szCs w:val="16"/>
        </w:rPr>
        <w:t>-kül típ</w:t>
      </w:r>
      <w:r w:rsidRPr="00FC6309">
        <w:rPr>
          <w:sz w:val="16"/>
          <w:szCs w:val="16"/>
          <w:u w:val="single"/>
        </w:rPr>
        <w:t>. sec:</w:t>
      </w:r>
      <w:r>
        <w:rPr>
          <w:sz w:val="16"/>
          <w:szCs w:val="16"/>
        </w:rPr>
        <w:t xml:space="preserve"> egyéb bet-től lesz (cukor, alkoh, veseelégt, májbet, gyszer: proteázinh) </w:t>
      </w:r>
    </w:p>
    <w:p w:rsidR="00107570" w:rsidRDefault="00107570" w:rsidP="00107570">
      <w:pPr>
        <w:rPr>
          <w:sz w:val="16"/>
          <w:szCs w:val="16"/>
        </w:rPr>
      </w:pPr>
      <w:r w:rsidRPr="00DA77E9">
        <w:rPr>
          <w:b/>
          <w:sz w:val="16"/>
          <w:szCs w:val="16"/>
        </w:rPr>
        <w:t>kezelés:</w:t>
      </w:r>
      <w:r>
        <w:rPr>
          <w:sz w:val="16"/>
          <w:szCs w:val="16"/>
        </w:rPr>
        <w:t xml:space="preserve"> életmód!!!</w:t>
      </w:r>
    </w:p>
    <w:p w:rsidR="00107570" w:rsidRPr="00356113" w:rsidRDefault="00107570" w:rsidP="0010757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16"/>
          <w:szCs w:val="16"/>
        </w:rPr>
      </w:pPr>
      <w:r w:rsidRPr="00356113">
        <w:rPr>
          <w:rFonts w:ascii="Arial" w:hAnsi="Arial" w:cs="Arial"/>
          <w:b/>
          <w:bCs/>
          <w:sz w:val="16"/>
          <w:szCs w:val="16"/>
        </w:rPr>
        <w:t>Statinok</w:t>
      </w:r>
    </w:p>
    <w:p w:rsidR="00107570" w:rsidRPr="00B37337" w:rsidRDefault="00107570" w:rsidP="00107570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 w:rsidRPr="00B37337">
        <w:rPr>
          <w:rFonts w:ascii="Arial" w:hAnsi="Arial" w:cs="Arial"/>
          <w:b/>
          <w:bCs/>
          <w:sz w:val="16"/>
          <w:szCs w:val="16"/>
        </w:rPr>
        <w:t>hatásmód:</w:t>
      </w:r>
      <w:r w:rsidR="000D1026">
        <w:rPr>
          <w:rFonts w:ascii="Arial" w:hAnsi="Arial" w:cs="Arial"/>
          <w:sz w:val="16"/>
          <w:szCs w:val="16"/>
        </w:rPr>
        <w:t xml:space="preserve"> sebességmeghat (HMG_CoA-reduktáz)</w:t>
      </w:r>
      <w:r w:rsidRPr="00B37337">
        <w:rPr>
          <w:rFonts w:ascii="Arial" w:hAnsi="Arial" w:cs="Arial"/>
          <w:sz w:val="16"/>
          <w:szCs w:val="16"/>
        </w:rPr>
        <w:t xml:space="preserve"> lépést a májban gátolják (csökken az endogén koleszterin szintézis)</w:t>
      </w:r>
    </w:p>
    <w:p w:rsidR="00107570" w:rsidRPr="00B37337" w:rsidRDefault="00107570" w:rsidP="00107570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 w:rsidRPr="00B37337">
        <w:rPr>
          <w:rFonts w:ascii="Arial" w:hAnsi="Arial" w:cs="Arial"/>
          <w:sz w:val="16"/>
          <w:szCs w:val="16"/>
        </w:rPr>
        <w:t>több rp expressálódik</w:t>
      </w:r>
      <w:r w:rsidR="000D1026">
        <w:rPr>
          <w:rFonts w:ascii="Arial" w:hAnsi="Arial" w:cs="Arial"/>
          <w:sz w:val="16"/>
          <w:szCs w:val="16"/>
        </w:rPr>
        <w:t xml:space="preserve">, </w:t>
      </w:r>
      <w:r w:rsidRPr="00B37337">
        <w:rPr>
          <w:rFonts w:ascii="Arial" w:hAnsi="Arial" w:cs="Arial"/>
          <w:sz w:val="16"/>
          <w:szCs w:val="16"/>
        </w:rPr>
        <w:t>több LDL-t von ki a vérből</w:t>
      </w:r>
      <w:r w:rsidR="000D1026">
        <w:rPr>
          <w:rFonts w:ascii="Arial" w:hAnsi="Arial" w:cs="Arial"/>
          <w:sz w:val="16"/>
          <w:szCs w:val="16"/>
        </w:rPr>
        <w:t xml:space="preserve">, </w:t>
      </w:r>
      <w:r w:rsidRPr="00B37337">
        <w:rPr>
          <w:rFonts w:ascii="Arial" w:hAnsi="Arial" w:cs="Arial"/>
          <w:sz w:val="16"/>
          <w:szCs w:val="16"/>
        </w:rPr>
        <w:t>TG szint is csökken</w:t>
      </w:r>
      <w:r w:rsidR="000D1026">
        <w:rPr>
          <w:rFonts w:ascii="Arial" w:hAnsi="Arial" w:cs="Arial"/>
          <w:sz w:val="16"/>
          <w:szCs w:val="16"/>
        </w:rPr>
        <w:t xml:space="preserve">, </w:t>
      </w:r>
      <w:r w:rsidRPr="00B37337">
        <w:rPr>
          <w:rFonts w:ascii="Arial" w:hAnsi="Arial" w:cs="Arial"/>
          <w:sz w:val="16"/>
          <w:szCs w:val="16"/>
        </w:rPr>
        <w:t>HDL valamelyest nő (10-15%)</w:t>
      </w:r>
    </w:p>
    <w:p w:rsidR="00107570" w:rsidRPr="00B37337" w:rsidRDefault="00107570" w:rsidP="00107570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 w:rsidRPr="00B37337">
        <w:rPr>
          <w:rFonts w:ascii="Arial" w:hAnsi="Arial" w:cs="Arial"/>
          <w:b/>
          <w:bCs/>
          <w:sz w:val="16"/>
          <w:szCs w:val="16"/>
        </w:rPr>
        <w:t>szerek:</w:t>
      </w:r>
    </w:p>
    <w:p w:rsidR="00107570" w:rsidRPr="00B37337" w:rsidRDefault="00107570" w:rsidP="00107570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color w:val="FF0000"/>
          <w:sz w:val="16"/>
          <w:szCs w:val="16"/>
        </w:rPr>
      </w:pPr>
      <w:r w:rsidRPr="00B37337">
        <w:rPr>
          <w:rFonts w:ascii="Arial" w:hAnsi="Arial" w:cs="Arial"/>
          <w:color w:val="FF0000"/>
          <w:sz w:val="16"/>
          <w:szCs w:val="16"/>
        </w:rPr>
        <w:t>simvastatin</w:t>
      </w:r>
      <w:r w:rsidR="000D1026">
        <w:rPr>
          <w:rFonts w:ascii="Arial" w:hAnsi="Arial" w:cs="Arial"/>
          <w:color w:val="FF0000"/>
          <w:sz w:val="16"/>
          <w:szCs w:val="16"/>
        </w:rPr>
        <w:t xml:space="preserve">, lovastatin, fluvastatin, pravastatin </w:t>
      </w:r>
    </w:p>
    <w:p w:rsidR="00107570" w:rsidRPr="00B37337" w:rsidRDefault="00107570" w:rsidP="00107570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 w:rsidRPr="00B37337">
        <w:rPr>
          <w:rFonts w:ascii="Arial" w:hAnsi="Arial" w:cs="Arial"/>
          <w:color w:val="FF0000"/>
          <w:sz w:val="16"/>
          <w:szCs w:val="16"/>
        </w:rPr>
        <w:t xml:space="preserve">atorvastatin, rosuvastatin: </w:t>
      </w:r>
      <w:r w:rsidRPr="00B37337">
        <w:rPr>
          <w:rFonts w:ascii="Arial" w:hAnsi="Arial" w:cs="Arial"/>
          <w:sz w:val="16"/>
          <w:szCs w:val="16"/>
        </w:rPr>
        <w:t>legújabbak, felezési idejük jóval hosszabb</w:t>
      </w:r>
    </w:p>
    <w:p w:rsidR="00107570" w:rsidRPr="00B37337" w:rsidRDefault="00107570" w:rsidP="00107570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 w:rsidRPr="00B37337">
        <w:rPr>
          <w:rFonts w:ascii="Arial" w:hAnsi="Arial" w:cs="Arial"/>
          <w:sz w:val="16"/>
          <w:szCs w:val="16"/>
        </w:rPr>
        <w:t>kardiovaszkuláris kockázat</w:t>
      </w:r>
      <w:r w:rsidR="00356113">
        <w:rPr>
          <w:rFonts w:ascii="Arial" w:hAnsi="Arial" w:cs="Arial"/>
          <w:sz w:val="16"/>
          <w:szCs w:val="16"/>
        </w:rPr>
        <w:t>↓</w:t>
      </w:r>
      <w:r w:rsidRPr="00B37337">
        <w:rPr>
          <w:rFonts w:ascii="Arial" w:hAnsi="Arial" w:cs="Arial"/>
          <w:sz w:val="16"/>
          <w:szCs w:val="16"/>
        </w:rPr>
        <w:t>,</w:t>
      </w:r>
      <w:r w:rsidR="00356113">
        <w:rPr>
          <w:rFonts w:ascii="Arial" w:hAnsi="Arial" w:cs="Arial"/>
          <w:sz w:val="16"/>
          <w:szCs w:val="16"/>
        </w:rPr>
        <w:t xml:space="preserve"> </w:t>
      </w:r>
      <w:r w:rsidRPr="00B37337">
        <w:rPr>
          <w:rFonts w:ascii="Arial" w:hAnsi="Arial" w:cs="Arial"/>
          <w:sz w:val="16"/>
          <w:szCs w:val="16"/>
        </w:rPr>
        <w:t>aterosclerotikus plakkot stabilizálják (nem reped meg)</w:t>
      </w:r>
      <w:r w:rsidR="00356113">
        <w:rPr>
          <w:rFonts w:ascii="Arial" w:hAnsi="Arial" w:cs="Arial"/>
          <w:sz w:val="16"/>
          <w:szCs w:val="16"/>
        </w:rPr>
        <w:t xml:space="preserve">, </w:t>
      </w:r>
      <w:r w:rsidRPr="00B37337">
        <w:rPr>
          <w:rFonts w:ascii="Arial" w:hAnsi="Arial" w:cs="Arial"/>
          <w:sz w:val="16"/>
          <w:szCs w:val="16"/>
        </w:rPr>
        <w:t>javítják az endotél funkciót</w:t>
      </w:r>
      <w:r w:rsidR="00356113">
        <w:rPr>
          <w:rFonts w:ascii="Arial" w:hAnsi="Arial" w:cs="Arial"/>
          <w:sz w:val="16"/>
          <w:szCs w:val="16"/>
        </w:rPr>
        <w:t xml:space="preserve">, </w:t>
      </w:r>
      <w:r w:rsidRPr="00B37337">
        <w:rPr>
          <w:rFonts w:ascii="Arial" w:hAnsi="Arial" w:cs="Arial"/>
          <w:sz w:val="16"/>
          <w:szCs w:val="16"/>
        </w:rPr>
        <w:t>endoteliális NO-szintázt aktiválják</w:t>
      </w:r>
      <w:r w:rsidR="00356113">
        <w:rPr>
          <w:rFonts w:ascii="Arial" w:hAnsi="Arial" w:cs="Arial"/>
          <w:sz w:val="16"/>
          <w:szCs w:val="16"/>
        </w:rPr>
        <w:t xml:space="preserve">, </w:t>
      </w:r>
      <w:r w:rsidRPr="00B37337">
        <w:rPr>
          <w:rFonts w:ascii="Arial" w:hAnsi="Arial" w:cs="Arial"/>
          <w:sz w:val="16"/>
          <w:szCs w:val="16"/>
        </w:rPr>
        <w:t>erek gyulladásos reakcióit</w:t>
      </w:r>
      <w:r w:rsidR="00356113">
        <w:rPr>
          <w:rFonts w:ascii="Arial" w:hAnsi="Arial" w:cs="Arial"/>
          <w:sz w:val="16"/>
          <w:szCs w:val="16"/>
        </w:rPr>
        <w:t xml:space="preserve">↓, </w:t>
      </w:r>
      <w:r w:rsidRPr="00B37337">
        <w:rPr>
          <w:rFonts w:ascii="Arial" w:hAnsi="Arial" w:cs="Arial"/>
          <w:sz w:val="16"/>
          <w:szCs w:val="16"/>
        </w:rPr>
        <w:t>thrombocyta aggregációt</w:t>
      </w:r>
      <w:r w:rsidR="00356113">
        <w:rPr>
          <w:rFonts w:ascii="Arial" w:hAnsi="Arial" w:cs="Arial"/>
          <w:sz w:val="16"/>
          <w:szCs w:val="16"/>
        </w:rPr>
        <w:t>↓</w:t>
      </w:r>
      <w:r w:rsidRPr="00B37337">
        <w:rPr>
          <w:rFonts w:ascii="Arial" w:hAnsi="Arial" w:cs="Arial"/>
          <w:sz w:val="16"/>
          <w:szCs w:val="16"/>
        </w:rPr>
        <w:t>osteoclastokat</w:t>
      </w:r>
      <w:r w:rsidR="00356113">
        <w:rPr>
          <w:rFonts w:ascii="Arial" w:hAnsi="Arial" w:cs="Arial"/>
          <w:sz w:val="16"/>
          <w:szCs w:val="16"/>
        </w:rPr>
        <w:t xml:space="preserve">Ø, </w:t>
      </w:r>
      <w:r w:rsidRPr="00B37337">
        <w:rPr>
          <w:rFonts w:ascii="Arial" w:hAnsi="Arial" w:cs="Arial"/>
          <w:sz w:val="16"/>
          <w:szCs w:val="16"/>
        </w:rPr>
        <w:t>osteoblastokat stimulálják</w:t>
      </w:r>
    </w:p>
    <w:p w:rsidR="00107570" w:rsidRPr="00B37337" w:rsidRDefault="00107570" w:rsidP="00107570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 w:rsidRPr="00B37337">
        <w:rPr>
          <w:rFonts w:ascii="Arial" w:hAnsi="Arial" w:cs="Arial"/>
          <w:sz w:val="16"/>
          <w:szCs w:val="16"/>
        </w:rPr>
        <w:t>immunszuppresszió?</w:t>
      </w:r>
      <w:r w:rsidR="00356113">
        <w:rPr>
          <w:rFonts w:ascii="Arial" w:hAnsi="Arial" w:cs="Arial"/>
          <w:sz w:val="16"/>
          <w:szCs w:val="16"/>
        </w:rPr>
        <w:t xml:space="preserve"> </w:t>
      </w:r>
      <w:r w:rsidRPr="00B37337">
        <w:rPr>
          <w:rFonts w:ascii="Arial" w:hAnsi="Arial" w:cs="Arial"/>
          <w:sz w:val="16"/>
          <w:szCs w:val="16"/>
        </w:rPr>
        <w:t>csírasejtek migrációját gátolják</w:t>
      </w:r>
    </w:p>
    <w:p w:rsidR="00107570" w:rsidRPr="00B37337" w:rsidRDefault="00107570" w:rsidP="00107570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 w:rsidRPr="00B37337">
        <w:rPr>
          <w:rFonts w:ascii="Arial" w:hAnsi="Arial" w:cs="Arial"/>
          <w:b/>
          <w:bCs/>
          <w:sz w:val="16"/>
          <w:szCs w:val="16"/>
        </w:rPr>
        <w:t xml:space="preserve">adagolás: </w:t>
      </w:r>
      <w:r w:rsidRPr="00B37337">
        <w:rPr>
          <w:rFonts w:ascii="Arial" w:hAnsi="Arial" w:cs="Arial"/>
          <w:sz w:val="16"/>
          <w:szCs w:val="16"/>
        </w:rPr>
        <w:t>per os</w:t>
      </w:r>
      <w:r w:rsidR="00356113">
        <w:rPr>
          <w:rFonts w:ascii="Arial" w:hAnsi="Arial" w:cs="Arial"/>
          <w:sz w:val="16"/>
          <w:szCs w:val="16"/>
        </w:rPr>
        <w:t xml:space="preserve">, </w:t>
      </w:r>
      <w:r w:rsidRPr="00B37337">
        <w:rPr>
          <w:rFonts w:ascii="Arial" w:hAnsi="Arial" w:cs="Arial"/>
          <w:b/>
          <w:bCs/>
          <w:sz w:val="16"/>
          <w:szCs w:val="16"/>
        </w:rPr>
        <w:t>felszívódás:</w:t>
      </w:r>
      <w:r w:rsidRPr="00B37337">
        <w:rPr>
          <w:rFonts w:ascii="Arial" w:hAnsi="Arial" w:cs="Arial"/>
          <w:sz w:val="16"/>
          <w:szCs w:val="16"/>
        </w:rPr>
        <w:t xml:space="preserve"> jó, first pass nagy %</w:t>
      </w:r>
    </w:p>
    <w:p w:rsidR="00107570" w:rsidRPr="00B37337" w:rsidRDefault="00107570" w:rsidP="00107570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 w:rsidRPr="00B37337">
        <w:rPr>
          <w:rFonts w:ascii="Arial" w:hAnsi="Arial" w:cs="Arial"/>
          <w:b/>
          <w:bCs/>
          <w:sz w:val="16"/>
          <w:szCs w:val="16"/>
        </w:rPr>
        <w:t>mh:</w:t>
      </w:r>
      <w:r w:rsidRPr="00B37337">
        <w:rPr>
          <w:rFonts w:ascii="Arial" w:hAnsi="Arial" w:cs="Arial"/>
          <w:sz w:val="16"/>
          <w:szCs w:val="16"/>
        </w:rPr>
        <w:t xml:space="preserve"> májenzimszintek emelkedhetnek enyhe esetben, súlyosabb a májkárosodás. Enyhébb: izomfájdalmak, súlyosabb: rhabdomiolízis (fibrátokkal nő a kockázat), felszabaduló mioglobin eltömi a vese csatornáit, veseelégtelenség. Angioödéma. </w:t>
      </w:r>
    </w:p>
    <w:p w:rsidR="00107570" w:rsidRPr="00B37337" w:rsidRDefault="00107570" w:rsidP="00107570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 w:rsidRPr="00B37337">
        <w:rPr>
          <w:rFonts w:ascii="Arial" w:hAnsi="Arial" w:cs="Arial"/>
          <w:b/>
          <w:bCs/>
          <w:sz w:val="16"/>
          <w:szCs w:val="16"/>
        </w:rPr>
        <w:t>interakciók:</w:t>
      </w:r>
      <w:r w:rsidRPr="00B37337">
        <w:rPr>
          <w:rFonts w:ascii="Arial" w:hAnsi="Arial" w:cs="Arial"/>
          <w:sz w:val="16"/>
          <w:szCs w:val="16"/>
        </w:rPr>
        <w:t xml:space="preserve"> Cyp3A4 gátló............</w:t>
      </w:r>
    </w:p>
    <w:p w:rsidR="00107570" w:rsidRPr="00B37337" w:rsidRDefault="00107570" w:rsidP="0010757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16"/>
          <w:szCs w:val="16"/>
        </w:rPr>
      </w:pPr>
      <w:r w:rsidRPr="00B37337">
        <w:rPr>
          <w:rFonts w:ascii="Arial" w:hAnsi="Arial" w:cs="Arial"/>
          <w:b/>
          <w:bCs/>
          <w:sz w:val="16"/>
          <w:szCs w:val="16"/>
        </w:rPr>
        <w:t>Fibrátok</w:t>
      </w:r>
    </w:p>
    <w:p w:rsidR="000D1026" w:rsidRDefault="000D1026" w:rsidP="00107570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color w:val="FF0000"/>
          <w:sz w:val="16"/>
          <w:szCs w:val="16"/>
        </w:rPr>
        <w:t>fenofibrat, gemfibrozil, bezafibrat, ciprofibrat</w:t>
      </w:r>
    </w:p>
    <w:p w:rsidR="00356113" w:rsidRPr="00B37337" w:rsidRDefault="00356113" w:rsidP="00107570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>
        <w:rPr>
          <w:sz w:val="16"/>
          <w:szCs w:val="16"/>
        </w:rPr>
        <w:t>peroxiszóma proliferálta aktiválta receptor alfára hatnak (</w:t>
      </w:r>
      <w:r>
        <w:rPr>
          <w:rFonts w:ascii="Arial" w:hAnsi="Arial" w:cs="Arial"/>
          <w:sz w:val="16"/>
          <w:szCs w:val="16"/>
        </w:rPr>
        <w:t>PPARα</w:t>
      </w:r>
      <w:r>
        <w:rPr>
          <w:sz w:val="16"/>
          <w:szCs w:val="16"/>
        </w:rPr>
        <w:t>: ic rp), génexpresszió megváltoztatásával</w:t>
      </w:r>
    </w:p>
    <w:p w:rsidR="00107570" w:rsidRPr="00B37337" w:rsidRDefault="00107570" w:rsidP="00107570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 w:rsidRPr="00B37337">
        <w:rPr>
          <w:rFonts w:ascii="Arial" w:hAnsi="Arial" w:cs="Arial"/>
          <w:sz w:val="16"/>
          <w:szCs w:val="16"/>
        </w:rPr>
        <w:t>lipoprotein lipáz mennyiségét fokozzák, az elhasználja a KM és VLDL TG-eit</w:t>
      </w:r>
    </w:p>
    <w:p w:rsidR="00107570" w:rsidRPr="00B37337" w:rsidRDefault="00107570" w:rsidP="00107570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 w:rsidRPr="00B37337">
        <w:rPr>
          <w:rFonts w:ascii="Arial" w:hAnsi="Arial" w:cs="Arial"/>
          <w:sz w:val="16"/>
          <w:szCs w:val="16"/>
        </w:rPr>
        <w:t xml:space="preserve">apolipoproteinek közül a1, a5 szintézisét fokozzák (HDL), </w:t>
      </w:r>
    </w:p>
    <w:p w:rsidR="00107570" w:rsidRPr="00B37337" w:rsidRDefault="00107570" w:rsidP="00107570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 w:rsidRPr="00B37337">
        <w:rPr>
          <w:rFonts w:ascii="Arial" w:hAnsi="Arial" w:cs="Arial"/>
          <w:sz w:val="16"/>
          <w:szCs w:val="16"/>
        </w:rPr>
        <w:t>HDL mennyiségét leginkább fokozzák</w:t>
      </w:r>
    </w:p>
    <w:p w:rsidR="00107570" w:rsidRPr="00B37337" w:rsidRDefault="00107570" w:rsidP="00107570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 w:rsidRPr="00B37337">
        <w:rPr>
          <w:rFonts w:ascii="Arial" w:hAnsi="Arial" w:cs="Arial"/>
          <w:sz w:val="16"/>
          <w:szCs w:val="16"/>
        </w:rPr>
        <w:t>csökken a VLDL szintje, csökken következményesen az LDL szint</w:t>
      </w:r>
    </w:p>
    <w:p w:rsidR="00107570" w:rsidRPr="00B37337" w:rsidRDefault="00107570" w:rsidP="00107570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 w:rsidRPr="00B37337">
        <w:rPr>
          <w:rFonts w:ascii="Arial" w:hAnsi="Arial" w:cs="Arial"/>
          <w:sz w:val="16"/>
          <w:szCs w:val="16"/>
        </w:rPr>
        <w:t>javul a glükóztolerancia</w:t>
      </w:r>
    </w:p>
    <w:p w:rsidR="00107570" w:rsidRPr="00B37337" w:rsidRDefault="00107570" w:rsidP="00107570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 w:rsidRPr="00B37337">
        <w:rPr>
          <w:rFonts w:ascii="Arial" w:hAnsi="Arial" w:cs="Arial"/>
          <w:sz w:val="16"/>
          <w:szCs w:val="16"/>
        </w:rPr>
        <w:t>erek gyulladását csökkentik gyulladásos faktorok expressziójának csökkentésével</w:t>
      </w:r>
    </w:p>
    <w:p w:rsidR="00107570" w:rsidRPr="00B37337" w:rsidRDefault="00107570" w:rsidP="00107570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 w:rsidRPr="00B37337">
        <w:rPr>
          <w:rFonts w:ascii="Arial" w:hAnsi="Arial" w:cs="Arial"/>
          <w:b/>
          <w:bCs/>
          <w:sz w:val="16"/>
          <w:szCs w:val="16"/>
        </w:rPr>
        <w:t>mh:</w:t>
      </w:r>
      <w:r w:rsidRPr="00B37337">
        <w:rPr>
          <w:rFonts w:ascii="Arial" w:hAnsi="Arial" w:cs="Arial"/>
          <w:sz w:val="16"/>
          <w:szCs w:val="16"/>
        </w:rPr>
        <w:t xml:space="preserve"> izomfájdalom, ritkán súlyos esetben rhabdomiolízis (alkohol, statin fokozza). </w:t>
      </w:r>
    </w:p>
    <w:p w:rsidR="00107570" w:rsidRPr="00B37337" w:rsidRDefault="00107570" w:rsidP="00107570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 w:rsidRPr="00B37337">
        <w:rPr>
          <w:rFonts w:ascii="Arial" w:hAnsi="Arial" w:cs="Arial"/>
          <w:b/>
          <w:bCs/>
          <w:sz w:val="16"/>
          <w:szCs w:val="16"/>
        </w:rPr>
        <w:t xml:space="preserve">alkalmazás: </w:t>
      </w:r>
      <w:r w:rsidRPr="00B37337">
        <w:rPr>
          <w:rFonts w:ascii="Arial" w:hAnsi="Arial" w:cs="Arial"/>
          <w:sz w:val="16"/>
          <w:szCs w:val="16"/>
        </w:rPr>
        <w:t>magas TG-szintben, kombinációban kevert diszlipidémiában, magas aterosclerotikus kockázatú betegeknél</w:t>
      </w:r>
    </w:p>
    <w:p w:rsidR="00107570" w:rsidRPr="00B37337" w:rsidRDefault="00107570" w:rsidP="0010757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16"/>
          <w:szCs w:val="16"/>
        </w:rPr>
      </w:pPr>
      <w:r w:rsidRPr="00B37337">
        <w:rPr>
          <w:rFonts w:ascii="Arial" w:hAnsi="Arial" w:cs="Arial"/>
          <w:b/>
          <w:bCs/>
          <w:sz w:val="16"/>
          <w:szCs w:val="16"/>
        </w:rPr>
        <w:t>epesavkötő gyanták</w:t>
      </w:r>
    </w:p>
    <w:p w:rsidR="00107570" w:rsidRPr="00B37337" w:rsidRDefault="00107570" w:rsidP="00107570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 w:rsidRPr="00B37337">
        <w:rPr>
          <w:rFonts w:ascii="Arial" w:hAnsi="Arial" w:cs="Arial"/>
          <w:sz w:val="16"/>
          <w:szCs w:val="16"/>
        </w:rPr>
        <w:t>Mo-n nincs forgalomban</w:t>
      </w:r>
    </w:p>
    <w:p w:rsidR="00107570" w:rsidRPr="00B37337" w:rsidRDefault="00107570" w:rsidP="00107570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 w:rsidRPr="00B37337">
        <w:rPr>
          <w:rFonts w:ascii="Arial" w:hAnsi="Arial" w:cs="Arial"/>
          <w:sz w:val="16"/>
          <w:szCs w:val="16"/>
        </w:rPr>
        <w:t>epesav megkötésével sok epesav és koleszterin ürül (de sok vissza is szívódna, ami a megkötöttre nem jellemző)</w:t>
      </w:r>
    </w:p>
    <w:p w:rsidR="00107570" w:rsidRPr="00B37337" w:rsidRDefault="000D1026" w:rsidP="00107570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 w:rsidRPr="000D1026">
        <w:rPr>
          <w:rFonts w:ascii="Arial" w:hAnsi="Arial" w:cs="Arial"/>
          <w:color w:val="FF0000"/>
          <w:sz w:val="16"/>
          <w:szCs w:val="16"/>
        </w:rPr>
        <w:t>ch</w:t>
      </w:r>
      <w:r w:rsidR="00107570" w:rsidRPr="000D1026">
        <w:rPr>
          <w:rFonts w:ascii="Arial" w:hAnsi="Arial" w:cs="Arial"/>
          <w:color w:val="FF0000"/>
          <w:sz w:val="16"/>
          <w:szCs w:val="16"/>
        </w:rPr>
        <w:t>olesztiramin</w:t>
      </w:r>
      <w:r w:rsidR="00356113">
        <w:rPr>
          <w:rFonts w:ascii="Arial" w:hAnsi="Arial" w:cs="Arial"/>
          <w:color w:val="FF0000"/>
          <w:sz w:val="16"/>
          <w:szCs w:val="16"/>
        </w:rPr>
        <w:t xml:space="preserve"> </w:t>
      </w:r>
      <w:r w:rsidR="00107570" w:rsidRPr="00B37337">
        <w:rPr>
          <w:rFonts w:ascii="Arial" w:hAnsi="Arial" w:cs="Arial"/>
          <w:sz w:val="16"/>
          <w:szCs w:val="16"/>
        </w:rPr>
        <w:t>per os</w:t>
      </w:r>
      <w:r w:rsidR="00356113">
        <w:rPr>
          <w:rFonts w:ascii="Arial" w:hAnsi="Arial" w:cs="Arial"/>
          <w:sz w:val="16"/>
          <w:szCs w:val="16"/>
        </w:rPr>
        <w:t xml:space="preserve">, </w:t>
      </w:r>
      <w:r w:rsidR="00107570" w:rsidRPr="00B37337">
        <w:rPr>
          <w:rFonts w:ascii="Arial" w:hAnsi="Arial" w:cs="Arial"/>
          <w:sz w:val="16"/>
          <w:szCs w:val="16"/>
        </w:rPr>
        <w:t>LDL szint</w:t>
      </w:r>
      <w:r w:rsidR="00356113">
        <w:rPr>
          <w:rFonts w:ascii="Arial" w:hAnsi="Arial" w:cs="Arial"/>
          <w:sz w:val="16"/>
          <w:szCs w:val="16"/>
        </w:rPr>
        <w:t xml:space="preserve">↓, </w:t>
      </w:r>
      <w:r w:rsidR="00107570" w:rsidRPr="00B37337">
        <w:rPr>
          <w:rFonts w:ascii="Arial" w:hAnsi="Arial" w:cs="Arial"/>
          <w:sz w:val="16"/>
          <w:szCs w:val="16"/>
        </w:rPr>
        <w:t>HDL-t nem befolyásolja</w:t>
      </w:r>
      <w:r w:rsidR="00356113">
        <w:rPr>
          <w:rFonts w:ascii="Arial" w:hAnsi="Arial" w:cs="Arial"/>
          <w:sz w:val="16"/>
          <w:szCs w:val="16"/>
        </w:rPr>
        <w:t xml:space="preserve">, </w:t>
      </w:r>
      <w:r w:rsidR="00107570" w:rsidRPr="00B37337">
        <w:rPr>
          <w:rFonts w:ascii="Arial" w:hAnsi="Arial" w:cs="Arial"/>
          <w:sz w:val="16"/>
          <w:szCs w:val="16"/>
        </w:rPr>
        <w:t>TG-szint néha kicsit nő</w:t>
      </w:r>
    </w:p>
    <w:p w:rsidR="00107570" w:rsidRPr="00B37337" w:rsidRDefault="00107570" w:rsidP="00107570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 w:rsidRPr="00B37337">
        <w:rPr>
          <w:rFonts w:ascii="Arial" w:hAnsi="Arial" w:cs="Arial"/>
          <w:b/>
          <w:bCs/>
          <w:sz w:val="16"/>
          <w:szCs w:val="16"/>
        </w:rPr>
        <w:t xml:space="preserve">mh: </w:t>
      </w:r>
      <w:r w:rsidRPr="00B37337">
        <w:rPr>
          <w:rFonts w:ascii="Arial" w:hAnsi="Arial" w:cs="Arial"/>
          <w:sz w:val="16"/>
          <w:szCs w:val="16"/>
        </w:rPr>
        <w:t>nem szívódnak fel, főleg GI zavarokat okoznak: puffadás, székrekedés, görcsök, hányinger</w:t>
      </w:r>
    </w:p>
    <w:p w:rsidR="00107570" w:rsidRPr="00B37337" w:rsidRDefault="00107570" w:rsidP="00107570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 w:rsidRPr="00B37337">
        <w:rPr>
          <w:rFonts w:ascii="Arial" w:hAnsi="Arial" w:cs="Arial"/>
          <w:b/>
          <w:bCs/>
          <w:sz w:val="16"/>
          <w:szCs w:val="16"/>
        </w:rPr>
        <w:t xml:space="preserve">interakció: </w:t>
      </w:r>
      <w:r w:rsidRPr="00B37337">
        <w:rPr>
          <w:rFonts w:ascii="Arial" w:hAnsi="Arial" w:cs="Arial"/>
          <w:sz w:val="16"/>
          <w:szCs w:val="16"/>
        </w:rPr>
        <w:t>sok más együtt szedett szert is megkötnek (idő!)</w:t>
      </w:r>
    </w:p>
    <w:p w:rsidR="00107570" w:rsidRPr="00B37337" w:rsidRDefault="00107570" w:rsidP="0010757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16"/>
          <w:szCs w:val="16"/>
        </w:rPr>
      </w:pPr>
      <w:r w:rsidRPr="00B37337">
        <w:rPr>
          <w:rFonts w:ascii="Arial" w:hAnsi="Arial" w:cs="Arial"/>
          <w:b/>
          <w:bCs/>
          <w:sz w:val="16"/>
          <w:szCs w:val="16"/>
        </w:rPr>
        <w:t>Nikotinsav</w:t>
      </w:r>
    </w:p>
    <w:p w:rsidR="00107570" w:rsidRPr="00B37337" w:rsidRDefault="000D1026" w:rsidP="00107570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 w:rsidRPr="000D1026">
        <w:rPr>
          <w:rFonts w:ascii="Arial" w:hAnsi="Arial" w:cs="Arial"/>
          <w:color w:val="FF0000"/>
          <w:sz w:val="16"/>
          <w:szCs w:val="16"/>
        </w:rPr>
        <w:t>nikotinsav</w:t>
      </w:r>
      <w:r>
        <w:rPr>
          <w:rFonts w:ascii="Arial" w:hAnsi="Arial" w:cs="Arial"/>
          <w:sz w:val="16"/>
          <w:szCs w:val="16"/>
        </w:rPr>
        <w:t xml:space="preserve"> és </w:t>
      </w:r>
      <w:r w:rsidR="00107570" w:rsidRPr="00B37337">
        <w:rPr>
          <w:rFonts w:ascii="Arial" w:hAnsi="Arial" w:cs="Arial"/>
          <w:sz w:val="16"/>
          <w:szCs w:val="16"/>
        </w:rPr>
        <w:t xml:space="preserve">származéka: </w:t>
      </w:r>
      <w:r w:rsidR="00107570" w:rsidRPr="000D1026">
        <w:rPr>
          <w:rFonts w:ascii="Arial" w:hAnsi="Arial" w:cs="Arial"/>
          <w:color w:val="FF0000"/>
          <w:sz w:val="16"/>
          <w:szCs w:val="16"/>
        </w:rPr>
        <w:t>acipimox</w:t>
      </w:r>
    </w:p>
    <w:p w:rsidR="00107570" w:rsidRPr="00B37337" w:rsidRDefault="00107570" w:rsidP="00107570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 w:rsidRPr="00B37337">
        <w:rPr>
          <w:rFonts w:ascii="Arial" w:hAnsi="Arial" w:cs="Arial"/>
          <w:sz w:val="16"/>
          <w:szCs w:val="16"/>
        </w:rPr>
        <w:t>NAD-ok prekurzora (lipidcsökk-ben nem ez a szerepe)</w:t>
      </w:r>
    </w:p>
    <w:p w:rsidR="00107570" w:rsidRPr="00B37337" w:rsidRDefault="00107570" w:rsidP="00107570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 w:rsidRPr="00B37337">
        <w:rPr>
          <w:rFonts w:ascii="Arial" w:hAnsi="Arial" w:cs="Arial"/>
          <w:sz w:val="16"/>
          <w:szCs w:val="16"/>
        </w:rPr>
        <w:t>nagy dózisban kell adni</w:t>
      </w:r>
    </w:p>
    <w:p w:rsidR="00107570" w:rsidRPr="00B37337" w:rsidRDefault="00107570" w:rsidP="00107570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 w:rsidRPr="00B37337">
        <w:rPr>
          <w:rFonts w:ascii="Arial" w:hAnsi="Arial" w:cs="Arial"/>
          <w:sz w:val="16"/>
          <w:szCs w:val="16"/>
        </w:rPr>
        <w:t>adipocitákra hatnak, hormonszenzitív lipáz működését gátolják, VLDL szintézise gátlódik (májban szabad zss-ból), következményesen csökken az LDL szint, HDL szint valaemelyest nő</w:t>
      </w:r>
    </w:p>
    <w:p w:rsidR="00107570" w:rsidRPr="00B37337" w:rsidRDefault="00107570" w:rsidP="00107570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 w:rsidRPr="00B37337">
        <w:rPr>
          <w:rFonts w:ascii="Arial" w:hAnsi="Arial" w:cs="Arial"/>
          <w:b/>
          <w:bCs/>
          <w:sz w:val="16"/>
          <w:szCs w:val="16"/>
        </w:rPr>
        <w:t>mh:</w:t>
      </w:r>
      <w:r w:rsidRPr="00B37337">
        <w:rPr>
          <w:rFonts w:ascii="Arial" w:hAnsi="Arial" w:cs="Arial"/>
          <w:sz w:val="16"/>
          <w:szCs w:val="16"/>
        </w:rPr>
        <w:t xml:space="preserve"> fejfájás, pirulás (mellkason, PG-szintézis miatt, aszpirin kivédi), tachycardia, ritkán köszvényes roham, ronthatja a glükóztoleranciát, májfunkciózavar</w:t>
      </w:r>
    </w:p>
    <w:p w:rsidR="000D1026" w:rsidRPr="000D1026" w:rsidRDefault="00107570" w:rsidP="000D102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0D1026">
        <w:rPr>
          <w:rFonts w:ascii="Arial" w:hAnsi="Arial" w:cs="Arial"/>
          <w:b/>
          <w:sz w:val="16"/>
          <w:szCs w:val="16"/>
        </w:rPr>
        <w:t>ko</w:t>
      </w:r>
      <w:r w:rsidR="000D1026" w:rsidRPr="000D1026">
        <w:rPr>
          <w:rFonts w:ascii="Arial" w:hAnsi="Arial" w:cs="Arial"/>
          <w:b/>
          <w:sz w:val="16"/>
          <w:szCs w:val="16"/>
        </w:rPr>
        <w:t>leszterin felszívódását gátoló</w:t>
      </w:r>
    </w:p>
    <w:p w:rsidR="00107570" w:rsidRPr="00B37337" w:rsidRDefault="000D1026" w:rsidP="00107570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 w:rsidRPr="000D1026">
        <w:rPr>
          <w:rFonts w:ascii="Arial" w:hAnsi="Arial" w:cs="Arial"/>
          <w:bCs/>
          <w:color w:val="FF0000"/>
          <w:sz w:val="16"/>
          <w:szCs w:val="16"/>
        </w:rPr>
        <w:t>Ezetimib</w:t>
      </w:r>
      <w:r w:rsidR="00356113">
        <w:rPr>
          <w:rFonts w:ascii="Arial" w:hAnsi="Arial" w:cs="Arial"/>
          <w:bCs/>
          <w:color w:val="FF0000"/>
          <w:sz w:val="16"/>
          <w:szCs w:val="16"/>
        </w:rPr>
        <w:t xml:space="preserve"> </w:t>
      </w:r>
      <w:r w:rsidR="00356113" w:rsidRPr="00356113">
        <w:rPr>
          <w:rFonts w:ascii="Arial" w:hAnsi="Arial" w:cs="Arial"/>
          <w:bCs/>
          <w:sz w:val="16"/>
          <w:szCs w:val="16"/>
        </w:rPr>
        <w:t>(</w:t>
      </w:r>
      <w:r w:rsidR="00107570" w:rsidRPr="00B37337">
        <w:rPr>
          <w:rFonts w:ascii="Arial" w:hAnsi="Arial" w:cs="Arial"/>
          <w:sz w:val="16"/>
          <w:szCs w:val="16"/>
        </w:rPr>
        <w:t>a bélhámsejtek kol</w:t>
      </w:r>
      <w:r w:rsidR="00356113">
        <w:rPr>
          <w:rFonts w:ascii="Arial" w:hAnsi="Arial" w:cs="Arial"/>
          <w:sz w:val="16"/>
          <w:szCs w:val="16"/>
        </w:rPr>
        <w:t>eszterin trp-erének gátlásával)</w:t>
      </w:r>
    </w:p>
    <w:p w:rsidR="00107570" w:rsidRPr="00B37337" w:rsidRDefault="00107570" w:rsidP="00107570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 w:rsidRPr="00B37337">
        <w:rPr>
          <w:rFonts w:ascii="Arial" w:hAnsi="Arial" w:cs="Arial"/>
          <w:sz w:val="16"/>
          <w:szCs w:val="16"/>
        </w:rPr>
        <w:t>Epesavakkal történő kiválasztott koleszterin mennyiségének visszaszívódása is</w:t>
      </w:r>
      <w:r w:rsidR="00356113">
        <w:rPr>
          <w:rFonts w:ascii="Arial" w:hAnsi="Arial" w:cs="Arial"/>
          <w:sz w:val="16"/>
          <w:szCs w:val="16"/>
        </w:rPr>
        <w:t>↓</w:t>
      </w:r>
    </w:p>
    <w:p w:rsidR="00107570" w:rsidRPr="00B37337" w:rsidRDefault="00107570" w:rsidP="00107570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 w:rsidRPr="00B37337">
        <w:rPr>
          <w:rFonts w:ascii="Arial" w:hAnsi="Arial" w:cs="Arial"/>
          <w:sz w:val="16"/>
          <w:szCs w:val="16"/>
        </w:rPr>
        <w:t>LDL rp-ok kihelyeződnek</w:t>
      </w:r>
      <w:r w:rsidR="00356113">
        <w:rPr>
          <w:rFonts w:ascii="Arial" w:hAnsi="Arial" w:cs="Arial"/>
          <w:sz w:val="16"/>
          <w:szCs w:val="16"/>
        </w:rPr>
        <w:t xml:space="preserve">, </w:t>
      </w:r>
      <w:r w:rsidRPr="00B37337">
        <w:rPr>
          <w:rFonts w:ascii="Arial" w:hAnsi="Arial" w:cs="Arial"/>
          <w:sz w:val="16"/>
          <w:szCs w:val="16"/>
        </w:rPr>
        <w:t>keringés LDL-jét kell felhasználni</w:t>
      </w:r>
      <w:r w:rsidR="00356113">
        <w:rPr>
          <w:rFonts w:ascii="Arial" w:hAnsi="Arial" w:cs="Arial"/>
          <w:sz w:val="16"/>
          <w:szCs w:val="16"/>
        </w:rPr>
        <w:t xml:space="preserve">, </w:t>
      </w:r>
      <w:r w:rsidRPr="00B37337">
        <w:rPr>
          <w:rFonts w:ascii="Arial" w:hAnsi="Arial" w:cs="Arial"/>
          <w:sz w:val="16"/>
          <w:szCs w:val="16"/>
        </w:rPr>
        <w:t xml:space="preserve">kicsit </w:t>
      </w:r>
      <w:r w:rsidR="00356113">
        <w:rPr>
          <w:rFonts w:ascii="Arial" w:hAnsi="Arial" w:cs="Arial"/>
          <w:sz w:val="16"/>
          <w:szCs w:val="16"/>
        </w:rPr>
        <w:t>↓</w:t>
      </w:r>
      <w:r w:rsidRPr="00B37337">
        <w:rPr>
          <w:rFonts w:ascii="Arial" w:hAnsi="Arial" w:cs="Arial"/>
          <w:sz w:val="16"/>
          <w:szCs w:val="16"/>
        </w:rPr>
        <w:t xml:space="preserve"> a máj VLDL-szintézise is</w:t>
      </w:r>
    </w:p>
    <w:p w:rsidR="00107570" w:rsidRPr="00B37337" w:rsidRDefault="00107570" w:rsidP="00107570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 w:rsidRPr="00B37337">
        <w:rPr>
          <w:rFonts w:ascii="Arial" w:hAnsi="Arial" w:cs="Arial"/>
          <w:sz w:val="16"/>
          <w:szCs w:val="16"/>
        </w:rPr>
        <w:t>van fix kombináció statinokkal</w:t>
      </w:r>
    </w:p>
    <w:p w:rsidR="00107570" w:rsidRPr="00B37337" w:rsidRDefault="00107570" w:rsidP="00107570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 w:rsidRPr="00356113">
        <w:rPr>
          <w:rFonts w:ascii="Arial" w:hAnsi="Arial" w:cs="Arial"/>
          <w:b/>
          <w:sz w:val="16"/>
          <w:szCs w:val="16"/>
        </w:rPr>
        <w:t>mh:</w:t>
      </w:r>
      <w:r w:rsidRPr="00B37337">
        <w:rPr>
          <w:rFonts w:ascii="Arial" w:hAnsi="Arial" w:cs="Arial"/>
          <w:sz w:val="16"/>
          <w:szCs w:val="16"/>
        </w:rPr>
        <w:t xml:space="preserve"> GI, fejfájás, májenzimemelkedés, izomfájdalom, extrém esetben rhabdomiolízis, ritka</w:t>
      </w:r>
    </w:p>
    <w:p w:rsidR="00107570" w:rsidRPr="00B37337" w:rsidRDefault="00107570" w:rsidP="0010757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16"/>
          <w:szCs w:val="16"/>
        </w:rPr>
      </w:pPr>
      <w:r w:rsidRPr="00B37337">
        <w:rPr>
          <w:rFonts w:ascii="Arial" w:hAnsi="Arial" w:cs="Arial"/>
          <w:b/>
          <w:bCs/>
          <w:sz w:val="16"/>
          <w:szCs w:val="16"/>
        </w:rPr>
        <w:t>omega-3 zsírsavak</w:t>
      </w:r>
    </w:p>
    <w:p w:rsidR="00107570" w:rsidRPr="00B37337" w:rsidRDefault="00107570" w:rsidP="00107570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 w:rsidRPr="00B37337">
        <w:rPr>
          <w:rFonts w:ascii="Arial" w:hAnsi="Arial" w:cs="Arial"/>
          <w:sz w:val="16"/>
          <w:szCs w:val="16"/>
        </w:rPr>
        <w:t>halolajból</w:t>
      </w:r>
      <w:r w:rsidR="000D1026">
        <w:rPr>
          <w:rFonts w:ascii="Arial" w:hAnsi="Arial" w:cs="Arial"/>
          <w:sz w:val="16"/>
          <w:szCs w:val="16"/>
        </w:rPr>
        <w:t xml:space="preserve">, </w:t>
      </w:r>
      <w:r w:rsidRPr="00B37337">
        <w:rPr>
          <w:rFonts w:ascii="Arial" w:hAnsi="Arial" w:cs="Arial"/>
          <w:sz w:val="16"/>
          <w:szCs w:val="16"/>
        </w:rPr>
        <w:t>TG szintet</w:t>
      </w:r>
      <w:r w:rsidR="000D1026">
        <w:rPr>
          <w:rFonts w:ascii="Arial" w:hAnsi="Arial" w:cs="Arial"/>
          <w:sz w:val="16"/>
          <w:szCs w:val="16"/>
        </w:rPr>
        <w:t>↓</w:t>
      </w:r>
      <w:r w:rsidRPr="00B37337">
        <w:rPr>
          <w:rFonts w:ascii="Arial" w:hAnsi="Arial" w:cs="Arial"/>
          <w:sz w:val="16"/>
          <w:szCs w:val="16"/>
        </w:rPr>
        <w:t>, telített zsírsavakkal kompetálnak</w:t>
      </w:r>
    </w:p>
    <w:p w:rsidR="00107570" w:rsidRPr="00B37337" w:rsidRDefault="00107570" w:rsidP="00107570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 w:rsidRPr="00B37337">
        <w:rPr>
          <w:rFonts w:ascii="Arial" w:hAnsi="Arial" w:cs="Arial"/>
          <w:sz w:val="16"/>
          <w:szCs w:val="16"/>
        </w:rPr>
        <w:t>véralvadást, thrombocytafunkciót kedvezően befolyásolják</w:t>
      </w:r>
      <w:r w:rsidR="000D1026">
        <w:rPr>
          <w:rFonts w:ascii="Arial" w:hAnsi="Arial" w:cs="Arial"/>
          <w:sz w:val="16"/>
          <w:szCs w:val="16"/>
        </w:rPr>
        <w:t xml:space="preserve">, </w:t>
      </w:r>
      <w:r w:rsidRPr="00B37337">
        <w:rPr>
          <w:rFonts w:ascii="Arial" w:hAnsi="Arial" w:cs="Arial"/>
          <w:sz w:val="16"/>
          <w:szCs w:val="16"/>
        </w:rPr>
        <w:t>koleszterin szintet</w:t>
      </w:r>
      <w:r w:rsidR="000D1026">
        <w:rPr>
          <w:rFonts w:ascii="Arial" w:hAnsi="Arial" w:cs="Arial"/>
          <w:sz w:val="16"/>
          <w:szCs w:val="16"/>
        </w:rPr>
        <w:t xml:space="preserve"> ↑</w:t>
      </w:r>
      <w:r w:rsidRPr="00B37337">
        <w:rPr>
          <w:rFonts w:ascii="Arial" w:hAnsi="Arial" w:cs="Arial"/>
          <w:sz w:val="16"/>
          <w:szCs w:val="16"/>
        </w:rPr>
        <w:t>hatják</w:t>
      </w:r>
    </w:p>
    <w:p w:rsidR="00107570" w:rsidRPr="00B37337" w:rsidRDefault="00107570" w:rsidP="00107570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 w:rsidRPr="00B37337">
        <w:rPr>
          <w:rFonts w:ascii="Arial" w:hAnsi="Arial" w:cs="Arial"/>
          <w:sz w:val="16"/>
          <w:szCs w:val="16"/>
        </w:rPr>
        <w:t>antiarritmiás hatásúak</w:t>
      </w:r>
    </w:p>
    <w:p w:rsidR="00107570" w:rsidRPr="00B37337" w:rsidRDefault="00107570" w:rsidP="00107570">
      <w:pPr>
        <w:rPr>
          <w:rFonts w:ascii="Arial" w:hAnsi="Arial" w:cs="Arial"/>
          <w:sz w:val="16"/>
          <w:szCs w:val="16"/>
        </w:rPr>
      </w:pPr>
      <w:r w:rsidRPr="000D1026">
        <w:rPr>
          <w:rFonts w:ascii="Arial" w:hAnsi="Arial" w:cs="Arial"/>
          <w:b/>
          <w:sz w:val="16"/>
          <w:szCs w:val="16"/>
        </w:rPr>
        <w:t>mh:</w:t>
      </w:r>
      <w:r w:rsidRPr="00B37337">
        <w:rPr>
          <w:rFonts w:ascii="Arial" w:hAnsi="Arial" w:cs="Arial"/>
          <w:sz w:val="16"/>
          <w:szCs w:val="16"/>
        </w:rPr>
        <w:t xml:space="preserve"> akne, ekcéma, halszag, halízű reflu</w:t>
      </w:r>
      <w:r w:rsidR="000D1026">
        <w:rPr>
          <w:rFonts w:ascii="Arial" w:hAnsi="Arial" w:cs="Arial"/>
          <w:sz w:val="16"/>
          <w:szCs w:val="16"/>
        </w:rPr>
        <w:t>x</w:t>
      </w:r>
    </w:p>
    <w:p w:rsidR="00107570" w:rsidRDefault="00107570" w:rsidP="00107570">
      <w:pPr>
        <w:rPr>
          <w:rFonts w:ascii="Arial" w:hAnsi="Arial" w:cs="Arial"/>
          <w:sz w:val="20"/>
          <w:szCs w:val="20"/>
        </w:rPr>
      </w:pPr>
    </w:p>
    <w:p w:rsidR="00107570" w:rsidRPr="00D41A65" w:rsidRDefault="00107570" w:rsidP="00107570">
      <w:pPr>
        <w:rPr>
          <w:sz w:val="16"/>
          <w:szCs w:val="16"/>
        </w:rPr>
      </w:pPr>
    </w:p>
    <w:p w:rsidR="00356113" w:rsidRDefault="00356113" w:rsidP="00F12EE7">
      <w:pPr>
        <w:jc w:val="center"/>
        <w:rPr>
          <w:rFonts w:ascii="Arial Narrow" w:hAnsi="Arial Narrow"/>
          <w:b/>
          <w:sz w:val="24"/>
          <w:szCs w:val="24"/>
        </w:rPr>
      </w:pPr>
    </w:p>
    <w:p w:rsidR="00356113" w:rsidRDefault="00356113" w:rsidP="00F12EE7">
      <w:pPr>
        <w:jc w:val="center"/>
        <w:rPr>
          <w:rFonts w:ascii="Arial Narrow" w:hAnsi="Arial Narrow"/>
          <w:b/>
          <w:sz w:val="24"/>
          <w:szCs w:val="24"/>
        </w:rPr>
      </w:pPr>
    </w:p>
    <w:p w:rsidR="00107570" w:rsidRDefault="00107570" w:rsidP="00F12EE7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II/37 diuretikumok</w:t>
      </w:r>
    </w:p>
    <w:p w:rsidR="00107570" w:rsidRDefault="008B0363" w:rsidP="00107570">
      <w:pPr>
        <w:rPr>
          <w:sz w:val="16"/>
          <w:szCs w:val="16"/>
        </w:rPr>
      </w:pPr>
      <w:r>
        <w:rPr>
          <w:sz w:val="16"/>
          <w:szCs w:val="16"/>
        </w:rPr>
        <w:t xml:space="preserve">Ödémák eltávolítására. </w:t>
      </w:r>
      <w:r w:rsidR="00107570">
        <w:rPr>
          <w:sz w:val="16"/>
          <w:szCs w:val="16"/>
        </w:rPr>
        <w:t>Legtöbb diuretikum K-ot ürít, pótolni kell. Pl digitalis terápiában a digitalis toxikussá válhat hiányában.</w:t>
      </w:r>
    </w:p>
    <w:p w:rsidR="00107570" w:rsidRDefault="00107570" w:rsidP="00107570">
      <w:pPr>
        <w:rPr>
          <w:sz w:val="16"/>
          <w:szCs w:val="16"/>
        </w:rPr>
      </w:pPr>
      <w:r>
        <w:rPr>
          <w:sz w:val="16"/>
          <w:szCs w:val="16"/>
        </w:rPr>
        <w:t>Egyes diuretikumok refrakter periódust hoznak létre, megváltoztatják a pH-t, vizelet pH eltolásával a vér pH is változik. Refrakter periodus: diuretikum kezdetben jól hat, 1-2 hét után kevéssé.  Ilyenkor vagy diuretikumot váltunk, vagy visszatoljuk a pH-t.</w:t>
      </w:r>
    </w:p>
    <w:p w:rsidR="00107570" w:rsidRPr="005C4D9E" w:rsidRDefault="00107570" w:rsidP="004E1AF6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E2B2B">
        <w:rPr>
          <w:b/>
          <w:sz w:val="16"/>
          <w:szCs w:val="16"/>
        </w:rPr>
        <w:t>Na-reabszorpció</w:t>
      </w:r>
      <w:r w:rsidR="004E1AF6">
        <w:rPr>
          <w:sz w:val="16"/>
          <w:szCs w:val="16"/>
        </w:rPr>
        <w:t xml:space="preserve"> </w:t>
      </w:r>
      <w:r w:rsidRPr="005C4D9E">
        <w:rPr>
          <w:rFonts w:ascii="Times New Roman" w:eastAsia="Times New Roman" w:hAnsi="Times New Roman" w:cs="Times New Roman"/>
          <w:sz w:val="16"/>
          <w:szCs w:val="16"/>
        </w:rPr>
        <w:t xml:space="preserve">a nephron különböző részein eltérő mechanizmusokkal jön létre. </w:t>
      </w:r>
      <w:r w:rsidRPr="005C4D9E">
        <w:rPr>
          <w:rFonts w:ascii="Times New Roman" w:eastAsia="Times New Roman" w:hAnsi="Times New Roman" w:cs="Times New Roman"/>
          <w:sz w:val="16"/>
          <w:szCs w:val="16"/>
          <w:u w:val="single"/>
        </w:rPr>
        <w:t>PT:</w:t>
      </w:r>
      <w:r w:rsidRPr="005C4D9E">
        <w:rPr>
          <w:rFonts w:ascii="Times New Roman" w:eastAsia="Times New Roman" w:hAnsi="Times New Roman" w:cs="Times New Roman"/>
          <w:sz w:val="16"/>
          <w:szCs w:val="16"/>
        </w:rPr>
        <w:t xml:space="preserve"> Na</w:t>
      </w:r>
      <w:r w:rsidRPr="005C4D9E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+</w:t>
      </w:r>
      <w:r w:rsidRPr="005C4D9E">
        <w:rPr>
          <w:rFonts w:ascii="Times New Roman" w:eastAsia="Times New Roman" w:hAnsi="Times New Roman" w:cs="Times New Roman"/>
          <w:sz w:val="16"/>
          <w:szCs w:val="16"/>
        </w:rPr>
        <w:t xml:space="preserve"> / H</w:t>
      </w:r>
      <w:r w:rsidRPr="005C4D9E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+</w:t>
      </w:r>
      <w:r w:rsidRPr="005C4D9E">
        <w:rPr>
          <w:rFonts w:ascii="Times New Roman" w:eastAsia="Times New Roman" w:hAnsi="Times New Roman" w:cs="Times New Roman"/>
          <w:sz w:val="16"/>
          <w:szCs w:val="16"/>
        </w:rPr>
        <w:t xml:space="preserve"> - csere, Na</w:t>
      </w:r>
      <w:r w:rsidRPr="005C4D9E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+</w:t>
      </w:r>
      <w:r w:rsidRPr="005C4D9E">
        <w:rPr>
          <w:rFonts w:ascii="Times New Roman" w:eastAsia="Times New Roman" w:hAnsi="Times New Roman" w:cs="Times New Roman"/>
          <w:sz w:val="16"/>
          <w:szCs w:val="16"/>
        </w:rPr>
        <w:t xml:space="preserve"> - glükóz, Na</w:t>
      </w:r>
      <w:r w:rsidRPr="005C4D9E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+</w:t>
      </w:r>
      <w:r w:rsidRPr="005C4D9E">
        <w:rPr>
          <w:rFonts w:ascii="Times New Roman" w:eastAsia="Times New Roman" w:hAnsi="Times New Roman" w:cs="Times New Roman"/>
          <w:sz w:val="16"/>
          <w:szCs w:val="16"/>
        </w:rPr>
        <w:t xml:space="preserve"> - aminosav és Na</w:t>
      </w:r>
      <w:r w:rsidRPr="005C4D9E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+</w:t>
      </w:r>
      <w:r w:rsidRPr="005C4D9E">
        <w:rPr>
          <w:rFonts w:ascii="Times New Roman" w:eastAsia="Times New Roman" w:hAnsi="Times New Roman" w:cs="Times New Roman"/>
          <w:sz w:val="16"/>
          <w:szCs w:val="16"/>
        </w:rPr>
        <w:t xml:space="preserve"> - foszfát-kotranszporterek működnek. </w:t>
      </w:r>
      <w:r w:rsidRPr="005C4D9E">
        <w:rPr>
          <w:rFonts w:ascii="Times New Roman" w:eastAsia="Times New Roman" w:hAnsi="Times New Roman" w:cs="Times New Roman"/>
          <w:sz w:val="16"/>
          <w:szCs w:val="16"/>
          <w:u w:val="single"/>
        </w:rPr>
        <w:t>H-kacs:</w:t>
      </w:r>
      <w:r w:rsidRPr="005C4D9E">
        <w:rPr>
          <w:rFonts w:ascii="Times New Roman" w:eastAsia="Times New Roman" w:hAnsi="Times New Roman" w:cs="Times New Roman"/>
          <w:sz w:val="16"/>
          <w:szCs w:val="16"/>
        </w:rPr>
        <w:t xml:space="preserve"> Na</w:t>
      </w:r>
      <w:r w:rsidRPr="005C4D9E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+</w:t>
      </w:r>
      <w:r w:rsidRPr="005C4D9E">
        <w:rPr>
          <w:rFonts w:ascii="Times New Roman" w:eastAsia="Times New Roman" w:hAnsi="Times New Roman" w:cs="Times New Roman"/>
          <w:sz w:val="16"/>
          <w:szCs w:val="16"/>
        </w:rPr>
        <w:t>/K</w:t>
      </w:r>
      <w:r w:rsidRPr="005C4D9E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+</w:t>
      </w:r>
      <w:r w:rsidRPr="005C4D9E">
        <w:rPr>
          <w:rFonts w:ascii="Times New Roman" w:eastAsia="Times New Roman" w:hAnsi="Times New Roman" w:cs="Times New Roman"/>
          <w:sz w:val="16"/>
          <w:szCs w:val="16"/>
        </w:rPr>
        <w:t>/2Cl</w:t>
      </w:r>
      <w:r w:rsidRPr="005C4D9E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-</w:t>
      </w:r>
      <w:r w:rsidRPr="005C4D9E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r w:rsidRPr="005C4D9E">
        <w:rPr>
          <w:rFonts w:ascii="Times New Roman" w:eastAsia="Times New Roman" w:hAnsi="Times New Roman" w:cs="Times New Roman"/>
          <w:sz w:val="16"/>
          <w:szCs w:val="16"/>
          <w:u w:val="single"/>
        </w:rPr>
        <w:t>disztális kanyarulatos</w:t>
      </w:r>
      <w:r w:rsidRPr="005C4D9E">
        <w:rPr>
          <w:rFonts w:ascii="Times New Roman" w:eastAsia="Times New Roman" w:hAnsi="Times New Roman" w:cs="Times New Roman"/>
          <w:sz w:val="16"/>
          <w:szCs w:val="16"/>
        </w:rPr>
        <w:t>: Na</w:t>
      </w:r>
      <w:r w:rsidRPr="005C4D9E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+</w:t>
      </w:r>
      <w:r w:rsidRPr="005C4D9E">
        <w:rPr>
          <w:rFonts w:ascii="Times New Roman" w:eastAsia="Times New Roman" w:hAnsi="Times New Roman" w:cs="Times New Roman"/>
          <w:sz w:val="16"/>
          <w:szCs w:val="16"/>
        </w:rPr>
        <w:t>/Cl</w:t>
      </w:r>
      <w:r w:rsidRPr="005C4D9E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-</w:t>
      </w:r>
      <w:r w:rsidRPr="005C4D9E">
        <w:rPr>
          <w:rFonts w:ascii="Times New Roman" w:eastAsia="Times New Roman" w:hAnsi="Times New Roman" w:cs="Times New Roman"/>
          <w:sz w:val="16"/>
          <w:szCs w:val="16"/>
        </w:rPr>
        <w:t xml:space="preserve"> kotranszporter működik, a </w:t>
      </w:r>
      <w:r w:rsidRPr="005C4D9E">
        <w:rPr>
          <w:rFonts w:ascii="Times New Roman" w:eastAsia="Times New Roman" w:hAnsi="Times New Roman" w:cs="Times New Roman"/>
          <w:sz w:val="16"/>
          <w:szCs w:val="16"/>
          <w:u w:val="single"/>
        </w:rPr>
        <w:t>gyüjtőcsatornában:</w:t>
      </w:r>
      <w:r w:rsidRPr="005C4D9E">
        <w:rPr>
          <w:rFonts w:ascii="Times New Roman" w:eastAsia="Times New Roman" w:hAnsi="Times New Roman" w:cs="Times New Roman"/>
          <w:sz w:val="16"/>
          <w:szCs w:val="16"/>
        </w:rPr>
        <w:t xml:space="preserve"> elektrogén Na</w:t>
      </w:r>
      <w:r w:rsidRPr="005C4D9E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+</w:t>
      </w:r>
      <w:r w:rsidRPr="005C4D9E">
        <w:rPr>
          <w:rFonts w:ascii="Times New Roman" w:eastAsia="Times New Roman" w:hAnsi="Times New Roman" w:cs="Times New Roman"/>
          <w:sz w:val="16"/>
          <w:szCs w:val="16"/>
        </w:rPr>
        <w:t>-transzport.</w:t>
      </w:r>
      <w:r w:rsidR="004E1AF6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4E1AF6">
        <w:rPr>
          <w:rFonts w:ascii="Times New Roman" w:eastAsia="Times New Roman" w:hAnsi="Times New Roman" w:cs="Times New Roman"/>
          <w:sz w:val="16"/>
          <w:szCs w:val="16"/>
          <w:u w:val="single"/>
        </w:rPr>
        <w:t>PT-ben</w:t>
      </w:r>
      <w:r w:rsidRPr="005C4D9E">
        <w:rPr>
          <w:rFonts w:ascii="Times New Roman" w:eastAsia="Times New Roman" w:hAnsi="Times New Roman" w:cs="Times New Roman"/>
          <w:sz w:val="16"/>
          <w:szCs w:val="16"/>
        </w:rPr>
        <w:t xml:space="preserve"> filt Na 67-70% vissza, </w:t>
      </w:r>
      <w:r w:rsidRPr="004E1AF6">
        <w:rPr>
          <w:rFonts w:ascii="Times New Roman" w:eastAsia="Times New Roman" w:hAnsi="Times New Roman" w:cs="Times New Roman"/>
          <w:sz w:val="16"/>
          <w:szCs w:val="16"/>
          <w:u w:val="single"/>
        </w:rPr>
        <w:t>H-kacs</w:t>
      </w:r>
      <w:r w:rsidRPr="005C4D9E">
        <w:rPr>
          <w:rFonts w:ascii="Times New Roman" w:eastAsia="Times New Roman" w:hAnsi="Times New Roman" w:cs="Times New Roman"/>
          <w:sz w:val="16"/>
          <w:szCs w:val="16"/>
        </w:rPr>
        <w:t xml:space="preserve"> vast felsz-ban +20%, </w:t>
      </w:r>
      <w:r w:rsidRPr="004E1AF6">
        <w:rPr>
          <w:rFonts w:ascii="Times New Roman" w:eastAsia="Times New Roman" w:hAnsi="Times New Roman" w:cs="Times New Roman"/>
          <w:sz w:val="16"/>
          <w:szCs w:val="16"/>
          <w:u w:val="single"/>
        </w:rPr>
        <w:t>diszt kany</w:t>
      </w:r>
      <w:r w:rsidRPr="005C4D9E">
        <w:rPr>
          <w:rFonts w:ascii="Times New Roman" w:eastAsia="Times New Roman" w:hAnsi="Times New Roman" w:cs="Times New Roman"/>
          <w:sz w:val="16"/>
          <w:szCs w:val="16"/>
        </w:rPr>
        <w:t xml:space="preserve">/ összekötő szegm-ban 5%, corticalis és belső velő </w:t>
      </w:r>
      <w:r w:rsidRPr="004E1AF6">
        <w:rPr>
          <w:rFonts w:ascii="Times New Roman" w:eastAsia="Times New Roman" w:hAnsi="Times New Roman" w:cs="Times New Roman"/>
          <w:sz w:val="16"/>
          <w:szCs w:val="16"/>
          <w:u w:val="single"/>
        </w:rPr>
        <w:t>gyűjtőcsat-</w:t>
      </w:r>
      <w:r w:rsidRPr="005C4D9E">
        <w:rPr>
          <w:rFonts w:ascii="Times New Roman" w:eastAsia="Times New Roman" w:hAnsi="Times New Roman" w:cs="Times New Roman"/>
          <w:sz w:val="16"/>
          <w:szCs w:val="16"/>
        </w:rPr>
        <w:t xml:space="preserve">ban változó, &lt;4%. </w:t>
      </w:r>
    </w:p>
    <w:p w:rsidR="00107570" w:rsidRPr="005C4D9E" w:rsidRDefault="00107570" w:rsidP="00107570">
      <w:pPr>
        <w:ind w:firstLine="36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C4D9E">
        <w:rPr>
          <w:rFonts w:ascii="Times New Roman" w:eastAsia="Times New Roman" w:hAnsi="Times New Roman" w:cs="Times New Roman"/>
          <w:b/>
          <w:sz w:val="16"/>
          <w:szCs w:val="16"/>
        </w:rPr>
        <w:t>Glomerulotubularis egyensúly:</w:t>
      </w:r>
      <w:r w:rsidRPr="005C4D9E">
        <w:rPr>
          <w:rFonts w:ascii="Times New Roman" w:eastAsia="Times New Roman" w:hAnsi="Times New Roman" w:cs="Times New Roman"/>
          <w:sz w:val="16"/>
          <w:szCs w:val="16"/>
        </w:rPr>
        <w:t xml:space="preserve"> GFR vált-sa automatikusan változtatja a tubularis Na-reabszorpciót. </w:t>
      </w:r>
    </w:p>
    <w:p w:rsidR="00107570" w:rsidRDefault="00107570" w:rsidP="00107570">
      <w:pPr>
        <w:rPr>
          <w:rFonts w:ascii="Times New Roman" w:eastAsia="Times New Roman" w:hAnsi="Times New Roman" w:cs="Times New Roman"/>
          <w:sz w:val="16"/>
          <w:szCs w:val="16"/>
        </w:rPr>
      </w:pPr>
      <w:r w:rsidRPr="005C4D9E">
        <w:rPr>
          <w:rFonts w:ascii="Times New Roman" w:eastAsia="Times New Roman" w:hAnsi="Times New Roman" w:cs="Times New Roman"/>
          <w:b/>
          <w:sz w:val="16"/>
          <w:szCs w:val="16"/>
        </w:rPr>
        <w:t xml:space="preserve">Hormonális szabályozás: </w:t>
      </w:r>
      <w:r w:rsidRPr="005C4D9E">
        <w:rPr>
          <w:rFonts w:ascii="Times New Roman" w:eastAsia="Times New Roman" w:hAnsi="Times New Roman" w:cs="Times New Roman"/>
          <w:sz w:val="16"/>
          <w:szCs w:val="16"/>
          <w:u w:val="single"/>
        </w:rPr>
        <w:t>ANP:</w:t>
      </w:r>
      <w:r w:rsidRPr="005C4D9E">
        <w:rPr>
          <w:rFonts w:ascii="Times New Roman" w:eastAsia="Times New Roman" w:hAnsi="Times New Roman" w:cs="Times New Roman"/>
          <w:sz w:val="16"/>
          <w:szCs w:val="16"/>
        </w:rPr>
        <w:t xml:space="preserve"> Na ürítés, GFR nő, PT: Na/vízreabsz csökk, gycsat: mineralokort hatás csökk, Na-reabsz közvetlen csökk. </w:t>
      </w:r>
      <w:r w:rsidRPr="005C4D9E">
        <w:rPr>
          <w:rFonts w:ascii="Times New Roman" w:eastAsia="Times New Roman" w:hAnsi="Times New Roman" w:cs="Times New Roman"/>
          <w:sz w:val="16"/>
          <w:szCs w:val="16"/>
          <w:u w:val="single"/>
        </w:rPr>
        <w:t>Mineralokort (aldoszteron):</w:t>
      </w:r>
      <w:r w:rsidRPr="005C4D9E">
        <w:rPr>
          <w:rFonts w:ascii="Times New Roman" w:eastAsia="Times New Roman" w:hAnsi="Times New Roman" w:cs="Times New Roman"/>
          <w:sz w:val="16"/>
          <w:szCs w:val="16"/>
        </w:rPr>
        <w:t xml:space="preserve"> Na visszatart, K-ürít. Na-perm fokoz gycsat-ban, Na-K-pumpa és Na-csat szintézis fokozódás. (</w:t>
      </w:r>
      <w:r w:rsidRPr="005C4D9E">
        <w:rPr>
          <w:rFonts w:ascii="Times New Roman" w:eastAsia="Times New Roman" w:hAnsi="Times New Roman" w:cs="Times New Roman"/>
          <w:sz w:val="16"/>
          <w:szCs w:val="16"/>
          <w:u w:val="single"/>
        </w:rPr>
        <w:t>Vazopresszin:</w:t>
      </w:r>
      <w:r w:rsidRPr="005C4D9E">
        <w:rPr>
          <w:rFonts w:ascii="Times New Roman" w:eastAsia="Times New Roman" w:hAnsi="Times New Roman" w:cs="Times New Roman"/>
          <w:sz w:val="16"/>
          <w:szCs w:val="16"/>
        </w:rPr>
        <w:t xml:space="preserve"> vízkonzerválás, gycsat aquaporin2, belső verő ureapermeab nő. </w:t>
      </w:r>
      <w:r w:rsidRPr="005C4D9E">
        <w:rPr>
          <w:rFonts w:ascii="Times New Roman" w:eastAsia="Times New Roman" w:hAnsi="Times New Roman" w:cs="Times New Roman"/>
          <w:sz w:val="16"/>
          <w:szCs w:val="16"/>
          <w:u w:val="single"/>
        </w:rPr>
        <w:t xml:space="preserve">Parathormon: </w:t>
      </w:r>
      <w:r w:rsidRPr="005C4D9E">
        <w:rPr>
          <w:rFonts w:ascii="Times New Roman" w:eastAsia="Times New Roman" w:hAnsi="Times New Roman" w:cs="Times New Roman"/>
          <w:sz w:val="16"/>
          <w:szCs w:val="16"/>
        </w:rPr>
        <w:t xml:space="preserve">foszfátürítés, Ca-reabsz. Na-foszfát kotranszp PT-ben akt, Ca transzcell feh-jék szint diszt.kany-ban fok). </w:t>
      </w:r>
      <w:r w:rsidRPr="005C4D9E">
        <w:rPr>
          <w:rFonts w:ascii="Times New Roman" w:eastAsia="Times New Roman" w:hAnsi="Times New Roman" w:cs="Times New Roman"/>
          <w:sz w:val="16"/>
          <w:szCs w:val="16"/>
          <w:u w:val="single"/>
        </w:rPr>
        <w:t>ANGII:</w:t>
      </w:r>
      <w:r w:rsidRPr="005C4D9E">
        <w:rPr>
          <w:rFonts w:ascii="Times New Roman" w:eastAsia="Times New Roman" w:hAnsi="Times New Roman" w:cs="Times New Roman"/>
          <w:sz w:val="16"/>
          <w:szCs w:val="16"/>
        </w:rPr>
        <w:t xml:space="preserve"> Na konzerv. Na/H kicserélő műk PT-ben fokozódik.</w:t>
      </w:r>
    </w:p>
    <w:p w:rsidR="00107570" w:rsidRPr="00A53A66" w:rsidRDefault="00107570" w:rsidP="0010757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Pr="00A53A66">
        <w:rPr>
          <w:rFonts w:ascii="Times New Roman" w:eastAsia="Times New Roman" w:hAnsi="Times New Roman" w:cs="Times New Roman"/>
          <w:b/>
          <w:sz w:val="24"/>
          <w:szCs w:val="24"/>
        </w:rPr>
        <w:t>iuretikumok</w:t>
      </w:r>
    </w:p>
    <w:p w:rsidR="00107570" w:rsidRPr="00D62584" w:rsidRDefault="00107570" w:rsidP="00107570">
      <w:pPr>
        <w:rPr>
          <w:rFonts w:ascii="Times New Roman" w:eastAsia="Times New Roman" w:hAnsi="Times New Roman" w:cs="Times New Roman"/>
          <w:sz w:val="16"/>
          <w:szCs w:val="16"/>
        </w:rPr>
      </w:pPr>
      <w:r w:rsidRPr="00D62584">
        <w:rPr>
          <w:rFonts w:ascii="Times New Roman" w:eastAsia="Times New Roman" w:hAnsi="Times New Roman" w:cs="Times New Roman"/>
          <w:sz w:val="16"/>
          <w:szCs w:val="16"/>
        </w:rPr>
        <w:t>Szinte összes szer Na-kiválasztásra hat, ezt passzív követi a víz.</w:t>
      </w:r>
    </w:p>
    <w:p w:rsidR="00107570" w:rsidRDefault="00107570" w:rsidP="00107570">
      <w:pPr>
        <w:rPr>
          <w:rFonts w:ascii="Times New Roman" w:eastAsia="Times New Roman" w:hAnsi="Times New Roman" w:cs="Times New Roman"/>
          <w:sz w:val="16"/>
          <w:szCs w:val="16"/>
        </w:rPr>
      </w:pPr>
      <w:r w:rsidRPr="00EE2B2B">
        <w:rPr>
          <w:rFonts w:ascii="Times New Roman" w:eastAsia="Times New Roman" w:hAnsi="Times New Roman" w:cs="Times New Roman"/>
          <w:b/>
          <w:sz w:val="16"/>
          <w:szCs w:val="16"/>
        </w:rPr>
        <w:t>Higanyos diuretikumok</w:t>
      </w:r>
      <w:r w:rsidR="004E1AF6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PT-ban Na-Cl reabsz gátolta, ezért Na és Cl is több ürült, sajnos kialakult a refrakter periodus, vizelet-vér pH-megváltozott, egy idő után megszűnt a diuretikum hatása. Ammónium-kloriddal állították vissza.</w:t>
      </w:r>
      <w:r w:rsidR="00EE2B2B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ma már toxikussága miatt nem használják</w:t>
      </w:r>
    </w:p>
    <w:p w:rsidR="00107570" w:rsidRPr="00EE2B2B" w:rsidRDefault="00107570" w:rsidP="00107570">
      <w:pPr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EE2B2B">
        <w:rPr>
          <w:rFonts w:ascii="Times New Roman" w:eastAsia="Times New Roman" w:hAnsi="Times New Roman" w:cs="Times New Roman"/>
          <w:b/>
          <w:sz w:val="16"/>
          <w:szCs w:val="16"/>
        </w:rPr>
        <w:t>Karboanhidráz bénítók</w:t>
      </w:r>
      <w:r w:rsidR="00EE2B2B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Pr="00EE2B2B">
        <w:rPr>
          <w:rFonts w:ascii="Times New Roman" w:eastAsia="Times New Roman" w:hAnsi="Times New Roman" w:cs="Times New Roman"/>
          <w:color w:val="FF0000"/>
          <w:sz w:val="16"/>
          <w:szCs w:val="16"/>
        </w:rPr>
        <w:t>acetazolamid</w:t>
      </w:r>
    </w:p>
    <w:p w:rsidR="00107570" w:rsidRDefault="00107570" w:rsidP="00107570">
      <w:pPr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gátolják az enzimet, ami a szénsav létrejöttéért felel mind proximálisan, mind disztálisan, nem lesz proton a Na-H cseréhez, a Na a lumenben marad, viszi a vizet. Követi a bikarbonát és K-ürítés. (lúgos vizelet lesz), vérben visszamarad a H+, </w:t>
      </w:r>
      <w:r w:rsidRPr="005D68AF">
        <w:rPr>
          <w:rFonts w:ascii="Times New Roman" w:eastAsia="Times New Roman" w:hAnsi="Times New Roman" w:cs="Times New Roman"/>
          <w:sz w:val="16"/>
          <w:szCs w:val="16"/>
          <w:highlight w:val="green"/>
        </w:rPr>
        <w:t>metabolikus acidózist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okozhat. Refrakter periodus lesz, K-ot pótolni kell, vér pH növelésre bikarbonátot.</w:t>
      </w:r>
    </w:p>
    <w:p w:rsidR="00107570" w:rsidRDefault="00107570" w:rsidP="00107570">
      <w:pPr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egyéb indikációk: glaukóma (csarnokvíz elválasztást csökkenti, származéka: dorzolamid csak glaukómában használt), epilepszia (görcsöt gátolja), hegyibetegségben preventív (metabolikus acidózis okozta hiperventiláció segíti az alkalmazkodást)</w:t>
      </w:r>
    </w:p>
    <w:p w:rsidR="00107570" w:rsidRPr="00EE2B2B" w:rsidRDefault="00107570" w:rsidP="00107570">
      <w:pPr>
        <w:rPr>
          <w:rFonts w:ascii="Times New Roman" w:eastAsia="Times New Roman" w:hAnsi="Times New Roman" w:cs="Times New Roman"/>
          <w:b/>
          <w:sz w:val="16"/>
          <w:szCs w:val="16"/>
        </w:rPr>
      </w:pPr>
      <w:r w:rsidRPr="00EE2B2B">
        <w:rPr>
          <w:rFonts w:ascii="Times New Roman" w:eastAsia="Times New Roman" w:hAnsi="Times New Roman" w:cs="Times New Roman"/>
          <w:b/>
          <w:sz w:val="16"/>
          <w:szCs w:val="16"/>
        </w:rPr>
        <w:t>Tiazidok</w:t>
      </w:r>
    </w:p>
    <w:p w:rsidR="00107570" w:rsidRPr="00EE2B2B" w:rsidRDefault="00107570" w:rsidP="00107570">
      <w:pPr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EE2B2B">
        <w:rPr>
          <w:rFonts w:ascii="Times New Roman" w:eastAsia="Times New Roman" w:hAnsi="Times New Roman" w:cs="Times New Roman"/>
          <w:color w:val="FF0000"/>
          <w:sz w:val="16"/>
          <w:szCs w:val="16"/>
        </w:rPr>
        <w:t>hydrochlorothiazid (hypothyazid), chlortalidon (hygroton, huma-talidone), clopamidum (brinaldix, viskaldix)</w:t>
      </w:r>
    </w:p>
    <w:p w:rsidR="00107570" w:rsidRDefault="00EE2B2B" w:rsidP="00107570">
      <w:pPr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DT: </w:t>
      </w:r>
      <w:r w:rsidR="00107570">
        <w:rPr>
          <w:rFonts w:ascii="Times New Roman" w:eastAsia="Times New Roman" w:hAnsi="Times New Roman" w:cs="Times New Roman"/>
          <w:sz w:val="16"/>
          <w:szCs w:val="16"/>
        </w:rPr>
        <w:t>gátolják a Na-Cl reabszorpcióját, Na/Cl kotrp-er gátlással. (Csúcshatásúaknál kisebb hatást érnek el)</w:t>
      </w:r>
    </w:p>
    <w:p w:rsidR="00107570" w:rsidRDefault="00107570" w:rsidP="00107570">
      <w:pPr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K is ürül (gyűjtőtubulusban Na egy része reabszorpciója miatt helyére K kerül) pótolni kell. </w:t>
      </w:r>
    </w:p>
    <w:p w:rsidR="00107570" w:rsidRDefault="00107570" w:rsidP="00107570">
      <w:pPr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nincs refrakter periódus, vizelet-vér pH nem változik</w:t>
      </w:r>
    </w:p>
    <w:p w:rsidR="00107570" w:rsidRDefault="00107570" w:rsidP="00107570">
      <w:pPr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per os felszívódás jó, hatáskialakulás gyors (1-2óra), hatástartam hosszú (25-72h), </w:t>
      </w:r>
    </w:p>
    <w:p w:rsidR="00107570" w:rsidRDefault="00107570" w:rsidP="00107570">
      <w:pPr>
        <w:rPr>
          <w:rFonts w:ascii="Times New Roman" w:eastAsia="Times New Roman" w:hAnsi="Times New Roman" w:cs="Times New Roman"/>
          <w:sz w:val="16"/>
          <w:szCs w:val="16"/>
        </w:rPr>
      </w:pPr>
      <w:r w:rsidRPr="00EE2B2B">
        <w:rPr>
          <w:rFonts w:ascii="Times New Roman" w:eastAsia="Times New Roman" w:hAnsi="Times New Roman" w:cs="Times New Roman"/>
          <w:sz w:val="16"/>
          <w:szCs w:val="16"/>
          <w:u w:val="single"/>
        </w:rPr>
        <w:t>mh: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EE2B2B">
        <w:rPr>
          <w:rFonts w:ascii="Times New Roman" w:eastAsia="Times New Roman" w:hAnsi="Times New Roman" w:cs="Times New Roman"/>
          <w:color w:val="00B050"/>
          <w:sz w:val="16"/>
          <w:szCs w:val="16"/>
        </w:rPr>
        <w:t>K-vesztés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r w:rsidRPr="00EE2B2B">
        <w:rPr>
          <w:rFonts w:ascii="Times New Roman" w:eastAsia="Times New Roman" w:hAnsi="Times New Roman" w:cs="Times New Roman"/>
          <w:color w:val="00B050"/>
          <w:sz w:val="16"/>
          <w:szCs w:val="16"/>
        </w:rPr>
        <w:t>diabetogén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hatás, látens diabetest súlyosbítja, folyadékvesztés, ionháztartás felborulása, húgysav-kiválasztást gátolva </w:t>
      </w:r>
      <w:r w:rsidRPr="00EE2B2B">
        <w:rPr>
          <w:rFonts w:ascii="Times New Roman" w:eastAsia="Times New Roman" w:hAnsi="Times New Roman" w:cs="Times New Roman"/>
          <w:color w:val="00B050"/>
          <w:sz w:val="16"/>
          <w:szCs w:val="16"/>
        </w:rPr>
        <w:t>köszvényes rohamot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okozhatnak, </w:t>
      </w:r>
      <w:r w:rsidRPr="00EE2B2B">
        <w:rPr>
          <w:rFonts w:ascii="Times New Roman" w:eastAsia="Times New Roman" w:hAnsi="Times New Roman" w:cs="Times New Roman"/>
          <w:color w:val="00B050"/>
          <w:sz w:val="16"/>
          <w:szCs w:val="16"/>
        </w:rPr>
        <w:t>lipidprofilt rontják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, impotenciát okozhatnak. </w:t>
      </w:r>
    </w:p>
    <w:p w:rsidR="00107570" w:rsidRDefault="00107570" w:rsidP="00107570">
      <w:pPr>
        <w:rPr>
          <w:rFonts w:ascii="Times New Roman" w:eastAsia="Times New Roman" w:hAnsi="Times New Roman" w:cs="Times New Roman"/>
          <w:sz w:val="16"/>
          <w:szCs w:val="16"/>
        </w:rPr>
      </w:pPr>
      <w:r w:rsidRPr="00EE2B2B">
        <w:rPr>
          <w:rFonts w:ascii="Times New Roman" w:eastAsia="Times New Roman" w:hAnsi="Times New Roman" w:cs="Times New Roman"/>
          <w:sz w:val="16"/>
          <w:szCs w:val="16"/>
          <w:u w:val="single"/>
        </w:rPr>
        <w:t>felhasználás: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magasvny kezelésben kombinálják. (Keringő térfogat csökken, hosszú távon erek tónusát csökkentik) szívelégtelenség kezelésében (béta-gátló, ACE blokkoló mellett) standard terápia része. Vese eredetű diabetes insipidusban (paradox módon csökkentik a vizelet kiválasztást)</w:t>
      </w:r>
    </w:p>
    <w:p w:rsidR="00107570" w:rsidRPr="00EE2B2B" w:rsidRDefault="00107570" w:rsidP="00107570">
      <w:pPr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EE2B2B">
        <w:rPr>
          <w:rFonts w:ascii="Times New Roman" w:eastAsia="Times New Roman" w:hAnsi="Times New Roman" w:cs="Times New Roman"/>
          <w:b/>
          <w:sz w:val="16"/>
          <w:szCs w:val="16"/>
        </w:rPr>
        <w:t>egyéb vegyületek</w:t>
      </w:r>
      <w:r w:rsidRPr="00EE2B2B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EE2B2B">
        <w:rPr>
          <w:rFonts w:ascii="Times New Roman" w:eastAsia="Times New Roman" w:hAnsi="Times New Roman" w:cs="Times New Roman"/>
          <w:color w:val="FF0000"/>
          <w:sz w:val="16"/>
          <w:szCs w:val="16"/>
        </w:rPr>
        <w:t>chlorothiazid, indapamid, clorexolon, quinethazon, xipamid</w:t>
      </w:r>
    </w:p>
    <w:p w:rsidR="00107570" w:rsidRDefault="00107570" w:rsidP="00107570">
      <w:pPr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szintén K-ürítők</w:t>
      </w:r>
      <w:r w:rsidR="00EE2B2B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r>
        <w:rPr>
          <w:rFonts w:ascii="Times New Roman" w:eastAsia="Times New Roman" w:hAnsi="Times New Roman" w:cs="Times New Roman"/>
          <w:sz w:val="16"/>
          <w:szCs w:val="16"/>
        </w:rPr>
        <w:t>nincs refrakter periodus</w:t>
      </w:r>
      <w:r w:rsidR="00EE2B2B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EE2B2B">
        <w:rPr>
          <w:rFonts w:ascii="Times New Roman" w:eastAsia="Times New Roman" w:hAnsi="Times New Roman" w:cs="Times New Roman"/>
          <w:color w:val="FF0000"/>
          <w:sz w:val="16"/>
          <w:szCs w:val="16"/>
        </w:rPr>
        <w:t>Erposid: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reserpin + hypothyazid, már nem használják, KIR-ben is hatva depressziót okoz (reserpin), ic Na konc csökkentés miatt érfal si elernyedés</w:t>
      </w:r>
    </w:p>
    <w:p w:rsidR="00107570" w:rsidRPr="00EE2B2B" w:rsidRDefault="00107570" w:rsidP="00107570">
      <w:pPr>
        <w:rPr>
          <w:rFonts w:ascii="Times New Roman" w:eastAsia="Times New Roman" w:hAnsi="Times New Roman" w:cs="Times New Roman"/>
          <w:b/>
          <w:sz w:val="16"/>
          <w:szCs w:val="16"/>
        </w:rPr>
      </w:pPr>
      <w:r w:rsidRPr="00EE2B2B">
        <w:rPr>
          <w:rFonts w:ascii="Times New Roman" w:eastAsia="Times New Roman" w:hAnsi="Times New Roman" w:cs="Times New Roman"/>
          <w:b/>
          <w:sz w:val="16"/>
          <w:szCs w:val="16"/>
        </w:rPr>
        <w:t>Csúcshatású diuretikumok</w:t>
      </w:r>
    </w:p>
    <w:p w:rsidR="00107570" w:rsidRPr="009C183D" w:rsidRDefault="00107570" w:rsidP="00107570">
      <w:pP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</w:pPr>
      <w:r w:rsidRPr="00D62584">
        <w:rPr>
          <w:rFonts w:ascii="Times New Roman" w:eastAsia="Times New Roman" w:hAnsi="Times New Roman" w:cs="Times New Roman"/>
          <w:sz w:val="16"/>
          <w:szCs w:val="16"/>
        </w:rPr>
        <w:t>Legerősebb hatásúak.</w:t>
      </w:r>
      <w:r w:rsidRPr="00EE2B2B">
        <w:rPr>
          <w:rFonts w:ascii="Times New Roman" w:eastAsia="Times New Roman" w:hAnsi="Times New Roman" w:cs="Times New Roman"/>
          <w:color w:val="FF0000"/>
          <w:sz w:val="16"/>
          <w:szCs w:val="16"/>
        </w:rPr>
        <w:t xml:space="preserve"> Furosemid</w:t>
      </w:r>
      <w:r w:rsidRPr="009C183D"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 xml:space="preserve"> </w:t>
      </w:r>
      <w:r w:rsidRPr="00EE2B2B">
        <w:rPr>
          <w:rFonts w:ascii="Times New Roman" w:eastAsia="Times New Roman" w:hAnsi="Times New Roman" w:cs="Times New Roman"/>
          <w:color w:val="FF0000"/>
          <w:sz w:val="16"/>
          <w:szCs w:val="16"/>
        </w:rPr>
        <w:t>(Furon, -), acidum etacrynicum (uregyt), Torsemid,</w:t>
      </w:r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 xml:space="preserve"> </w:t>
      </w:r>
      <w:r w:rsidRPr="009C183D">
        <w:rPr>
          <w:rFonts w:ascii="Times New Roman" w:eastAsia="Times New Roman" w:hAnsi="Times New Roman" w:cs="Times New Roman"/>
          <w:b/>
          <w:sz w:val="16"/>
          <w:szCs w:val="16"/>
        </w:rPr>
        <w:t>Egyéb:</w:t>
      </w:r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 xml:space="preserve"> </w:t>
      </w:r>
      <w:r w:rsidRPr="00EE2B2B">
        <w:rPr>
          <w:rFonts w:ascii="Times New Roman" w:eastAsia="Times New Roman" w:hAnsi="Times New Roman" w:cs="Times New Roman"/>
          <w:color w:val="FF0000"/>
          <w:sz w:val="16"/>
          <w:szCs w:val="16"/>
        </w:rPr>
        <w:t>Bumetanid, Muzolimin, Piretanid</w:t>
      </w:r>
    </w:p>
    <w:p w:rsidR="00107570" w:rsidRDefault="00EE2B2B" w:rsidP="00107570">
      <w:pPr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HK↑</w:t>
      </w:r>
      <w:r w:rsidR="00107570">
        <w:rPr>
          <w:rFonts w:ascii="Times New Roman" w:eastAsia="Times New Roman" w:hAnsi="Times New Roman" w:cs="Times New Roman"/>
          <w:sz w:val="16"/>
          <w:szCs w:val="16"/>
        </w:rPr>
        <w:t xml:space="preserve"> kiszélesedő részén Na/K/2Cl szinportert gátolják, Na, Cl reabsz</w:t>
      </w:r>
      <w:r>
        <w:rPr>
          <w:rFonts w:ascii="Times New Roman" w:eastAsia="Times New Roman" w:hAnsi="Times New Roman" w:cs="Times New Roman"/>
          <w:sz w:val="16"/>
          <w:szCs w:val="16"/>
        </w:rPr>
        <w:t>↓</w:t>
      </w:r>
      <w:r w:rsidR="00107570">
        <w:rPr>
          <w:rFonts w:ascii="Times New Roman" w:eastAsia="Times New Roman" w:hAnsi="Times New Roman" w:cs="Times New Roman"/>
          <w:sz w:val="16"/>
          <w:szCs w:val="16"/>
        </w:rPr>
        <w:t>, K is ürül. Jelentős Na-vesztést okoznak (15-25%), vese koncentráló képességét is gátolj</w:t>
      </w:r>
      <w:r>
        <w:rPr>
          <w:rFonts w:ascii="Times New Roman" w:eastAsia="Times New Roman" w:hAnsi="Times New Roman" w:cs="Times New Roman"/>
          <w:sz w:val="16"/>
          <w:szCs w:val="16"/>
        </w:rPr>
        <w:t>uk. Direkt értágító hatás is</w:t>
      </w:r>
      <w:r w:rsidR="00107570">
        <w:rPr>
          <w:rFonts w:ascii="Times New Roman" w:eastAsia="Times New Roman" w:hAnsi="Times New Roman" w:cs="Times New Roman"/>
          <w:sz w:val="16"/>
          <w:szCs w:val="16"/>
        </w:rPr>
        <w:t>, vénás rszer kapacitását</w:t>
      </w:r>
      <w:r>
        <w:rPr>
          <w:rFonts w:ascii="Times New Roman" w:eastAsia="Times New Roman" w:hAnsi="Times New Roman" w:cs="Times New Roman"/>
          <w:sz w:val="16"/>
          <w:szCs w:val="16"/>
        </w:rPr>
        <w:t>↑</w:t>
      </w:r>
      <w:r w:rsidR="00107570">
        <w:rPr>
          <w:rFonts w:ascii="Times New Roman" w:eastAsia="Times New Roman" w:hAnsi="Times New Roman" w:cs="Times New Roman"/>
          <w:sz w:val="16"/>
          <w:szCs w:val="16"/>
        </w:rPr>
        <w:t xml:space="preserve">, akut szívelégtelenségben, tüdőödémában állapotot rendezheti. </w:t>
      </w:r>
    </w:p>
    <w:p w:rsidR="00107570" w:rsidRDefault="00107570" w:rsidP="00107570">
      <w:pPr>
        <w:rPr>
          <w:rFonts w:ascii="Times New Roman" w:eastAsia="Times New Roman" w:hAnsi="Times New Roman" w:cs="Times New Roman"/>
          <w:sz w:val="16"/>
          <w:szCs w:val="16"/>
        </w:rPr>
      </w:pPr>
      <w:r w:rsidRPr="00EE2B2B">
        <w:rPr>
          <w:rFonts w:ascii="Times New Roman" w:eastAsia="Times New Roman" w:hAnsi="Times New Roman" w:cs="Times New Roman"/>
          <w:sz w:val="16"/>
          <w:szCs w:val="16"/>
          <w:u w:val="single"/>
        </w:rPr>
        <w:t>hatások: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Na-kiválasztás fokozódik, indirekt vazodilatáció, K-vesztés (Mg, Ca is)</w:t>
      </w:r>
    </w:p>
    <w:p w:rsidR="00107570" w:rsidRDefault="00107570" w:rsidP="00107570">
      <w:pPr>
        <w:rPr>
          <w:rFonts w:ascii="Times New Roman" w:eastAsia="Times New Roman" w:hAnsi="Times New Roman" w:cs="Times New Roman"/>
          <w:sz w:val="16"/>
          <w:szCs w:val="16"/>
        </w:rPr>
      </w:pPr>
      <w:r w:rsidRPr="00EE2B2B">
        <w:rPr>
          <w:rFonts w:ascii="Times New Roman" w:eastAsia="Times New Roman" w:hAnsi="Times New Roman" w:cs="Times New Roman"/>
          <w:sz w:val="16"/>
          <w:szCs w:val="16"/>
          <w:u w:val="single"/>
        </w:rPr>
        <w:t>F.kin: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per os, iv, hatás helye: vesetubulus, oda aktív szekrécióval kerül, mert erősen fehérjéhez kötődnek (nem filtrálódnak). Furosemid hatása rövid, etacrynsavé hosszabb.</w:t>
      </w:r>
    </w:p>
    <w:p w:rsidR="00107570" w:rsidRDefault="00107570" w:rsidP="00107570">
      <w:pPr>
        <w:rPr>
          <w:rFonts w:ascii="Times New Roman" w:eastAsia="Times New Roman" w:hAnsi="Times New Roman" w:cs="Times New Roman"/>
          <w:sz w:val="16"/>
          <w:szCs w:val="16"/>
        </w:rPr>
      </w:pPr>
      <w:r w:rsidRPr="00EE2B2B">
        <w:rPr>
          <w:rFonts w:ascii="Times New Roman" w:eastAsia="Times New Roman" w:hAnsi="Times New Roman" w:cs="Times New Roman"/>
          <w:sz w:val="16"/>
          <w:szCs w:val="16"/>
          <w:u w:val="single"/>
        </w:rPr>
        <w:t>Furosemid mh: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szédülés, fülzúgás, </w:t>
      </w:r>
      <w:r w:rsidRPr="00D62584">
        <w:rPr>
          <w:rFonts w:ascii="Times New Roman" w:eastAsia="Times New Roman" w:hAnsi="Times New Roman" w:cs="Times New Roman"/>
          <w:sz w:val="16"/>
          <w:szCs w:val="16"/>
          <w:highlight w:val="green"/>
        </w:rPr>
        <w:t>süketség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(hallóideget károsítják, más halláskárosítóval ez a hatás erősödik, potencírozzák az aminoglikozidok hatását), folyadékhiány: vérnyomásesés, ionháztartás felbomlása, dehidratáció</w:t>
      </w:r>
    </w:p>
    <w:p w:rsidR="00107570" w:rsidRDefault="00107570" w:rsidP="00107570">
      <w:pPr>
        <w:rPr>
          <w:rFonts w:ascii="Times New Roman" w:eastAsia="Times New Roman" w:hAnsi="Times New Roman" w:cs="Times New Roman"/>
          <w:sz w:val="16"/>
          <w:szCs w:val="16"/>
        </w:rPr>
      </w:pPr>
      <w:r w:rsidRPr="00EE2B2B">
        <w:rPr>
          <w:rFonts w:ascii="Times New Roman" w:eastAsia="Times New Roman" w:hAnsi="Times New Roman" w:cs="Times New Roman"/>
          <w:sz w:val="16"/>
          <w:szCs w:val="16"/>
          <w:u w:val="single"/>
        </w:rPr>
        <w:t>interakció: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digoxinnal (fokozzák a toxicitását, mert a hipokalémia fokozza a digoxin toxicitását)</w:t>
      </w:r>
    </w:p>
    <w:p w:rsidR="00107570" w:rsidRDefault="00107570" w:rsidP="00107570">
      <w:pPr>
        <w:rPr>
          <w:rFonts w:ascii="Times New Roman" w:eastAsia="Times New Roman" w:hAnsi="Times New Roman" w:cs="Times New Roman"/>
          <w:sz w:val="16"/>
          <w:szCs w:val="16"/>
        </w:rPr>
      </w:pPr>
      <w:r w:rsidRPr="00EE2B2B">
        <w:rPr>
          <w:rFonts w:ascii="Times New Roman" w:eastAsia="Times New Roman" w:hAnsi="Times New Roman" w:cs="Times New Roman"/>
          <w:sz w:val="16"/>
          <w:szCs w:val="16"/>
          <w:u w:val="single"/>
        </w:rPr>
        <w:t>felhasználás: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ödémák lecsapolása (szívelégtelenség, tüdőödéma, májcirrhozis hasvíz felgyülemlés: ascites) magas vny csökkentésre</w:t>
      </w:r>
    </w:p>
    <w:p w:rsidR="00107570" w:rsidRDefault="00EE2B2B" w:rsidP="00107570">
      <w:pPr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  <w:u w:val="single"/>
        </w:rPr>
        <w:t xml:space="preserve">mh: </w:t>
      </w:r>
      <w:r w:rsidR="00107570">
        <w:rPr>
          <w:rFonts w:ascii="Times New Roman" w:eastAsia="Times New Roman" w:hAnsi="Times New Roman" w:cs="Times New Roman"/>
          <w:sz w:val="16"/>
          <w:szCs w:val="16"/>
        </w:rPr>
        <w:t>szh toleranciát rontják : vc szint nő, köszvényes rohamot okozhatnak.</w:t>
      </w:r>
    </w:p>
    <w:p w:rsidR="00107570" w:rsidRPr="00EE2B2B" w:rsidRDefault="00107570" w:rsidP="00107570">
      <w:pPr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EE2B2B">
        <w:rPr>
          <w:rFonts w:ascii="Times New Roman" w:eastAsia="Times New Roman" w:hAnsi="Times New Roman" w:cs="Times New Roman"/>
          <w:b/>
          <w:sz w:val="16"/>
          <w:szCs w:val="16"/>
        </w:rPr>
        <w:t>K-spóroló diuretikumok</w:t>
      </w:r>
      <w:r w:rsidR="00EE2B2B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="00EE2B2B">
        <w:rPr>
          <w:rFonts w:ascii="Times New Roman" w:eastAsia="Times New Roman" w:hAnsi="Times New Roman" w:cs="Times New Roman"/>
          <w:color w:val="FF0000"/>
          <w:sz w:val="16"/>
          <w:szCs w:val="16"/>
        </w:rPr>
        <w:t>K-canreonat</w:t>
      </w:r>
      <w:r w:rsidRPr="00EE2B2B">
        <w:rPr>
          <w:rFonts w:ascii="Times New Roman" w:eastAsia="Times New Roman" w:hAnsi="Times New Roman" w:cs="Times New Roman"/>
          <w:color w:val="FF0000"/>
          <w:sz w:val="16"/>
          <w:szCs w:val="16"/>
        </w:rPr>
        <w:t>, spironolacton (</w:t>
      </w:r>
      <w:r w:rsidR="00EE2B2B">
        <w:rPr>
          <w:rFonts w:ascii="Times New Roman" w:eastAsia="Times New Roman" w:hAnsi="Times New Roman" w:cs="Times New Roman"/>
          <w:color w:val="FF0000"/>
          <w:sz w:val="16"/>
          <w:szCs w:val="16"/>
        </w:rPr>
        <w:t>verospiro)</w:t>
      </w:r>
      <w:r w:rsidRPr="00EE2B2B">
        <w:rPr>
          <w:rFonts w:ascii="Times New Roman" w:eastAsia="Times New Roman" w:hAnsi="Times New Roman" w:cs="Times New Roman"/>
          <w:color w:val="FF0000"/>
          <w:sz w:val="16"/>
          <w:szCs w:val="16"/>
        </w:rPr>
        <w:t xml:space="preserve">, </w:t>
      </w:r>
      <w:r w:rsidR="00EE2B2B">
        <w:rPr>
          <w:rFonts w:ascii="Times New Roman" w:eastAsia="Times New Roman" w:hAnsi="Times New Roman" w:cs="Times New Roman"/>
          <w:color w:val="FF0000"/>
          <w:sz w:val="16"/>
          <w:szCs w:val="16"/>
        </w:rPr>
        <w:t>amilorid (</w:t>
      </w:r>
      <w:r w:rsidRPr="00EE2B2B">
        <w:rPr>
          <w:rFonts w:ascii="Times New Roman" w:eastAsia="Times New Roman" w:hAnsi="Times New Roman" w:cs="Times New Roman"/>
          <w:color w:val="FF0000"/>
          <w:sz w:val="16"/>
          <w:szCs w:val="16"/>
        </w:rPr>
        <w:t>amilozid-B)</w:t>
      </w:r>
      <w:r w:rsidR="00EE2B2B">
        <w:rPr>
          <w:rFonts w:ascii="Times New Roman" w:eastAsia="Times New Roman" w:hAnsi="Times New Roman" w:cs="Times New Roman"/>
          <w:color w:val="FF0000"/>
          <w:sz w:val="16"/>
          <w:szCs w:val="16"/>
        </w:rPr>
        <w:t>, triamteren</w:t>
      </w:r>
    </w:p>
    <w:p w:rsidR="00107570" w:rsidRDefault="00107570" w:rsidP="00107570">
      <w:pPr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K plazmában marad. Aldoszteron függő mechanizmusra hatunk terápiásan. Na lumenben marad, vizet visz magával. Hiperkalémia jön létre, </w:t>
      </w:r>
    </w:p>
    <w:p w:rsidR="00107570" w:rsidRDefault="00107570" w:rsidP="00107570">
      <w:pPr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Nincs refrakter periodus</w:t>
      </w:r>
    </w:p>
    <w:p w:rsidR="00107570" w:rsidRDefault="00EE2B2B" w:rsidP="00107570">
      <w:pPr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  <w:u w:val="single"/>
        </w:rPr>
        <w:t xml:space="preserve">hatás: </w:t>
      </w:r>
      <w:r w:rsidR="00107570" w:rsidRPr="00EE2B2B">
        <w:rPr>
          <w:rFonts w:ascii="Times New Roman" w:eastAsia="Times New Roman" w:hAnsi="Times New Roman" w:cs="Times New Roman"/>
          <w:sz w:val="16"/>
          <w:szCs w:val="16"/>
        </w:rPr>
        <w:t>Aldoszteron antagonisták:</w:t>
      </w:r>
      <w:r w:rsidR="00107570">
        <w:rPr>
          <w:rFonts w:ascii="Times New Roman" w:eastAsia="Times New Roman" w:hAnsi="Times New Roman" w:cs="Times New Roman"/>
          <w:sz w:val="16"/>
          <w:szCs w:val="16"/>
        </w:rPr>
        <w:t xml:space="preserve"> gyűjtőcsatornákban hatnak, aldoszteron szabályozta Na-csatornákra. Csatorna mennyiségét mineralocorticoid rp-on hatva (ezt gátoljuk) fokozza (ná) az apikális membránba, és az expressziót is fokozza. spironolacton, </w:t>
      </w:r>
    </w:p>
    <w:p w:rsidR="00107570" w:rsidRDefault="00107570" w:rsidP="00107570">
      <w:pPr>
        <w:rPr>
          <w:rFonts w:ascii="Times New Roman" w:eastAsia="Times New Roman" w:hAnsi="Times New Roman" w:cs="Times New Roman"/>
          <w:sz w:val="16"/>
          <w:szCs w:val="16"/>
        </w:rPr>
      </w:pPr>
      <w:r w:rsidRPr="00EE2B2B">
        <w:rPr>
          <w:rFonts w:ascii="Times New Roman" w:eastAsia="Times New Roman" w:hAnsi="Times New Roman" w:cs="Times New Roman"/>
          <w:sz w:val="16"/>
          <w:szCs w:val="16"/>
          <w:u w:val="single"/>
        </w:rPr>
        <w:t>mh: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hiperKalémiát okozhatnak, szteroid bioszintézist megzavarva ginecomastiát, menstruációs zavarokat okoz, libidó csökkenést.</w:t>
      </w:r>
    </w:p>
    <w:p w:rsidR="00107570" w:rsidRDefault="00107570" w:rsidP="00107570">
      <w:pPr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felhasználás: K-vesztőkkel együtt K-vesztés mérséklésére, hiperaldoszterinizmusban, szívelégtelenségben mortalitást csökkenti, túlélést fokozza (aldoszteronnak is vannak kedvezőtlen hatásai a miocardiumra, kamrákra, ezt csökkenti)</w:t>
      </w:r>
    </w:p>
    <w:p w:rsidR="00107570" w:rsidRDefault="00107570" w:rsidP="00107570">
      <w:pPr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triamteren, amilorid: Na-csatornákat közvetlenül gátolják (aminek az expressiójára hatott a spironolacton), ezért hatásuk hasonló, kombinációkban adják K-vesztőkkel együtt K-vesztés csökkentésére, bizonyított hatásuk másra nincs. Mh: hiperKalémia</w:t>
      </w:r>
    </w:p>
    <w:p w:rsidR="00107570" w:rsidRPr="00EE2B2B" w:rsidRDefault="00107570" w:rsidP="00107570">
      <w:pPr>
        <w:rPr>
          <w:rFonts w:ascii="Times New Roman" w:eastAsia="Times New Roman" w:hAnsi="Times New Roman" w:cs="Times New Roman"/>
          <w:b/>
          <w:sz w:val="16"/>
          <w:szCs w:val="16"/>
        </w:rPr>
      </w:pPr>
      <w:r w:rsidRPr="00EE2B2B">
        <w:rPr>
          <w:rFonts w:ascii="Times New Roman" w:eastAsia="Times New Roman" w:hAnsi="Times New Roman" w:cs="Times New Roman"/>
          <w:b/>
          <w:sz w:val="16"/>
          <w:szCs w:val="16"/>
        </w:rPr>
        <w:t>Xantinok</w:t>
      </w:r>
    </w:p>
    <w:p w:rsidR="00107570" w:rsidRPr="001F1F54" w:rsidRDefault="00107570" w:rsidP="00107570">
      <w:pP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</w:pPr>
      <w:r w:rsidRPr="00EE2B2B">
        <w:rPr>
          <w:rFonts w:ascii="Times New Roman" w:eastAsia="Times New Roman" w:hAnsi="Times New Roman" w:cs="Times New Roman"/>
          <w:color w:val="FF0000"/>
          <w:sz w:val="16"/>
          <w:szCs w:val="16"/>
        </w:rPr>
        <w:t>teofillin</w:t>
      </w:r>
      <w:r w:rsidRPr="00EE2B2B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(egifilin, diafilin, aminofilin, retafilin, euphylong, solvasthma, theophtard, theospirex), </w:t>
      </w:r>
      <w:r w:rsidRPr="00EE2B2B">
        <w:rPr>
          <w:rFonts w:ascii="Times New Roman" w:eastAsia="Times New Roman" w:hAnsi="Times New Roman" w:cs="Times New Roman"/>
          <w:color w:val="FF0000"/>
          <w:sz w:val="16"/>
          <w:szCs w:val="16"/>
        </w:rPr>
        <w:t>teobromin, koffein</w:t>
      </w:r>
    </w:p>
    <w:p w:rsidR="00107570" w:rsidRDefault="00107570" w:rsidP="00107570">
      <w:pPr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koffein: KIR-izgató, ADH: nő</w:t>
      </w:r>
    </w:p>
    <w:p w:rsidR="00107570" w:rsidRPr="001F1F54" w:rsidRDefault="00107570" w:rsidP="004E1AF6">
      <w:pPr>
        <w:rPr>
          <w:rFonts w:ascii="Times New Roman" w:eastAsia="Times New Roman" w:hAnsi="Times New Roman" w:cs="Times New Roman"/>
          <w:sz w:val="16"/>
          <w:szCs w:val="16"/>
        </w:rPr>
      </w:pPr>
      <w:r w:rsidRPr="001F1F54">
        <w:rPr>
          <w:rFonts w:ascii="Times New Roman" w:eastAsia="Times New Roman" w:hAnsi="Times New Roman" w:cs="Times New Roman"/>
          <w:sz w:val="16"/>
          <w:szCs w:val="16"/>
          <w:u w:val="single"/>
        </w:rPr>
        <w:lastRenderedPageBreak/>
        <w:t xml:space="preserve">hatásuk: </w:t>
      </w:r>
      <w:r w:rsidR="004E1AF6">
        <w:rPr>
          <w:rFonts w:ascii="Times New Roman" w:eastAsia="Times New Roman" w:hAnsi="Times New Roman" w:cs="Times New Roman"/>
          <w:sz w:val="16"/>
          <w:szCs w:val="16"/>
          <w:u w:val="single"/>
        </w:rPr>
        <w:t xml:space="preserve"> </w:t>
      </w:r>
      <w:r w:rsidRPr="001F1F54">
        <w:rPr>
          <w:rFonts w:ascii="Times New Roman" w:eastAsia="Times New Roman" w:hAnsi="Times New Roman" w:cs="Times New Roman"/>
          <w:sz w:val="16"/>
          <w:szCs w:val="16"/>
        </w:rPr>
        <w:t>vese vérellátás nő, GF nő</w:t>
      </w:r>
      <w:r w:rsidR="004E1AF6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r w:rsidRPr="001F1F54">
        <w:rPr>
          <w:rFonts w:ascii="Times New Roman" w:eastAsia="Times New Roman" w:hAnsi="Times New Roman" w:cs="Times New Roman"/>
          <w:sz w:val="16"/>
          <w:szCs w:val="16"/>
        </w:rPr>
        <w:t>NaCl, víz vérbe jutása nő, koll ozm nyomás csökken, GF nő, ADH-vérbejutás csökken</w:t>
      </w:r>
      <w:r w:rsidR="004E1AF6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r w:rsidRPr="001F1F54">
        <w:rPr>
          <w:rFonts w:ascii="Times New Roman" w:eastAsia="Times New Roman" w:hAnsi="Times New Roman" w:cs="Times New Roman"/>
          <w:sz w:val="16"/>
          <w:szCs w:val="16"/>
        </w:rPr>
        <w:t>Na, Cl tub reabsz csökken</w:t>
      </w:r>
    </w:p>
    <w:p w:rsidR="00107570" w:rsidRPr="001F1F54" w:rsidRDefault="00107570" w:rsidP="0010757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1F54">
        <w:rPr>
          <w:rFonts w:ascii="Times New Roman" w:eastAsia="Times New Roman" w:hAnsi="Times New Roman" w:cs="Times New Roman"/>
          <w:b/>
          <w:sz w:val="24"/>
          <w:szCs w:val="24"/>
        </w:rPr>
        <w:t>Na-szekréció és –reabszorpció</w:t>
      </w:r>
    </w:p>
    <w:p w:rsidR="00107570" w:rsidRDefault="00107570" w:rsidP="00107570">
      <w:pPr>
        <w:rPr>
          <w:rFonts w:ascii="Times New Roman" w:eastAsia="Times New Roman" w:hAnsi="Times New Roman" w:cs="Times New Roman"/>
          <w:sz w:val="16"/>
          <w:szCs w:val="16"/>
        </w:rPr>
      </w:pPr>
      <w:r w:rsidRPr="001F1F54">
        <w:rPr>
          <w:rFonts w:ascii="Times New Roman" w:eastAsia="Times New Roman" w:hAnsi="Times New Roman" w:cs="Times New Roman"/>
          <w:b/>
          <w:sz w:val="16"/>
          <w:szCs w:val="16"/>
        </w:rPr>
        <w:t>fiziológiásan: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99% reabszorpció, 1%szekréció</w:t>
      </w:r>
    </w:p>
    <w:p w:rsidR="00107570" w:rsidRDefault="00107570" w:rsidP="00107570">
      <w:pPr>
        <w:rPr>
          <w:rFonts w:ascii="Times New Roman" w:eastAsia="Times New Roman" w:hAnsi="Times New Roman" w:cs="Times New Roman"/>
          <w:sz w:val="16"/>
          <w:szCs w:val="16"/>
        </w:rPr>
      </w:pPr>
      <w:r w:rsidRPr="001F1F54">
        <w:rPr>
          <w:rFonts w:ascii="Times New Roman" w:eastAsia="Times New Roman" w:hAnsi="Times New Roman" w:cs="Times New Roman"/>
          <w:b/>
          <w:sz w:val="16"/>
          <w:szCs w:val="16"/>
        </w:rPr>
        <w:t>thiazidok: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filtrált Na 5-10% szekretálódik</w:t>
      </w:r>
    </w:p>
    <w:p w:rsidR="00107570" w:rsidRDefault="00107570" w:rsidP="00107570">
      <w:pPr>
        <w:rPr>
          <w:rFonts w:ascii="Times New Roman" w:eastAsia="Times New Roman" w:hAnsi="Times New Roman" w:cs="Times New Roman"/>
          <w:sz w:val="16"/>
          <w:szCs w:val="16"/>
        </w:rPr>
      </w:pPr>
      <w:r w:rsidRPr="001F1F54">
        <w:rPr>
          <w:rFonts w:ascii="Times New Roman" w:eastAsia="Times New Roman" w:hAnsi="Times New Roman" w:cs="Times New Roman"/>
          <w:b/>
          <w:sz w:val="16"/>
          <w:szCs w:val="16"/>
        </w:rPr>
        <w:t>csúcshatásúak: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15-20% szekréció</w:t>
      </w:r>
    </w:p>
    <w:p w:rsidR="00107570" w:rsidRDefault="00107570" w:rsidP="00107570">
      <w:pPr>
        <w:rPr>
          <w:rFonts w:ascii="Times New Roman" w:eastAsia="Times New Roman" w:hAnsi="Times New Roman" w:cs="Times New Roman"/>
          <w:sz w:val="16"/>
          <w:szCs w:val="16"/>
        </w:rPr>
      </w:pPr>
      <w:r w:rsidRPr="001F1F54">
        <w:rPr>
          <w:rFonts w:ascii="Times New Roman" w:eastAsia="Times New Roman" w:hAnsi="Times New Roman" w:cs="Times New Roman"/>
          <w:b/>
          <w:sz w:val="16"/>
          <w:szCs w:val="16"/>
        </w:rPr>
        <w:t>K-spórolók</w:t>
      </w:r>
      <w:r>
        <w:rPr>
          <w:rFonts w:ascii="Times New Roman" w:eastAsia="Times New Roman" w:hAnsi="Times New Roman" w:cs="Times New Roman"/>
          <w:sz w:val="16"/>
          <w:szCs w:val="16"/>
        </w:rPr>
        <w:t>: (legkevésbé hatnak, mert már a gyűjtőcsatornában hatnak, ahová jutva már a Na-jelentős része reabszorbeálódott) 5% szekretált</w:t>
      </w:r>
    </w:p>
    <w:p w:rsidR="00107570" w:rsidRPr="009C183D" w:rsidRDefault="00107570" w:rsidP="00107570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107570" w:rsidRPr="00EE3764" w:rsidRDefault="00107570" w:rsidP="00107570">
      <w:pPr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EE3764">
        <w:rPr>
          <w:rFonts w:ascii="Times New Roman" w:eastAsia="Times New Roman" w:hAnsi="Times New Roman" w:cs="Times New Roman"/>
          <w:b/>
          <w:sz w:val="16"/>
          <w:szCs w:val="16"/>
        </w:rPr>
        <w:t>indirekt ható ozmotikus diuretikumok</w:t>
      </w:r>
    </w:p>
    <w:p w:rsidR="00107570" w:rsidRPr="005C4D9E" w:rsidRDefault="00107570" w:rsidP="00107570">
      <w:pPr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filtrációval ürülnek, vizet visznek magukkal. Na-szekréció másodlagos és nagyon kicsi. Iv adhatók, érpályán belül is vizet szívnak, ic-ből ec-be növelik a víz mennyiségét, szívelégtelen betegekben dekompenzációt válthatnak ki. Agyödémában, intraoculáris, intracraniális nyomásfokozódásban használják.</w:t>
      </w:r>
    </w:p>
    <w:p w:rsidR="00107570" w:rsidRDefault="00107570" w:rsidP="00F12EE7">
      <w:pPr>
        <w:jc w:val="center"/>
        <w:rPr>
          <w:rFonts w:ascii="Arial Narrow" w:hAnsi="Arial Narrow"/>
          <w:b/>
          <w:sz w:val="24"/>
          <w:szCs w:val="24"/>
        </w:rPr>
      </w:pPr>
    </w:p>
    <w:p w:rsidR="00107570" w:rsidRDefault="00107570" w:rsidP="00F12EE7">
      <w:pPr>
        <w:jc w:val="center"/>
        <w:rPr>
          <w:rFonts w:ascii="Arial Narrow" w:hAnsi="Arial Narrow"/>
          <w:b/>
          <w:sz w:val="24"/>
          <w:szCs w:val="24"/>
        </w:rPr>
      </w:pPr>
    </w:p>
    <w:p w:rsidR="004E1AF6" w:rsidRDefault="004E1AF6" w:rsidP="00F12EE7">
      <w:pPr>
        <w:jc w:val="center"/>
        <w:rPr>
          <w:rFonts w:ascii="Arial Narrow" w:hAnsi="Arial Narrow"/>
          <w:b/>
          <w:sz w:val="24"/>
          <w:szCs w:val="24"/>
        </w:rPr>
      </w:pPr>
    </w:p>
    <w:p w:rsidR="004E1AF6" w:rsidRDefault="004E1AF6" w:rsidP="00F12EE7">
      <w:pPr>
        <w:jc w:val="center"/>
        <w:rPr>
          <w:rFonts w:ascii="Arial Narrow" w:hAnsi="Arial Narrow"/>
          <w:b/>
          <w:sz w:val="24"/>
          <w:szCs w:val="24"/>
        </w:rPr>
      </w:pPr>
    </w:p>
    <w:p w:rsidR="004E1AF6" w:rsidRDefault="004E1AF6" w:rsidP="00F12EE7">
      <w:pPr>
        <w:jc w:val="center"/>
        <w:rPr>
          <w:rFonts w:ascii="Arial Narrow" w:hAnsi="Arial Narrow"/>
          <w:b/>
          <w:sz w:val="24"/>
          <w:szCs w:val="24"/>
        </w:rPr>
      </w:pPr>
    </w:p>
    <w:p w:rsidR="004E1AF6" w:rsidRDefault="004E1AF6" w:rsidP="00F12EE7">
      <w:pPr>
        <w:jc w:val="center"/>
        <w:rPr>
          <w:rFonts w:ascii="Arial Narrow" w:hAnsi="Arial Narrow"/>
          <w:b/>
          <w:sz w:val="24"/>
          <w:szCs w:val="24"/>
        </w:rPr>
      </w:pPr>
    </w:p>
    <w:p w:rsidR="004E1AF6" w:rsidRDefault="004E1AF6" w:rsidP="00F12EE7">
      <w:pPr>
        <w:jc w:val="center"/>
        <w:rPr>
          <w:rFonts w:ascii="Arial Narrow" w:hAnsi="Arial Narrow"/>
          <w:b/>
          <w:sz w:val="24"/>
          <w:szCs w:val="24"/>
        </w:rPr>
      </w:pPr>
    </w:p>
    <w:p w:rsidR="004E1AF6" w:rsidRDefault="004E1AF6" w:rsidP="00F12EE7">
      <w:pPr>
        <w:jc w:val="center"/>
        <w:rPr>
          <w:rFonts w:ascii="Arial Narrow" w:hAnsi="Arial Narrow"/>
          <w:b/>
          <w:sz w:val="24"/>
          <w:szCs w:val="24"/>
        </w:rPr>
      </w:pPr>
    </w:p>
    <w:p w:rsidR="004E1AF6" w:rsidRDefault="004E1AF6" w:rsidP="00F12EE7">
      <w:pPr>
        <w:jc w:val="center"/>
        <w:rPr>
          <w:rFonts w:ascii="Arial Narrow" w:hAnsi="Arial Narrow"/>
          <w:b/>
          <w:sz w:val="24"/>
          <w:szCs w:val="24"/>
        </w:rPr>
      </w:pPr>
    </w:p>
    <w:p w:rsidR="004E1AF6" w:rsidRDefault="004E1AF6" w:rsidP="00F12EE7">
      <w:pPr>
        <w:jc w:val="center"/>
        <w:rPr>
          <w:rFonts w:ascii="Arial Narrow" w:hAnsi="Arial Narrow"/>
          <w:b/>
          <w:sz w:val="24"/>
          <w:szCs w:val="24"/>
        </w:rPr>
      </w:pPr>
    </w:p>
    <w:p w:rsidR="004E1AF6" w:rsidRDefault="004E1AF6" w:rsidP="00F12EE7">
      <w:pPr>
        <w:jc w:val="center"/>
        <w:rPr>
          <w:rFonts w:ascii="Arial Narrow" w:hAnsi="Arial Narrow"/>
          <w:b/>
          <w:sz w:val="24"/>
          <w:szCs w:val="24"/>
        </w:rPr>
      </w:pPr>
    </w:p>
    <w:p w:rsidR="004E1AF6" w:rsidRDefault="004E1AF6" w:rsidP="00F12EE7">
      <w:pPr>
        <w:jc w:val="center"/>
        <w:rPr>
          <w:rFonts w:ascii="Arial Narrow" w:hAnsi="Arial Narrow"/>
          <w:b/>
          <w:sz w:val="24"/>
          <w:szCs w:val="24"/>
        </w:rPr>
      </w:pPr>
    </w:p>
    <w:p w:rsidR="004E1AF6" w:rsidRDefault="004E1AF6" w:rsidP="00F12EE7">
      <w:pPr>
        <w:jc w:val="center"/>
        <w:rPr>
          <w:rFonts w:ascii="Arial Narrow" w:hAnsi="Arial Narrow"/>
          <w:b/>
          <w:sz w:val="24"/>
          <w:szCs w:val="24"/>
        </w:rPr>
      </w:pPr>
    </w:p>
    <w:p w:rsidR="004E1AF6" w:rsidRDefault="004E1AF6" w:rsidP="00F12EE7">
      <w:pPr>
        <w:jc w:val="center"/>
        <w:rPr>
          <w:rFonts w:ascii="Arial Narrow" w:hAnsi="Arial Narrow"/>
          <w:b/>
          <w:sz w:val="24"/>
          <w:szCs w:val="24"/>
        </w:rPr>
      </w:pPr>
    </w:p>
    <w:p w:rsidR="004E1AF6" w:rsidRDefault="004E1AF6" w:rsidP="00F12EE7">
      <w:pPr>
        <w:jc w:val="center"/>
        <w:rPr>
          <w:rFonts w:ascii="Arial Narrow" w:hAnsi="Arial Narrow"/>
          <w:b/>
          <w:sz w:val="24"/>
          <w:szCs w:val="24"/>
        </w:rPr>
      </w:pPr>
    </w:p>
    <w:p w:rsidR="004E1AF6" w:rsidRDefault="004E1AF6" w:rsidP="00F12EE7">
      <w:pPr>
        <w:jc w:val="center"/>
        <w:rPr>
          <w:rFonts w:ascii="Arial Narrow" w:hAnsi="Arial Narrow"/>
          <w:b/>
          <w:sz w:val="24"/>
          <w:szCs w:val="24"/>
        </w:rPr>
      </w:pPr>
    </w:p>
    <w:p w:rsidR="004E1AF6" w:rsidRDefault="004E1AF6" w:rsidP="00F12EE7">
      <w:pPr>
        <w:jc w:val="center"/>
        <w:rPr>
          <w:rFonts w:ascii="Arial Narrow" w:hAnsi="Arial Narrow"/>
          <w:b/>
          <w:sz w:val="24"/>
          <w:szCs w:val="24"/>
        </w:rPr>
      </w:pPr>
    </w:p>
    <w:p w:rsidR="004E1AF6" w:rsidRDefault="004E1AF6" w:rsidP="00F12EE7">
      <w:pPr>
        <w:jc w:val="center"/>
        <w:rPr>
          <w:rFonts w:ascii="Arial Narrow" w:hAnsi="Arial Narrow"/>
          <w:b/>
          <w:sz w:val="24"/>
          <w:szCs w:val="24"/>
        </w:rPr>
      </w:pPr>
    </w:p>
    <w:p w:rsidR="004E1AF6" w:rsidRDefault="004E1AF6" w:rsidP="00F12EE7">
      <w:pPr>
        <w:jc w:val="center"/>
        <w:rPr>
          <w:rFonts w:ascii="Arial Narrow" w:hAnsi="Arial Narrow"/>
          <w:b/>
          <w:sz w:val="24"/>
          <w:szCs w:val="24"/>
        </w:rPr>
      </w:pPr>
    </w:p>
    <w:p w:rsidR="004E1AF6" w:rsidRDefault="004E1AF6" w:rsidP="00F12EE7">
      <w:pPr>
        <w:jc w:val="center"/>
        <w:rPr>
          <w:rFonts w:ascii="Arial Narrow" w:hAnsi="Arial Narrow"/>
          <w:b/>
          <w:sz w:val="24"/>
          <w:szCs w:val="24"/>
        </w:rPr>
      </w:pPr>
    </w:p>
    <w:p w:rsidR="004E1AF6" w:rsidRDefault="004E1AF6" w:rsidP="00F12EE7">
      <w:pPr>
        <w:jc w:val="center"/>
        <w:rPr>
          <w:rFonts w:ascii="Arial Narrow" w:hAnsi="Arial Narrow"/>
          <w:b/>
          <w:sz w:val="24"/>
          <w:szCs w:val="24"/>
        </w:rPr>
      </w:pPr>
    </w:p>
    <w:p w:rsidR="004E1AF6" w:rsidRDefault="004E1AF6" w:rsidP="00F12EE7">
      <w:pPr>
        <w:jc w:val="center"/>
        <w:rPr>
          <w:rFonts w:ascii="Arial Narrow" w:hAnsi="Arial Narrow"/>
          <w:b/>
          <w:sz w:val="24"/>
          <w:szCs w:val="24"/>
        </w:rPr>
      </w:pPr>
    </w:p>
    <w:p w:rsidR="004E1AF6" w:rsidRDefault="004E1AF6" w:rsidP="00F12EE7">
      <w:pPr>
        <w:jc w:val="center"/>
        <w:rPr>
          <w:rFonts w:ascii="Arial Narrow" w:hAnsi="Arial Narrow"/>
          <w:b/>
          <w:sz w:val="24"/>
          <w:szCs w:val="24"/>
        </w:rPr>
      </w:pPr>
    </w:p>
    <w:p w:rsidR="004E1AF6" w:rsidRDefault="004E1AF6" w:rsidP="00F12EE7">
      <w:pPr>
        <w:jc w:val="center"/>
        <w:rPr>
          <w:rFonts w:ascii="Arial Narrow" w:hAnsi="Arial Narrow"/>
          <w:b/>
          <w:sz w:val="24"/>
          <w:szCs w:val="24"/>
        </w:rPr>
      </w:pPr>
    </w:p>
    <w:p w:rsidR="004E1AF6" w:rsidRDefault="004E1AF6" w:rsidP="00F12EE7">
      <w:pPr>
        <w:jc w:val="center"/>
        <w:rPr>
          <w:rFonts w:ascii="Arial Narrow" w:hAnsi="Arial Narrow"/>
          <w:b/>
          <w:sz w:val="24"/>
          <w:szCs w:val="24"/>
        </w:rPr>
      </w:pPr>
    </w:p>
    <w:p w:rsidR="004E1AF6" w:rsidRDefault="004E1AF6" w:rsidP="00F12EE7">
      <w:pPr>
        <w:jc w:val="center"/>
        <w:rPr>
          <w:rFonts w:ascii="Arial Narrow" w:hAnsi="Arial Narrow"/>
          <w:b/>
          <w:sz w:val="24"/>
          <w:szCs w:val="24"/>
        </w:rPr>
      </w:pPr>
    </w:p>
    <w:p w:rsidR="004E1AF6" w:rsidRDefault="004E1AF6" w:rsidP="00F12EE7">
      <w:pPr>
        <w:jc w:val="center"/>
        <w:rPr>
          <w:rFonts w:ascii="Arial Narrow" w:hAnsi="Arial Narrow"/>
          <w:b/>
          <w:sz w:val="24"/>
          <w:szCs w:val="24"/>
        </w:rPr>
      </w:pPr>
    </w:p>
    <w:p w:rsidR="004E1AF6" w:rsidRDefault="004E1AF6" w:rsidP="00F12EE7">
      <w:pPr>
        <w:jc w:val="center"/>
        <w:rPr>
          <w:rFonts w:ascii="Arial Narrow" w:hAnsi="Arial Narrow"/>
          <w:b/>
          <w:sz w:val="24"/>
          <w:szCs w:val="24"/>
        </w:rPr>
      </w:pPr>
    </w:p>
    <w:p w:rsidR="004E1AF6" w:rsidRDefault="004E1AF6" w:rsidP="00F12EE7">
      <w:pPr>
        <w:jc w:val="center"/>
        <w:rPr>
          <w:rFonts w:ascii="Arial Narrow" w:hAnsi="Arial Narrow"/>
          <w:b/>
          <w:sz w:val="24"/>
          <w:szCs w:val="24"/>
        </w:rPr>
      </w:pPr>
    </w:p>
    <w:p w:rsidR="004E1AF6" w:rsidRDefault="004E1AF6" w:rsidP="00F12EE7">
      <w:pPr>
        <w:jc w:val="center"/>
        <w:rPr>
          <w:rFonts w:ascii="Arial Narrow" w:hAnsi="Arial Narrow"/>
          <w:b/>
          <w:sz w:val="24"/>
          <w:szCs w:val="24"/>
        </w:rPr>
      </w:pPr>
    </w:p>
    <w:p w:rsidR="004E1AF6" w:rsidRDefault="004E1AF6" w:rsidP="00F12EE7">
      <w:pPr>
        <w:jc w:val="center"/>
        <w:rPr>
          <w:rFonts w:ascii="Arial Narrow" w:hAnsi="Arial Narrow"/>
          <w:b/>
          <w:sz w:val="24"/>
          <w:szCs w:val="24"/>
        </w:rPr>
      </w:pPr>
    </w:p>
    <w:p w:rsidR="004E1AF6" w:rsidRDefault="004E1AF6" w:rsidP="00F12EE7">
      <w:pPr>
        <w:jc w:val="center"/>
        <w:rPr>
          <w:rFonts w:ascii="Arial Narrow" w:hAnsi="Arial Narrow"/>
          <w:b/>
          <w:sz w:val="24"/>
          <w:szCs w:val="24"/>
        </w:rPr>
      </w:pPr>
    </w:p>
    <w:p w:rsidR="004E1AF6" w:rsidRDefault="004E1AF6" w:rsidP="00F12EE7">
      <w:pPr>
        <w:jc w:val="center"/>
        <w:rPr>
          <w:rFonts w:ascii="Arial Narrow" w:hAnsi="Arial Narrow"/>
          <w:b/>
          <w:sz w:val="24"/>
          <w:szCs w:val="24"/>
        </w:rPr>
      </w:pPr>
    </w:p>
    <w:p w:rsidR="004E1AF6" w:rsidRDefault="004E1AF6" w:rsidP="00F12EE7">
      <w:pPr>
        <w:jc w:val="center"/>
        <w:rPr>
          <w:rFonts w:ascii="Arial Narrow" w:hAnsi="Arial Narrow"/>
          <w:b/>
          <w:sz w:val="24"/>
          <w:szCs w:val="24"/>
        </w:rPr>
      </w:pPr>
    </w:p>
    <w:p w:rsidR="004E1AF6" w:rsidRDefault="004E1AF6" w:rsidP="00F12EE7">
      <w:pPr>
        <w:jc w:val="center"/>
        <w:rPr>
          <w:rFonts w:ascii="Arial Narrow" w:hAnsi="Arial Narrow"/>
          <w:b/>
          <w:sz w:val="24"/>
          <w:szCs w:val="24"/>
        </w:rPr>
      </w:pPr>
    </w:p>
    <w:p w:rsidR="004E1AF6" w:rsidRDefault="004E1AF6" w:rsidP="00F12EE7">
      <w:pPr>
        <w:jc w:val="center"/>
        <w:rPr>
          <w:rFonts w:ascii="Arial Narrow" w:hAnsi="Arial Narrow"/>
          <w:b/>
          <w:sz w:val="24"/>
          <w:szCs w:val="24"/>
        </w:rPr>
      </w:pPr>
    </w:p>
    <w:p w:rsidR="004E1AF6" w:rsidRDefault="004E1AF6" w:rsidP="00F12EE7">
      <w:pPr>
        <w:jc w:val="center"/>
        <w:rPr>
          <w:rFonts w:ascii="Arial Narrow" w:hAnsi="Arial Narrow"/>
          <w:b/>
          <w:sz w:val="24"/>
          <w:szCs w:val="24"/>
        </w:rPr>
      </w:pPr>
    </w:p>
    <w:p w:rsidR="004E1AF6" w:rsidRDefault="004E1AF6" w:rsidP="00F12EE7">
      <w:pPr>
        <w:jc w:val="center"/>
        <w:rPr>
          <w:rFonts w:ascii="Arial Narrow" w:hAnsi="Arial Narrow"/>
          <w:b/>
          <w:sz w:val="24"/>
          <w:szCs w:val="24"/>
        </w:rPr>
      </w:pPr>
    </w:p>
    <w:p w:rsidR="004E1AF6" w:rsidRDefault="004E1AF6" w:rsidP="00F12EE7">
      <w:pPr>
        <w:jc w:val="center"/>
        <w:rPr>
          <w:rFonts w:ascii="Arial Narrow" w:hAnsi="Arial Narrow"/>
          <w:b/>
          <w:sz w:val="24"/>
          <w:szCs w:val="24"/>
        </w:rPr>
      </w:pPr>
    </w:p>
    <w:p w:rsidR="004E1AF6" w:rsidRDefault="004E1AF6" w:rsidP="00F12EE7">
      <w:pPr>
        <w:jc w:val="center"/>
        <w:rPr>
          <w:rFonts w:ascii="Arial Narrow" w:hAnsi="Arial Narrow"/>
          <w:b/>
          <w:sz w:val="24"/>
          <w:szCs w:val="24"/>
        </w:rPr>
      </w:pPr>
    </w:p>
    <w:p w:rsidR="004E1AF6" w:rsidRDefault="004E1AF6" w:rsidP="00F12EE7">
      <w:pPr>
        <w:jc w:val="center"/>
        <w:rPr>
          <w:rFonts w:ascii="Arial Narrow" w:hAnsi="Arial Narrow"/>
          <w:b/>
          <w:sz w:val="24"/>
          <w:szCs w:val="24"/>
        </w:rPr>
      </w:pPr>
    </w:p>
    <w:p w:rsidR="004E1AF6" w:rsidRDefault="004E1AF6" w:rsidP="00F12EE7">
      <w:pPr>
        <w:jc w:val="center"/>
        <w:rPr>
          <w:rFonts w:ascii="Arial Narrow" w:hAnsi="Arial Narrow"/>
          <w:b/>
          <w:sz w:val="24"/>
          <w:szCs w:val="24"/>
        </w:rPr>
      </w:pPr>
    </w:p>
    <w:p w:rsidR="004E1AF6" w:rsidRDefault="004E1AF6" w:rsidP="00F12EE7">
      <w:pPr>
        <w:jc w:val="center"/>
        <w:rPr>
          <w:rFonts w:ascii="Arial Narrow" w:hAnsi="Arial Narrow"/>
          <w:b/>
          <w:sz w:val="24"/>
          <w:szCs w:val="24"/>
        </w:rPr>
      </w:pPr>
    </w:p>
    <w:p w:rsidR="004E1AF6" w:rsidRDefault="004E1AF6" w:rsidP="00F12EE7">
      <w:pPr>
        <w:jc w:val="center"/>
        <w:rPr>
          <w:rFonts w:ascii="Arial Narrow" w:hAnsi="Arial Narrow"/>
          <w:b/>
          <w:sz w:val="24"/>
          <w:szCs w:val="24"/>
        </w:rPr>
      </w:pPr>
    </w:p>
    <w:p w:rsidR="004E1AF6" w:rsidRDefault="004E1AF6" w:rsidP="00F12EE7">
      <w:pPr>
        <w:jc w:val="center"/>
        <w:rPr>
          <w:rFonts w:ascii="Arial Narrow" w:hAnsi="Arial Narrow"/>
          <w:b/>
          <w:sz w:val="24"/>
          <w:szCs w:val="24"/>
        </w:rPr>
      </w:pPr>
    </w:p>
    <w:p w:rsidR="004E1AF6" w:rsidRDefault="004E1AF6" w:rsidP="00F12EE7">
      <w:pPr>
        <w:jc w:val="center"/>
        <w:rPr>
          <w:rFonts w:ascii="Arial Narrow" w:hAnsi="Arial Narrow"/>
          <w:b/>
          <w:sz w:val="24"/>
          <w:szCs w:val="24"/>
        </w:rPr>
      </w:pPr>
    </w:p>
    <w:p w:rsidR="004E1AF6" w:rsidRDefault="004E1AF6" w:rsidP="00F12EE7">
      <w:pPr>
        <w:jc w:val="center"/>
        <w:rPr>
          <w:rFonts w:ascii="Arial Narrow" w:hAnsi="Arial Narrow"/>
          <w:b/>
          <w:sz w:val="24"/>
          <w:szCs w:val="24"/>
        </w:rPr>
      </w:pPr>
    </w:p>
    <w:p w:rsidR="004E1AF6" w:rsidRDefault="004E1AF6" w:rsidP="00F12EE7">
      <w:pPr>
        <w:jc w:val="center"/>
        <w:rPr>
          <w:rFonts w:ascii="Arial Narrow" w:hAnsi="Arial Narrow"/>
          <w:b/>
          <w:sz w:val="24"/>
          <w:szCs w:val="24"/>
        </w:rPr>
      </w:pPr>
    </w:p>
    <w:p w:rsidR="004E1AF6" w:rsidRDefault="004E1AF6" w:rsidP="00F12EE7">
      <w:pPr>
        <w:jc w:val="center"/>
        <w:rPr>
          <w:rFonts w:ascii="Arial Narrow" w:hAnsi="Arial Narrow"/>
          <w:b/>
          <w:sz w:val="24"/>
          <w:szCs w:val="24"/>
        </w:rPr>
      </w:pPr>
    </w:p>
    <w:p w:rsidR="004E1AF6" w:rsidRDefault="004E1AF6" w:rsidP="00F12EE7">
      <w:pPr>
        <w:jc w:val="center"/>
        <w:rPr>
          <w:rFonts w:ascii="Arial Narrow" w:hAnsi="Arial Narrow"/>
          <w:b/>
          <w:sz w:val="24"/>
          <w:szCs w:val="24"/>
        </w:rPr>
      </w:pPr>
    </w:p>
    <w:p w:rsidR="004E1AF6" w:rsidRDefault="004E1AF6" w:rsidP="00F12EE7">
      <w:pPr>
        <w:jc w:val="center"/>
        <w:rPr>
          <w:rFonts w:ascii="Arial Narrow" w:hAnsi="Arial Narrow"/>
          <w:b/>
          <w:sz w:val="24"/>
          <w:szCs w:val="24"/>
        </w:rPr>
      </w:pPr>
    </w:p>
    <w:p w:rsidR="004E1AF6" w:rsidRDefault="004E1AF6" w:rsidP="00F12EE7">
      <w:pPr>
        <w:jc w:val="center"/>
        <w:rPr>
          <w:rFonts w:ascii="Arial Narrow" w:hAnsi="Arial Narrow"/>
          <w:b/>
          <w:sz w:val="24"/>
          <w:szCs w:val="24"/>
        </w:rPr>
      </w:pPr>
    </w:p>
    <w:p w:rsidR="004E1AF6" w:rsidRDefault="004E1AF6" w:rsidP="00F12EE7">
      <w:pPr>
        <w:jc w:val="center"/>
        <w:rPr>
          <w:rFonts w:ascii="Arial Narrow" w:hAnsi="Arial Narrow"/>
          <w:b/>
          <w:sz w:val="24"/>
          <w:szCs w:val="24"/>
        </w:rPr>
      </w:pPr>
    </w:p>
    <w:p w:rsidR="004E1AF6" w:rsidRDefault="004E1AF6" w:rsidP="00F12EE7">
      <w:pPr>
        <w:jc w:val="center"/>
        <w:rPr>
          <w:rFonts w:ascii="Arial Narrow" w:hAnsi="Arial Narrow"/>
          <w:b/>
          <w:sz w:val="24"/>
          <w:szCs w:val="24"/>
        </w:rPr>
      </w:pPr>
    </w:p>
    <w:p w:rsidR="004E1AF6" w:rsidRDefault="004E1AF6" w:rsidP="00F12EE7">
      <w:pPr>
        <w:jc w:val="center"/>
        <w:rPr>
          <w:rFonts w:ascii="Arial Narrow" w:hAnsi="Arial Narrow"/>
          <w:b/>
          <w:sz w:val="24"/>
          <w:szCs w:val="24"/>
        </w:rPr>
      </w:pPr>
    </w:p>
    <w:p w:rsidR="004E1AF6" w:rsidRDefault="004E1AF6" w:rsidP="00F12EE7">
      <w:pPr>
        <w:jc w:val="center"/>
        <w:rPr>
          <w:rFonts w:ascii="Arial Narrow" w:hAnsi="Arial Narrow"/>
          <w:b/>
          <w:sz w:val="24"/>
          <w:szCs w:val="24"/>
        </w:rPr>
      </w:pPr>
    </w:p>
    <w:p w:rsidR="004E1AF6" w:rsidRDefault="004E1AF6" w:rsidP="00F12EE7">
      <w:pPr>
        <w:jc w:val="center"/>
        <w:rPr>
          <w:rFonts w:ascii="Arial Narrow" w:hAnsi="Arial Narrow"/>
          <w:b/>
          <w:sz w:val="24"/>
          <w:szCs w:val="24"/>
        </w:rPr>
      </w:pPr>
    </w:p>
    <w:p w:rsidR="004E1AF6" w:rsidRDefault="004E1AF6" w:rsidP="00F12EE7">
      <w:pPr>
        <w:jc w:val="center"/>
        <w:rPr>
          <w:rFonts w:ascii="Arial Narrow" w:hAnsi="Arial Narrow"/>
          <w:b/>
          <w:sz w:val="24"/>
          <w:szCs w:val="24"/>
        </w:rPr>
      </w:pPr>
    </w:p>
    <w:p w:rsidR="004E1AF6" w:rsidRDefault="004E1AF6" w:rsidP="00F12EE7">
      <w:pPr>
        <w:jc w:val="center"/>
        <w:rPr>
          <w:rFonts w:ascii="Arial Narrow" w:hAnsi="Arial Narrow"/>
          <w:b/>
          <w:sz w:val="24"/>
          <w:szCs w:val="24"/>
        </w:rPr>
      </w:pPr>
    </w:p>
    <w:p w:rsidR="004E1AF6" w:rsidRDefault="004E1AF6" w:rsidP="00F12EE7">
      <w:pPr>
        <w:jc w:val="center"/>
        <w:rPr>
          <w:rFonts w:ascii="Arial Narrow" w:hAnsi="Arial Narrow"/>
          <w:b/>
          <w:sz w:val="24"/>
          <w:szCs w:val="24"/>
        </w:rPr>
      </w:pPr>
    </w:p>
    <w:p w:rsidR="004E1AF6" w:rsidRDefault="004E1AF6" w:rsidP="00F12EE7">
      <w:pPr>
        <w:jc w:val="center"/>
        <w:rPr>
          <w:rFonts w:ascii="Arial Narrow" w:hAnsi="Arial Narrow"/>
          <w:b/>
          <w:sz w:val="24"/>
          <w:szCs w:val="24"/>
        </w:rPr>
      </w:pPr>
    </w:p>
    <w:p w:rsidR="004E1AF6" w:rsidRDefault="004E1AF6" w:rsidP="00F12EE7">
      <w:pPr>
        <w:jc w:val="center"/>
        <w:rPr>
          <w:rFonts w:ascii="Arial Narrow" w:hAnsi="Arial Narrow"/>
          <w:b/>
          <w:sz w:val="24"/>
          <w:szCs w:val="24"/>
        </w:rPr>
      </w:pPr>
    </w:p>
    <w:p w:rsidR="004E1AF6" w:rsidRDefault="004E1AF6" w:rsidP="00F12EE7">
      <w:pPr>
        <w:jc w:val="center"/>
        <w:rPr>
          <w:rFonts w:ascii="Arial Narrow" w:hAnsi="Arial Narrow"/>
          <w:b/>
          <w:sz w:val="24"/>
          <w:szCs w:val="24"/>
        </w:rPr>
      </w:pPr>
    </w:p>
    <w:p w:rsidR="004E1AF6" w:rsidRDefault="004E1AF6" w:rsidP="00F12EE7">
      <w:pPr>
        <w:jc w:val="center"/>
        <w:rPr>
          <w:rFonts w:ascii="Arial Narrow" w:hAnsi="Arial Narrow"/>
          <w:b/>
          <w:sz w:val="24"/>
          <w:szCs w:val="24"/>
        </w:rPr>
      </w:pPr>
    </w:p>
    <w:p w:rsidR="004E1AF6" w:rsidRDefault="004E1AF6" w:rsidP="00F12EE7">
      <w:pPr>
        <w:jc w:val="center"/>
        <w:rPr>
          <w:rFonts w:ascii="Arial Narrow" w:hAnsi="Arial Narrow"/>
          <w:b/>
          <w:sz w:val="24"/>
          <w:szCs w:val="24"/>
        </w:rPr>
      </w:pPr>
    </w:p>
    <w:p w:rsidR="004E1AF6" w:rsidRDefault="004E1AF6" w:rsidP="00F12EE7">
      <w:pPr>
        <w:jc w:val="center"/>
        <w:rPr>
          <w:rFonts w:ascii="Arial Narrow" w:hAnsi="Arial Narrow"/>
          <w:b/>
          <w:sz w:val="24"/>
          <w:szCs w:val="24"/>
        </w:rPr>
      </w:pPr>
    </w:p>
    <w:p w:rsidR="004E1AF6" w:rsidRDefault="004E1AF6" w:rsidP="00F12EE7">
      <w:pPr>
        <w:jc w:val="center"/>
        <w:rPr>
          <w:rFonts w:ascii="Arial Narrow" w:hAnsi="Arial Narrow"/>
          <w:b/>
          <w:sz w:val="24"/>
          <w:szCs w:val="24"/>
        </w:rPr>
      </w:pPr>
    </w:p>
    <w:p w:rsidR="004E1AF6" w:rsidRDefault="004E1AF6" w:rsidP="00F12EE7">
      <w:pPr>
        <w:jc w:val="center"/>
        <w:rPr>
          <w:rFonts w:ascii="Arial Narrow" w:hAnsi="Arial Narrow"/>
          <w:b/>
          <w:sz w:val="24"/>
          <w:szCs w:val="24"/>
        </w:rPr>
      </w:pPr>
    </w:p>
    <w:p w:rsidR="004E1AF6" w:rsidRDefault="004E1AF6" w:rsidP="00F12EE7">
      <w:pPr>
        <w:jc w:val="center"/>
        <w:rPr>
          <w:rFonts w:ascii="Arial Narrow" w:hAnsi="Arial Narrow"/>
          <w:b/>
          <w:sz w:val="24"/>
          <w:szCs w:val="24"/>
        </w:rPr>
      </w:pPr>
    </w:p>
    <w:p w:rsidR="004E1AF6" w:rsidRDefault="004E1AF6" w:rsidP="00F12EE7">
      <w:pPr>
        <w:jc w:val="center"/>
        <w:rPr>
          <w:rFonts w:ascii="Arial Narrow" w:hAnsi="Arial Narrow"/>
          <w:b/>
          <w:sz w:val="24"/>
          <w:szCs w:val="24"/>
        </w:rPr>
      </w:pPr>
    </w:p>
    <w:p w:rsidR="004E1AF6" w:rsidRDefault="004E1AF6" w:rsidP="00F12EE7">
      <w:pPr>
        <w:jc w:val="center"/>
        <w:rPr>
          <w:rFonts w:ascii="Arial Narrow" w:hAnsi="Arial Narrow"/>
          <w:b/>
          <w:sz w:val="24"/>
          <w:szCs w:val="24"/>
        </w:rPr>
      </w:pPr>
    </w:p>
    <w:p w:rsidR="004E1AF6" w:rsidRDefault="004E1AF6" w:rsidP="00F12EE7">
      <w:pPr>
        <w:jc w:val="center"/>
        <w:rPr>
          <w:rFonts w:ascii="Arial Narrow" w:hAnsi="Arial Narrow"/>
          <w:b/>
          <w:sz w:val="24"/>
          <w:szCs w:val="24"/>
        </w:rPr>
      </w:pPr>
    </w:p>
    <w:p w:rsidR="004E1AF6" w:rsidRDefault="004E1AF6" w:rsidP="00F12EE7">
      <w:pPr>
        <w:jc w:val="center"/>
        <w:rPr>
          <w:rFonts w:ascii="Arial Narrow" w:hAnsi="Arial Narrow"/>
          <w:b/>
          <w:sz w:val="24"/>
          <w:szCs w:val="24"/>
        </w:rPr>
      </w:pPr>
    </w:p>
    <w:p w:rsidR="004E1AF6" w:rsidRDefault="004E1AF6" w:rsidP="00F12EE7">
      <w:pPr>
        <w:jc w:val="center"/>
        <w:rPr>
          <w:rFonts w:ascii="Arial Narrow" w:hAnsi="Arial Narrow"/>
          <w:b/>
          <w:sz w:val="24"/>
          <w:szCs w:val="24"/>
        </w:rPr>
      </w:pPr>
    </w:p>
    <w:p w:rsidR="004E1AF6" w:rsidRDefault="004E1AF6" w:rsidP="00F12EE7">
      <w:pPr>
        <w:jc w:val="center"/>
        <w:rPr>
          <w:rFonts w:ascii="Arial Narrow" w:hAnsi="Arial Narrow"/>
          <w:b/>
          <w:sz w:val="24"/>
          <w:szCs w:val="24"/>
        </w:rPr>
      </w:pPr>
    </w:p>
    <w:p w:rsidR="004E1AF6" w:rsidRDefault="004E1AF6" w:rsidP="00F12EE7">
      <w:pPr>
        <w:jc w:val="center"/>
        <w:rPr>
          <w:rFonts w:ascii="Arial Narrow" w:hAnsi="Arial Narrow"/>
          <w:b/>
          <w:sz w:val="24"/>
          <w:szCs w:val="24"/>
        </w:rPr>
      </w:pPr>
    </w:p>
    <w:p w:rsidR="004E1AF6" w:rsidRDefault="004E1AF6" w:rsidP="00F12EE7">
      <w:pPr>
        <w:jc w:val="center"/>
        <w:rPr>
          <w:rFonts w:ascii="Arial Narrow" w:hAnsi="Arial Narrow"/>
          <w:b/>
          <w:sz w:val="24"/>
          <w:szCs w:val="24"/>
        </w:rPr>
      </w:pPr>
    </w:p>
    <w:p w:rsidR="004E1AF6" w:rsidRDefault="004E1AF6" w:rsidP="00F12EE7">
      <w:pPr>
        <w:jc w:val="center"/>
        <w:rPr>
          <w:rFonts w:ascii="Arial Narrow" w:hAnsi="Arial Narrow"/>
          <w:b/>
          <w:sz w:val="24"/>
          <w:szCs w:val="24"/>
        </w:rPr>
      </w:pPr>
    </w:p>
    <w:p w:rsidR="004E1AF6" w:rsidRDefault="004E1AF6" w:rsidP="00F12EE7">
      <w:pPr>
        <w:jc w:val="center"/>
        <w:rPr>
          <w:rFonts w:ascii="Arial Narrow" w:hAnsi="Arial Narrow"/>
          <w:b/>
          <w:sz w:val="24"/>
          <w:szCs w:val="24"/>
        </w:rPr>
      </w:pPr>
    </w:p>
    <w:p w:rsidR="004E1AF6" w:rsidRDefault="004E1AF6" w:rsidP="00F12EE7">
      <w:pPr>
        <w:jc w:val="center"/>
        <w:rPr>
          <w:rFonts w:ascii="Arial Narrow" w:hAnsi="Arial Narrow"/>
          <w:b/>
          <w:sz w:val="24"/>
          <w:szCs w:val="24"/>
        </w:rPr>
      </w:pPr>
    </w:p>
    <w:p w:rsidR="004E1AF6" w:rsidRDefault="004E1AF6" w:rsidP="00F12EE7">
      <w:pPr>
        <w:jc w:val="center"/>
        <w:rPr>
          <w:rFonts w:ascii="Arial Narrow" w:hAnsi="Arial Narrow"/>
          <w:b/>
          <w:sz w:val="24"/>
          <w:szCs w:val="24"/>
        </w:rPr>
      </w:pPr>
    </w:p>
    <w:p w:rsidR="00107570" w:rsidRDefault="00107570" w:rsidP="00F12EE7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II/38 thrombocyta aggregáció-gátlók, trombolitikumok, antifibrinolitikumok</w:t>
      </w:r>
    </w:p>
    <w:p w:rsidR="00107570" w:rsidRDefault="00107570" w:rsidP="00BB2776">
      <w:pPr>
        <w:rPr>
          <w:sz w:val="16"/>
          <w:szCs w:val="16"/>
        </w:rPr>
      </w:pPr>
      <w:r w:rsidRPr="00F1216F">
        <w:rPr>
          <w:b/>
          <w:sz w:val="16"/>
          <w:szCs w:val="16"/>
        </w:rPr>
        <w:t>hemosztázis</w:t>
      </w:r>
      <w:r w:rsidR="00BB2776">
        <w:rPr>
          <w:b/>
          <w:sz w:val="16"/>
          <w:szCs w:val="16"/>
        </w:rPr>
        <w:t xml:space="preserve"> </w:t>
      </w:r>
      <w:r w:rsidRPr="00F1216F">
        <w:rPr>
          <w:sz w:val="16"/>
          <w:szCs w:val="16"/>
          <w:u w:val="single"/>
        </w:rPr>
        <w:t>fiziológiás szerepe:</w:t>
      </w:r>
      <w:r>
        <w:rPr>
          <w:sz w:val="16"/>
          <w:szCs w:val="16"/>
        </w:rPr>
        <w:t xml:space="preserve"> a sérült érpályából a vérvesztés megállítása</w:t>
      </w:r>
      <w:r w:rsidR="00BB2776">
        <w:rPr>
          <w:sz w:val="16"/>
          <w:szCs w:val="16"/>
        </w:rPr>
        <w:t xml:space="preserve"> </w:t>
      </w:r>
      <w:r w:rsidRPr="00F1216F">
        <w:rPr>
          <w:sz w:val="16"/>
          <w:szCs w:val="16"/>
          <w:u w:val="single"/>
        </w:rPr>
        <w:t>fő komponensei:</w:t>
      </w:r>
      <w:r w:rsidR="00BB2776">
        <w:rPr>
          <w:sz w:val="16"/>
          <w:szCs w:val="16"/>
          <w:u w:val="single"/>
        </w:rPr>
        <w:t xml:space="preserve"> </w:t>
      </w:r>
      <w:r w:rsidRPr="00F1216F">
        <w:rPr>
          <w:sz w:val="16"/>
          <w:szCs w:val="16"/>
        </w:rPr>
        <w:t>vérlemezke (thrombocyta) agrregáció</w:t>
      </w:r>
      <w:r w:rsidR="00BB2776">
        <w:rPr>
          <w:sz w:val="16"/>
          <w:szCs w:val="16"/>
        </w:rPr>
        <w:t xml:space="preserve">, </w:t>
      </w:r>
      <w:r w:rsidRPr="00F1216F">
        <w:rPr>
          <w:sz w:val="16"/>
          <w:szCs w:val="16"/>
        </w:rPr>
        <w:t>véralvadási kaszkád (fibrin háló képződés)</w:t>
      </w:r>
      <w:r w:rsidR="00BB2776">
        <w:rPr>
          <w:sz w:val="16"/>
          <w:szCs w:val="16"/>
        </w:rPr>
        <w:t xml:space="preserve">, </w:t>
      </w:r>
      <w:r w:rsidRPr="00F1216F">
        <w:rPr>
          <w:sz w:val="16"/>
          <w:szCs w:val="16"/>
        </w:rPr>
        <w:t>véralvadást csökkenti (fék): fibrinolitikus rendszer</w:t>
      </w:r>
    </w:p>
    <w:p w:rsidR="00107570" w:rsidRDefault="00107570" w:rsidP="00107570">
      <w:pPr>
        <w:rPr>
          <w:sz w:val="16"/>
          <w:szCs w:val="16"/>
        </w:rPr>
      </w:pPr>
      <w:r w:rsidRPr="00F1216F">
        <w:rPr>
          <w:b/>
          <w:sz w:val="16"/>
          <w:szCs w:val="16"/>
        </w:rPr>
        <w:t>az ér endothelium kettős szerepe:</w:t>
      </w:r>
      <w:r>
        <w:rPr>
          <w:sz w:val="16"/>
          <w:szCs w:val="16"/>
        </w:rPr>
        <w:t xml:space="preserve"> véralvadási / antikoaguláns faktorok termelése</w:t>
      </w:r>
    </w:p>
    <w:p w:rsidR="00107570" w:rsidRDefault="00107570" w:rsidP="00107570">
      <w:pPr>
        <w:rPr>
          <w:sz w:val="16"/>
          <w:szCs w:val="16"/>
        </w:rPr>
      </w:pPr>
      <w:r w:rsidRPr="00F1216F">
        <w:rPr>
          <w:b/>
          <w:sz w:val="16"/>
          <w:szCs w:val="16"/>
        </w:rPr>
        <w:t>thrombosis:</w:t>
      </w:r>
      <w:r>
        <w:rPr>
          <w:sz w:val="16"/>
          <w:szCs w:val="16"/>
        </w:rPr>
        <w:t xml:space="preserve"> a véralvadás kóros formája, ép érpálya esetén aktiválódott thrombocyták és véralvadási kaszkád = vérrög = ereket elzárja, előtte ischémia, mögötte lassul a keringés és felhalmozódnak a faktorok</w:t>
      </w:r>
    </w:p>
    <w:p w:rsidR="00107570" w:rsidRDefault="00107570" w:rsidP="00107570">
      <w:pPr>
        <w:rPr>
          <w:sz w:val="16"/>
          <w:szCs w:val="16"/>
        </w:rPr>
      </w:pPr>
      <w:r>
        <w:rPr>
          <w:sz w:val="16"/>
          <w:szCs w:val="16"/>
        </w:rPr>
        <w:t>thrombosis</w:t>
      </w:r>
      <w:r>
        <w:rPr>
          <w:rFonts w:cstheme="minorHAnsi"/>
          <w:sz w:val="16"/>
          <w:szCs w:val="16"/>
        </w:rPr>
        <w:t>→</w:t>
      </w:r>
      <w:r>
        <w:rPr>
          <w:sz w:val="16"/>
          <w:szCs w:val="16"/>
        </w:rPr>
        <w:t xml:space="preserve"> szívinfarktus, stroke, vénás thrombosis, tüdő embolia</w:t>
      </w:r>
    </w:p>
    <w:p w:rsidR="00107570" w:rsidRDefault="00107570" w:rsidP="00107570">
      <w:pPr>
        <w:rPr>
          <w:sz w:val="16"/>
          <w:szCs w:val="16"/>
        </w:rPr>
      </w:pPr>
      <w:r w:rsidRPr="00F1216F">
        <w:rPr>
          <w:b/>
          <w:sz w:val="16"/>
          <w:szCs w:val="16"/>
        </w:rPr>
        <w:t>prediszponáló tényezők:</w:t>
      </w:r>
      <w:r>
        <w:rPr>
          <w:sz w:val="16"/>
          <w:szCs w:val="16"/>
        </w:rPr>
        <w:t xml:space="preserve"> az érfal károsodása (ateroscleroticus elváltozás is), a véráramlás megváltozása (vénás szárban lelassul a keringés, sok ülés), a véralvadási faktorok mennyiségének növekedése (terhesség, fogamzásgátlók: ösztrogén)</w:t>
      </w:r>
    </w:p>
    <w:p w:rsidR="00107570" w:rsidRDefault="00107570" w:rsidP="00107570">
      <w:pPr>
        <w:rPr>
          <w:sz w:val="16"/>
          <w:szCs w:val="16"/>
        </w:rPr>
      </w:pPr>
      <w:r>
        <w:rPr>
          <w:sz w:val="16"/>
          <w:szCs w:val="16"/>
        </w:rPr>
        <w:t>artériás (fehér) thrombus / vénás (piros) thrombus</w:t>
      </w:r>
    </w:p>
    <w:p w:rsidR="00107570" w:rsidRDefault="00107570" w:rsidP="00107570">
      <w:pPr>
        <w:rPr>
          <w:sz w:val="16"/>
          <w:szCs w:val="16"/>
        </w:rPr>
      </w:pPr>
      <w:r w:rsidRPr="00D26EB9">
        <w:rPr>
          <w:b/>
          <w:sz w:val="16"/>
          <w:szCs w:val="16"/>
        </w:rPr>
        <w:t>artériás thrombus megakadályozása:</w:t>
      </w:r>
      <w:r>
        <w:rPr>
          <w:sz w:val="16"/>
          <w:szCs w:val="16"/>
        </w:rPr>
        <w:t xml:space="preserve"> vérlemezke-gátlók / fibrinolitikumok</w:t>
      </w:r>
    </w:p>
    <w:p w:rsidR="00107570" w:rsidRDefault="00107570" w:rsidP="00107570">
      <w:pPr>
        <w:rPr>
          <w:sz w:val="16"/>
          <w:szCs w:val="16"/>
        </w:rPr>
      </w:pPr>
      <w:r w:rsidRPr="00D26EB9">
        <w:rPr>
          <w:b/>
          <w:sz w:val="16"/>
          <w:szCs w:val="16"/>
        </w:rPr>
        <w:t xml:space="preserve">vénás thrombus meggátlása: </w:t>
      </w:r>
      <w:r>
        <w:rPr>
          <w:sz w:val="16"/>
          <w:szCs w:val="16"/>
        </w:rPr>
        <w:t>orális antikoagulánsok, heparinok</w:t>
      </w:r>
    </w:p>
    <w:p w:rsidR="00107570" w:rsidRPr="001C2DDE" w:rsidRDefault="00107570" w:rsidP="00107570">
      <w:pPr>
        <w:jc w:val="center"/>
        <w:rPr>
          <w:sz w:val="24"/>
          <w:szCs w:val="24"/>
        </w:rPr>
      </w:pPr>
      <w:r w:rsidRPr="001C2DDE">
        <w:rPr>
          <w:b/>
          <w:sz w:val="24"/>
          <w:szCs w:val="24"/>
        </w:rPr>
        <w:t xml:space="preserve">vérlemezke aggregáció </w:t>
      </w:r>
      <w:r w:rsidRPr="001C2DDE">
        <w:rPr>
          <w:rFonts w:cstheme="minorHAnsi"/>
          <w:b/>
          <w:sz w:val="24"/>
          <w:szCs w:val="24"/>
        </w:rPr>
        <w:t>↔</w:t>
      </w:r>
      <w:r w:rsidRPr="001C2DDE">
        <w:rPr>
          <w:b/>
          <w:sz w:val="24"/>
          <w:szCs w:val="24"/>
        </w:rPr>
        <w:t xml:space="preserve">  véralvadási kaszkád</w:t>
      </w:r>
    </w:p>
    <w:p w:rsidR="00107570" w:rsidRDefault="00107570" w:rsidP="00107570">
      <w:pPr>
        <w:rPr>
          <w:sz w:val="16"/>
          <w:szCs w:val="16"/>
        </w:rPr>
      </w:pPr>
      <w:r>
        <w:rPr>
          <w:sz w:val="16"/>
          <w:szCs w:val="16"/>
        </w:rPr>
        <w:t>párhuzamosan indul, egymást erősíti</w:t>
      </w:r>
      <w:r w:rsidR="00BB2776">
        <w:rPr>
          <w:sz w:val="16"/>
          <w:szCs w:val="16"/>
        </w:rPr>
        <w:t xml:space="preserve">, </w:t>
      </w:r>
      <w:r>
        <w:rPr>
          <w:sz w:val="16"/>
          <w:szCs w:val="16"/>
        </w:rPr>
        <w:t>alvadási faktorok aktiválódása</w:t>
      </w:r>
      <w:r w:rsidR="00BB2776">
        <w:rPr>
          <w:sz w:val="16"/>
          <w:szCs w:val="16"/>
        </w:rPr>
        <w:t xml:space="preserve">, </w:t>
      </w:r>
      <w:r>
        <w:rPr>
          <w:sz w:val="16"/>
          <w:szCs w:val="16"/>
        </w:rPr>
        <w:t>X</w:t>
      </w:r>
      <w:r w:rsidRPr="00D26EB9">
        <w:rPr>
          <w:sz w:val="16"/>
          <w:szCs w:val="16"/>
          <w:vertAlign w:val="subscript"/>
        </w:rPr>
        <w:t>a</w:t>
      </w:r>
      <w:r>
        <w:rPr>
          <w:sz w:val="16"/>
          <w:szCs w:val="16"/>
        </w:rPr>
        <w:t xml:space="preserve"> faktor</w:t>
      </w:r>
      <w:r w:rsidR="00BB2776">
        <w:rPr>
          <w:sz w:val="16"/>
          <w:szCs w:val="16"/>
        </w:rPr>
        <w:t xml:space="preserve">, </w:t>
      </w:r>
      <w:r>
        <w:rPr>
          <w:sz w:val="16"/>
          <w:szCs w:val="16"/>
        </w:rPr>
        <w:t>Trombin (IIa)</w:t>
      </w:r>
      <w:r w:rsidR="00BB2776">
        <w:rPr>
          <w:sz w:val="16"/>
          <w:szCs w:val="16"/>
        </w:rPr>
        <w:t xml:space="preserve">, </w:t>
      </w:r>
      <w:r>
        <w:rPr>
          <w:sz w:val="16"/>
          <w:szCs w:val="16"/>
        </w:rPr>
        <w:t>Fibrinogén</w:t>
      </w:r>
      <w:r>
        <w:rPr>
          <w:rFonts w:cstheme="minorHAnsi"/>
          <w:sz w:val="16"/>
          <w:szCs w:val="16"/>
        </w:rPr>
        <w:t>→</w:t>
      </w:r>
      <w:r>
        <w:rPr>
          <w:sz w:val="16"/>
          <w:szCs w:val="16"/>
        </w:rPr>
        <w:t xml:space="preserve"> fibrin (polimerizáció)</w:t>
      </w:r>
      <w:r w:rsidRPr="00D26EB9">
        <w:rPr>
          <w:sz w:val="16"/>
          <w:szCs w:val="16"/>
        </w:rPr>
        <w:t xml:space="preserve"> </w:t>
      </w:r>
      <w:r>
        <w:rPr>
          <w:sz w:val="16"/>
          <w:szCs w:val="16"/>
        </w:rPr>
        <w:t>+ vérlemezke aggregátum</w:t>
      </w:r>
      <w:r>
        <w:rPr>
          <w:rFonts w:cstheme="minorHAnsi"/>
          <w:sz w:val="16"/>
          <w:szCs w:val="16"/>
        </w:rPr>
        <w:t xml:space="preserve"> →</w:t>
      </w:r>
      <w:r w:rsidR="00BB2776">
        <w:rPr>
          <w:sz w:val="16"/>
          <w:szCs w:val="16"/>
        </w:rPr>
        <w:t xml:space="preserve"> thrombus. </w:t>
      </w:r>
      <w:r>
        <w:rPr>
          <w:sz w:val="16"/>
          <w:szCs w:val="16"/>
        </w:rPr>
        <w:t>antikoaguláns faktorok szintén a keringésben</w:t>
      </w:r>
      <w:r w:rsidR="00BB2776">
        <w:rPr>
          <w:sz w:val="16"/>
          <w:szCs w:val="16"/>
        </w:rPr>
        <w:t xml:space="preserve">, </w:t>
      </w:r>
      <w:r>
        <w:rPr>
          <w:sz w:val="16"/>
          <w:szCs w:val="16"/>
        </w:rPr>
        <w:t>protein C (faktorok működését gátolja)</w:t>
      </w:r>
      <w:r w:rsidR="00BB2776">
        <w:rPr>
          <w:sz w:val="16"/>
          <w:szCs w:val="16"/>
        </w:rPr>
        <w:t xml:space="preserve">, </w:t>
      </w:r>
      <w:r>
        <w:rPr>
          <w:sz w:val="16"/>
          <w:szCs w:val="16"/>
        </w:rPr>
        <w:t>antitrombin III (X</w:t>
      </w:r>
      <w:r w:rsidRPr="00D26EB9">
        <w:rPr>
          <w:sz w:val="16"/>
          <w:szCs w:val="16"/>
          <w:vertAlign w:val="subscript"/>
        </w:rPr>
        <w:t>a</w:t>
      </w:r>
      <w:r>
        <w:rPr>
          <w:sz w:val="16"/>
          <w:szCs w:val="16"/>
        </w:rPr>
        <w:t>faktor és Trombin működését gátolja)</w:t>
      </w:r>
    </w:p>
    <w:p w:rsidR="00107570" w:rsidRPr="00503BF6" w:rsidRDefault="00BB2776" w:rsidP="00107570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3</w:t>
      </w:r>
      <w:r w:rsidR="00107570" w:rsidRPr="00503BF6">
        <w:rPr>
          <w:b/>
          <w:sz w:val="16"/>
          <w:szCs w:val="16"/>
        </w:rPr>
        <w:t>. Trombocyta aggragáció gátlók</w:t>
      </w:r>
    </w:p>
    <w:p w:rsidR="00107570" w:rsidRDefault="00107570" w:rsidP="00107570">
      <w:pPr>
        <w:rPr>
          <w:sz w:val="16"/>
          <w:szCs w:val="16"/>
        </w:rPr>
      </w:pPr>
      <w:r>
        <w:rPr>
          <w:sz w:val="16"/>
          <w:szCs w:val="16"/>
        </w:rPr>
        <w:t>vérlemezke aggregáció – aktiváció, adhézió, alakváltozás – ADP szekréció, TXA szintézis</w:t>
      </w:r>
    </w:p>
    <w:p w:rsidR="00107570" w:rsidRDefault="00107570" w:rsidP="00107570">
      <w:pPr>
        <w:rPr>
          <w:sz w:val="16"/>
          <w:szCs w:val="16"/>
        </w:rPr>
      </w:pPr>
      <w:r>
        <w:rPr>
          <w:sz w:val="16"/>
          <w:szCs w:val="16"/>
        </w:rPr>
        <w:t>ADP, TXA: ha kötődnek a trombociták rp-ihoz, felületükön glikoprotein rp-ok expressziója fokozódik (GPIIb/IIIa), ezekhez kötődik a fibrin, és összekapcsolja a szomszédos vérlemezkéket aggregátummá</w:t>
      </w:r>
    </w:p>
    <w:p w:rsidR="00107570" w:rsidRPr="001C2DDE" w:rsidRDefault="00107570" w:rsidP="00107570">
      <w:pPr>
        <w:rPr>
          <w:color w:val="FF0000"/>
          <w:sz w:val="16"/>
          <w:szCs w:val="16"/>
        </w:rPr>
      </w:pPr>
      <w:r w:rsidRPr="001C2DDE">
        <w:rPr>
          <w:color w:val="FF0000"/>
          <w:sz w:val="16"/>
          <w:szCs w:val="16"/>
        </w:rPr>
        <w:t>ASA</w:t>
      </w:r>
      <w:r w:rsidR="002F7D0A" w:rsidRPr="002F7D0A">
        <w:rPr>
          <w:sz w:val="16"/>
          <w:szCs w:val="16"/>
        </w:rPr>
        <w:t xml:space="preserve"> </w:t>
      </w:r>
      <w:r w:rsidR="002F7D0A">
        <w:rPr>
          <w:sz w:val="16"/>
          <w:szCs w:val="16"/>
        </w:rPr>
        <w:t>mediátorok (TXA) szintézis gátlása</w:t>
      </w:r>
    </w:p>
    <w:p w:rsidR="00107570" w:rsidRDefault="00107570" w:rsidP="00107570">
      <w:pPr>
        <w:rPr>
          <w:sz w:val="16"/>
          <w:szCs w:val="16"/>
        </w:rPr>
      </w:pPr>
      <w:r w:rsidRPr="001C2DDE">
        <w:rPr>
          <w:b/>
          <w:sz w:val="16"/>
          <w:szCs w:val="16"/>
        </w:rPr>
        <w:t>hatásmód:</w:t>
      </w:r>
      <w:r>
        <w:rPr>
          <w:sz w:val="16"/>
          <w:szCs w:val="16"/>
        </w:rPr>
        <w:t xml:space="preserve"> irreverzibilis COX-1 gátló</w:t>
      </w:r>
    </w:p>
    <w:p w:rsidR="00107570" w:rsidRDefault="00107570" w:rsidP="00107570">
      <w:pPr>
        <w:rPr>
          <w:sz w:val="16"/>
          <w:szCs w:val="16"/>
        </w:rPr>
      </w:pPr>
      <w:r>
        <w:rPr>
          <w:sz w:val="16"/>
          <w:szCs w:val="16"/>
        </w:rPr>
        <w:t>megválltoztatja a TXA2 – PGI2 arányt (</w:t>
      </w:r>
      <w:r>
        <w:rPr>
          <w:rFonts w:cstheme="minorHAnsi"/>
          <w:sz w:val="16"/>
          <w:szCs w:val="16"/>
        </w:rPr>
        <w:t>↓</w:t>
      </w:r>
      <w:r>
        <w:rPr>
          <w:sz w:val="16"/>
          <w:szCs w:val="16"/>
        </w:rPr>
        <w:t>/</w:t>
      </w:r>
      <w:r>
        <w:rPr>
          <w:rFonts w:cstheme="minorHAnsi"/>
          <w:sz w:val="16"/>
          <w:szCs w:val="16"/>
        </w:rPr>
        <w:t>↑</w:t>
      </w:r>
      <w:r>
        <w:rPr>
          <w:sz w:val="16"/>
          <w:szCs w:val="16"/>
        </w:rPr>
        <w:t>) TXA segíti, PGI gátolja az aggregációt = csökken az aggregáció</w:t>
      </w:r>
    </w:p>
    <w:p w:rsidR="00107570" w:rsidRDefault="00107570" w:rsidP="00107570">
      <w:pPr>
        <w:rPr>
          <w:sz w:val="16"/>
          <w:szCs w:val="16"/>
        </w:rPr>
      </w:pPr>
      <w:r>
        <w:rPr>
          <w:sz w:val="16"/>
          <w:szCs w:val="16"/>
        </w:rPr>
        <w:t>vérlemezkében nincs új enzimszintézis, az enzim gátlásával a vérlemezke egész élettartamára gátlódott</w:t>
      </w:r>
    </w:p>
    <w:p w:rsidR="00107570" w:rsidRDefault="00107570" w:rsidP="00107570">
      <w:pPr>
        <w:rPr>
          <w:sz w:val="16"/>
          <w:szCs w:val="16"/>
        </w:rPr>
      </w:pPr>
      <w:r w:rsidRPr="00845E39">
        <w:rPr>
          <w:b/>
          <w:sz w:val="16"/>
          <w:szCs w:val="16"/>
        </w:rPr>
        <w:t>alkalmazás:</w:t>
      </w:r>
      <w:r>
        <w:rPr>
          <w:sz w:val="16"/>
          <w:szCs w:val="16"/>
        </w:rPr>
        <w:t xml:space="preserve"> kis dózisban, intermittálva (2naponta)</w:t>
      </w:r>
      <w:r w:rsidR="002F7D0A">
        <w:rPr>
          <w:sz w:val="16"/>
          <w:szCs w:val="16"/>
        </w:rPr>
        <w:t xml:space="preserve"> </w:t>
      </w:r>
      <w:r w:rsidRPr="00845E39">
        <w:rPr>
          <w:b/>
          <w:sz w:val="16"/>
          <w:szCs w:val="16"/>
        </w:rPr>
        <w:t>mellékhatás:</w:t>
      </w:r>
      <w:r>
        <w:rPr>
          <w:sz w:val="16"/>
          <w:szCs w:val="16"/>
        </w:rPr>
        <w:t xml:space="preserve"> vérzés (GI-nyh), vesekárosodás, allergia</w:t>
      </w:r>
    </w:p>
    <w:p w:rsidR="00107570" w:rsidRDefault="00107570" w:rsidP="00107570">
      <w:pPr>
        <w:rPr>
          <w:sz w:val="16"/>
          <w:szCs w:val="16"/>
        </w:rPr>
      </w:pPr>
      <w:r w:rsidRPr="00845E39">
        <w:rPr>
          <w:b/>
          <w:sz w:val="16"/>
          <w:szCs w:val="16"/>
        </w:rPr>
        <w:t>alkalmazás:</w:t>
      </w:r>
      <w:r>
        <w:rPr>
          <w:sz w:val="16"/>
          <w:szCs w:val="16"/>
        </w:rPr>
        <w:t xml:space="preserve"> akut és fenyegető szívinfarktus</w:t>
      </w:r>
      <w:r w:rsidR="002F7D0A">
        <w:rPr>
          <w:sz w:val="16"/>
          <w:szCs w:val="16"/>
        </w:rPr>
        <w:t xml:space="preserve">, </w:t>
      </w:r>
      <w:r>
        <w:rPr>
          <w:sz w:val="16"/>
          <w:szCs w:val="16"/>
        </w:rPr>
        <w:t>koronaria bypass, angioplasztika után</w:t>
      </w:r>
      <w:r w:rsidR="002F7D0A">
        <w:rPr>
          <w:sz w:val="16"/>
          <w:szCs w:val="16"/>
        </w:rPr>
        <w:t xml:space="preserve">, </w:t>
      </w:r>
      <w:r>
        <w:rPr>
          <w:sz w:val="16"/>
          <w:szCs w:val="16"/>
        </w:rPr>
        <w:t>akut thrombotikus stroke</w:t>
      </w:r>
      <w:r w:rsidR="002F7D0A">
        <w:rPr>
          <w:sz w:val="16"/>
          <w:szCs w:val="16"/>
        </w:rPr>
        <w:t xml:space="preserve">, </w:t>
      </w:r>
      <w:r>
        <w:rPr>
          <w:sz w:val="16"/>
          <w:szCs w:val="16"/>
        </w:rPr>
        <w:t>pitvarfibrilláció (ha orális antikoaguláns nem adható)</w:t>
      </w:r>
    </w:p>
    <w:p w:rsidR="00107570" w:rsidRDefault="00107570" w:rsidP="00107570">
      <w:pPr>
        <w:rPr>
          <w:sz w:val="16"/>
          <w:szCs w:val="16"/>
        </w:rPr>
      </w:pPr>
      <w:r w:rsidRPr="002F7D0A">
        <w:rPr>
          <w:color w:val="FF0000"/>
          <w:sz w:val="16"/>
          <w:szCs w:val="16"/>
        </w:rPr>
        <w:t>Tienopiridinek:</w:t>
      </w:r>
      <w:r>
        <w:rPr>
          <w:sz w:val="16"/>
          <w:szCs w:val="16"/>
        </w:rPr>
        <w:t xml:space="preserve"> </w:t>
      </w:r>
      <w:r w:rsidRPr="00845E39">
        <w:rPr>
          <w:color w:val="FF0000"/>
          <w:sz w:val="16"/>
          <w:szCs w:val="16"/>
        </w:rPr>
        <w:t>ticlopidin, clopidogrel</w:t>
      </w:r>
      <w:r>
        <w:rPr>
          <w:sz w:val="16"/>
          <w:szCs w:val="16"/>
        </w:rPr>
        <w:t xml:space="preserve"> (potensebb, kedvezőbb mh)</w:t>
      </w:r>
    </w:p>
    <w:p w:rsidR="00107570" w:rsidRDefault="00107570" w:rsidP="00107570">
      <w:pPr>
        <w:rPr>
          <w:sz w:val="16"/>
          <w:szCs w:val="16"/>
        </w:rPr>
      </w:pPr>
      <w:r>
        <w:rPr>
          <w:sz w:val="16"/>
          <w:szCs w:val="16"/>
        </w:rPr>
        <w:t xml:space="preserve">hatásmód: </w:t>
      </w:r>
      <w:r w:rsidR="002F7D0A">
        <w:rPr>
          <w:sz w:val="16"/>
          <w:szCs w:val="16"/>
        </w:rPr>
        <w:t xml:space="preserve">ADP szintézis gátlása </w:t>
      </w:r>
      <w:r>
        <w:rPr>
          <w:sz w:val="16"/>
          <w:szCs w:val="16"/>
        </w:rPr>
        <w:t>ADP-függő vérlemezke-aktiválás gátlása, a P2Y</w:t>
      </w:r>
      <w:r w:rsidRPr="00845E39">
        <w:rPr>
          <w:sz w:val="16"/>
          <w:szCs w:val="16"/>
          <w:vertAlign w:val="subscript"/>
        </w:rPr>
        <w:t>12</w:t>
      </w:r>
      <w:r>
        <w:rPr>
          <w:sz w:val="16"/>
          <w:szCs w:val="16"/>
        </w:rPr>
        <w:t xml:space="preserve"> rp irreverzibilis antagonistái</w:t>
      </w:r>
    </w:p>
    <w:p w:rsidR="00107570" w:rsidRDefault="00107570" w:rsidP="00107570">
      <w:pPr>
        <w:rPr>
          <w:sz w:val="16"/>
          <w:szCs w:val="16"/>
        </w:rPr>
      </w:pPr>
      <w:r w:rsidRPr="00845E39">
        <w:rPr>
          <w:b/>
          <w:sz w:val="16"/>
          <w:szCs w:val="16"/>
        </w:rPr>
        <w:t>F.kinetika:</w:t>
      </w:r>
      <w:r>
        <w:rPr>
          <w:sz w:val="16"/>
          <w:szCs w:val="16"/>
        </w:rPr>
        <w:t xml:space="preserve"> felszívódásuk jó, aktív metaboliton át hatnak, aggregácigátló hatás kialakulása késleltetett (2-3nap)</w:t>
      </w:r>
    </w:p>
    <w:p w:rsidR="00107570" w:rsidRDefault="00107570" w:rsidP="00107570">
      <w:pPr>
        <w:rPr>
          <w:sz w:val="16"/>
          <w:szCs w:val="16"/>
        </w:rPr>
      </w:pPr>
      <w:r w:rsidRPr="00845E39">
        <w:rPr>
          <w:b/>
          <w:sz w:val="16"/>
          <w:szCs w:val="16"/>
        </w:rPr>
        <w:t>Mh:</w:t>
      </w:r>
      <w:r>
        <w:rPr>
          <w:sz w:val="16"/>
          <w:szCs w:val="16"/>
        </w:rPr>
        <w:t xml:space="preserve"> bőrkiütés, hasmenés, hányás, </w:t>
      </w:r>
      <w:r w:rsidRPr="00845E39">
        <w:rPr>
          <w:sz w:val="16"/>
          <w:szCs w:val="16"/>
          <w:highlight w:val="green"/>
        </w:rPr>
        <w:t>ticlopidin:</w:t>
      </w:r>
      <w:r>
        <w:rPr>
          <w:sz w:val="16"/>
          <w:szCs w:val="16"/>
        </w:rPr>
        <w:t xml:space="preserve"> </w:t>
      </w:r>
      <w:r w:rsidRPr="00845E39">
        <w:rPr>
          <w:sz w:val="16"/>
          <w:szCs w:val="16"/>
          <w:highlight w:val="green"/>
        </w:rPr>
        <w:t>neutropenia</w:t>
      </w:r>
      <w:r w:rsidRPr="00845E39">
        <w:rPr>
          <w:color w:val="00B050"/>
          <w:sz w:val="16"/>
          <w:szCs w:val="16"/>
        </w:rPr>
        <w:t xml:space="preserve"> </w:t>
      </w:r>
      <w:r>
        <w:rPr>
          <w:sz w:val="16"/>
          <w:szCs w:val="16"/>
        </w:rPr>
        <w:t>(fvs-ek száma csökken)</w:t>
      </w:r>
    </w:p>
    <w:p w:rsidR="00107570" w:rsidRDefault="00107570" w:rsidP="00107570">
      <w:pPr>
        <w:rPr>
          <w:sz w:val="16"/>
          <w:szCs w:val="16"/>
        </w:rPr>
      </w:pPr>
      <w:r w:rsidRPr="00845E39">
        <w:rPr>
          <w:b/>
          <w:sz w:val="16"/>
          <w:szCs w:val="16"/>
        </w:rPr>
        <w:t>alkalmazás:</w:t>
      </w:r>
      <w:r>
        <w:rPr>
          <w:sz w:val="16"/>
          <w:szCs w:val="16"/>
        </w:rPr>
        <w:t xml:space="preserve"> stroke prevenció, nem stabil angina, angioplasztika</w:t>
      </w:r>
    </w:p>
    <w:p w:rsidR="00107570" w:rsidRDefault="00107570" w:rsidP="00107570">
      <w:pPr>
        <w:rPr>
          <w:sz w:val="16"/>
          <w:szCs w:val="16"/>
        </w:rPr>
      </w:pPr>
      <w:r w:rsidRPr="00845E39">
        <w:rPr>
          <w:sz w:val="16"/>
          <w:szCs w:val="16"/>
          <w:highlight w:val="yellow"/>
        </w:rPr>
        <w:t>kombinálhatók ASA-val</w:t>
      </w:r>
      <w:r>
        <w:rPr>
          <w:sz w:val="16"/>
          <w:szCs w:val="16"/>
        </w:rPr>
        <w:t xml:space="preserve"> (de akkor még nagyobb a vérzés veszélye)</w:t>
      </w:r>
    </w:p>
    <w:p w:rsidR="00107570" w:rsidRDefault="00107570" w:rsidP="00107570">
      <w:pPr>
        <w:rPr>
          <w:sz w:val="16"/>
          <w:szCs w:val="16"/>
        </w:rPr>
      </w:pPr>
      <w:r w:rsidRPr="00845E39">
        <w:rPr>
          <w:color w:val="FF0000"/>
          <w:sz w:val="16"/>
          <w:szCs w:val="16"/>
        </w:rPr>
        <w:t>dipyridamol</w:t>
      </w:r>
      <w:r w:rsidR="002F7D0A">
        <w:rPr>
          <w:color w:val="FF0000"/>
          <w:sz w:val="16"/>
          <w:szCs w:val="16"/>
        </w:rPr>
        <w:t xml:space="preserve"> </w:t>
      </w:r>
      <w:r w:rsidRPr="00845E39">
        <w:rPr>
          <w:b/>
          <w:sz w:val="16"/>
          <w:szCs w:val="16"/>
        </w:rPr>
        <w:t>hatásmód:</w:t>
      </w:r>
      <w:r>
        <w:rPr>
          <w:sz w:val="16"/>
          <w:szCs w:val="16"/>
        </w:rPr>
        <w:t xml:space="preserve"> PDE-gtló (ciklikus Nu-tidok szintjét emelve gátolják az aggregációt, adenozin visszavételét is gátolják, ez is antiaggregációs hatású)</w:t>
      </w:r>
      <w:r w:rsidR="002F7D0A">
        <w:rPr>
          <w:sz w:val="16"/>
          <w:szCs w:val="16"/>
        </w:rPr>
        <w:t xml:space="preserve"> </w:t>
      </w:r>
      <w:r w:rsidRPr="00845E39">
        <w:rPr>
          <w:b/>
          <w:sz w:val="16"/>
          <w:szCs w:val="16"/>
        </w:rPr>
        <w:t>klinikai alkalmazás:</w:t>
      </w:r>
      <w:r>
        <w:rPr>
          <w:sz w:val="16"/>
          <w:szCs w:val="16"/>
        </w:rPr>
        <w:t xml:space="preserve"> TIA (átmeneti agyi ischémia) szekunder prevenció</w:t>
      </w:r>
    </w:p>
    <w:p w:rsidR="00107570" w:rsidRDefault="00107570" w:rsidP="00107570">
      <w:pPr>
        <w:rPr>
          <w:sz w:val="16"/>
          <w:szCs w:val="16"/>
        </w:rPr>
      </w:pPr>
      <w:r w:rsidRPr="00845E39">
        <w:rPr>
          <w:sz w:val="16"/>
          <w:szCs w:val="16"/>
          <w:highlight w:val="yellow"/>
        </w:rPr>
        <w:t>ASA-val kombinációban</w:t>
      </w:r>
      <w:r>
        <w:rPr>
          <w:sz w:val="16"/>
          <w:szCs w:val="16"/>
        </w:rPr>
        <w:t xml:space="preserve"> alkalmazzák (jelentősebb hatás)</w:t>
      </w:r>
    </w:p>
    <w:p w:rsidR="00107570" w:rsidRDefault="00107570" w:rsidP="00107570">
      <w:pPr>
        <w:rPr>
          <w:sz w:val="16"/>
          <w:szCs w:val="16"/>
        </w:rPr>
      </w:pPr>
      <w:r w:rsidRPr="00845E39">
        <w:rPr>
          <w:color w:val="FF0000"/>
          <w:sz w:val="16"/>
          <w:szCs w:val="16"/>
        </w:rPr>
        <w:t>abciximab</w:t>
      </w:r>
      <w:r>
        <w:rPr>
          <w:sz w:val="16"/>
          <w:szCs w:val="16"/>
        </w:rPr>
        <w:t xml:space="preserve"> (antitest)</w:t>
      </w:r>
    </w:p>
    <w:p w:rsidR="00107570" w:rsidRDefault="00107570" w:rsidP="00107570">
      <w:pPr>
        <w:rPr>
          <w:sz w:val="16"/>
          <w:szCs w:val="16"/>
        </w:rPr>
      </w:pPr>
      <w:r w:rsidRPr="00845E39">
        <w:rPr>
          <w:color w:val="FF0000"/>
          <w:sz w:val="16"/>
          <w:szCs w:val="16"/>
        </w:rPr>
        <w:t>eptifibatid, tirofiban</w:t>
      </w:r>
      <w:r>
        <w:rPr>
          <w:sz w:val="16"/>
          <w:szCs w:val="16"/>
        </w:rPr>
        <w:t xml:space="preserve"> (ciklikus peptidek)</w:t>
      </w:r>
    </w:p>
    <w:p w:rsidR="00107570" w:rsidRDefault="00107570" w:rsidP="00107570">
      <w:pPr>
        <w:rPr>
          <w:sz w:val="16"/>
          <w:szCs w:val="16"/>
        </w:rPr>
      </w:pPr>
      <w:r w:rsidRPr="00F82D75">
        <w:rPr>
          <w:b/>
          <w:sz w:val="16"/>
          <w:szCs w:val="16"/>
        </w:rPr>
        <w:t>hatásmód:</w:t>
      </w:r>
      <w:r>
        <w:rPr>
          <w:sz w:val="16"/>
          <w:szCs w:val="16"/>
        </w:rPr>
        <w:t xml:space="preserve"> </w:t>
      </w:r>
      <w:r w:rsidR="002F7D0A">
        <w:rPr>
          <w:sz w:val="16"/>
          <w:szCs w:val="16"/>
        </w:rPr>
        <w:t xml:space="preserve">GPIIb/IIIa rp gátló, </w:t>
      </w:r>
      <w:r>
        <w:rPr>
          <w:sz w:val="16"/>
          <w:szCs w:val="16"/>
        </w:rPr>
        <w:t>vérlemezkék összekapcsolódását</w:t>
      </w:r>
      <w:r w:rsidR="002F7D0A">
        <w:rPr>
          <w:sz w:val="16"/>
          <w:szCs w:val="16"/>
        </w:rPr>
        <w:t xml:space="preserve"> gát</w:t>
      </w:r>
    </w:p>
    <w:p w:rsidR="00107570" w:rsidRDefault="00107570" w:rsidP="00107570">
      <w:pPr>
        <w:rPr>
          <w:sz w:val="16"/>
          <w:szCs w:val="16"/>
        </w:rPr>
      </w:pPr>
      <w:r w:rsidRPr="00F82D75">
        <w:rPr>
          <w:b/>
          <w:sz w:val="16"/>
          <w:szCs w:val="16"/>
        </w:rPr>
        <w:t>Mh:</w:t>
      </w:r>
      <w:r>
        <w:rPr>
          <w:sz w:val="16"/>
          <w:szCs w:val="16"/>
        </w:rPr>
        <w:t xml:space="preserve"> vérzés</w:t>
      </w:r>
    </w:p>
    <w:p w:rsidR="00107570" w:rsidRDefault="00107570" w:rsidP="00107570">
      <w:pPr>
        <w:rPr>
          <w:sz w:val="16"/>
          <w:szCs w:val="16"/>
        </w:rPr>
      </w:pPr>
      <w:r w:rsidRPr="00F82D75">
        <w:rPr>
          <w:b/>
          <w:sz w:val="16"/>
          <w:szCs w:val="16"/>
        </w:rPr>
        <w:t>alkalmazás:</w:t>
      </w:r>
      <w:r>
        <w:rPr>
          <w:sz w:val="16"/>
          <w:szCs w:val="16"/>
        </w:rPr>
        <w:t xml:space="preserve"> csak parenterális, kórházban, fenyegető infarktusban</w:t>
      </w:r>
    </w:p>
    <w:p w:rsidR="00107570" w:rsidRDefault="00107570" w:rsidP="00107570">
      <w:pPr>
        <w:rPr>
          <w:sz w:val="16"/>
          <w:szCs w:val="16"/>
        </w:rPr>
      </w:pPr>
      <w:r w:rsidRPr="002F7D0A">
        <w:rPr>
          <w:color w:val="FF0000"/>
          <w:sz w:val="16"/>
          <w:szCs w:val="16"/>
        </w:rPr>
        <w:t>prostacyclinek –</w:t>
      </w:r>
      <w:r>
        <w:rPr>
          <w:sz w:val="16"/>
          <w:szCs w:val="16"/>
        </w:rPr>
        <w:t xml:space="preserve"> </w:t>
      </w:r>
      <w:r w:rsidRPr="00F82D75">
        <w:rPr>
          <w:color w:val="FF0000"/>
          <w:sz w:val="16"/>
          <w:szCs w:val="16"/>
        </w:rPr>
        <w:t xml:space="preserve">epoprostenol, iloprost </w:t>
      </w:r>
      <w:r>
        <w:rPr>
          <w:sz w:val="16"/>
          <w:szCs w:val="16"/>
        </w:rPr>
        <w:t>(prostacyclin analógok)</w:t>
      </w:r>
    </w:p>
    <w:p w:rsidR="00107570" w:rsidRDefault="00107570" w:rsidP="00107570">
      <w:pPr>
        <w:rPr>
          <w:sz w:val="16"/>
          <w:szCs w:val="16"/>
        </w:rPr>
      </w:pPr>
      <w:r>
        <w:rPr>
          <w:sz w:val="16"/>
          <w:szCs w:val="16"/>
        </w:rPr>
        <w:t>prostacyclinek felezési ideje pár mp lenne, ezeké pár perc</w:t>
      </w:r>
    </w:p>
    <w:p w:rsidR="00107570" w:rsidRDefault="00107570" w:rsidP="00107570">
      <w:pPr>
        <w:rPr>
          <w:sz w:val="16"/>
          <w:szCs w:val="16"/>
        </w:rPr>
      </w:pPr>
      <w:r w:rsidRPr="00F82D75">
        <w:rPr>
          <w:b/>
          <w:sz w:val="16"/>
          <w:szCs w:val="16"/>
        </w:rPr>
        <w:t>hatásmód:</w:t>
      </w:r>
      <w:r>
        <w:rPr>
          <w:sz w:val="16"/>
          <w:szCs w:val="16"/>
        </w:rPr>
        <w:t xml:space="preserve"> trombocita aggregációt minden úton gátolja</w:t>
      </w:r>
    </w:p>
    <w:p w:rsidR="00107570" w:rsidRDefault="00107570" w:rsidP="00107570">
      <w:pPr>
        <w:rPr>
          <w:sz w:val="16"/>
          <w:szCs w:val="16"/>
        </w:rPr>
      </w:pPr>
      <w:r w:rsidRPr="00F82D75">
        <w:rPr>
          <w:b/>
          <w:sz w:val="16"/>
          <w:szCs w:val="16"/>
        </w:rPr>
        <w:t>f.kinetika:</w:t>
      </w:r>
      <w:r>
        <w:rPr>
          <w:sz w:val="16"/>
          <w:szCs w:val="16"/>
        </w:rPr>
        <w:t xml:space="preserve"> rövid felezési idő, parenterális alk, stabil származék</w:t>
      </w:r>
    </w:p>
    <w:p w:rsidR="00107570" w:rsidRDefault="00107570" w:rsidP="00107570">
      <w:pPr>
        <w:rPr>
          <w:sz w:val="16"/>
          <w:szCs w:val="16"/>
        </w:rPr>
      </w:pPr>
      <w:r w:rsidRPr="00F82D75">
        <w:rPr>
          <w:b/>
          <w:sz w:val="16"/>
          <w:szCs w:val="16"/>
        </w:rPr>
        <w:t>mh:</w:t>
      </w:r>
      <w:r>
        <w:rPr>
          <w:sz w:val="16"/>
          <w:szCs w:val="16"/>
        </w:rPr>
        <w:t xml:space="preserve"> értágulat – fejfájás, kipirulás</w:t>
      </w:r>
    </w:p>
    <w:p w:rsidR="00107570" w:rsidRDefault="00107570" w:rsidP="00107570">
      <w:pPr>
        <w:rPr>
          <w:sz w:val="16"/>
          <w:szCs w:val="16"/>
        </w:rPr>
      </w:pPr>
      <w:r w:rsidRPr="00F82D75">
        <w:rPr>
          <w:b/>
          <w:sz w:val="16"/>
          <w:szCs w:val="16"/>
        </w:rPr>
        <w:t>alkalmazás:</w:t>
      </w:r>
      <w:r>
        <w:rPr>
          <w:sz w:val="16"/>
          <w:szCs w:val="16"/>
        </w:rPr>
        <w:t xml:space="preserve"> korlátozott, súlyos perifériás érelzáródás</w:t>
      </w:r>
    </w:p>
    <w:p w:rsidR="00107570" w:rsidRPr="00F82D75" w:rsidRDefault="00107570" w:rsidP="00107570">
      <w:pPr>
        <w:jc w:val="center"/>
        <w:rPr>
          <w:b/>
          <w:sz w:val="16"/>
          <w:szCs w:val="16"/>
        </w:rPr>
      </w:pPr>
      <w:r w:rsidRPr="00F82D75">
        <w:rPr>
          <w:b/>
          <w:sz w:val="16"/>
          <w:szCs w:val="16"/>
        </w:rPr>
        <w:t>Fibrinolitikumok</w:t>
      </w:r>
    </w:p>
    <w:p w:rsidR="00107570" w:rsidRDefault="00107570" w:rsidP="00107570">
      <w:pPr>
        <w:rPr>
          <w:sz w:val="16"/>
          <w:szCs w:val="16"/>
        </w:rPr>
      </w:pPr>
      <w:r>
        <w:rPr>
          <w:sz w:val="16"/>
          <w:szCs w:val="16"/>
        </w:rPr>
        <w:t>inaktív plazminogén kering a vérben, aktivátorok (tPA, uPA) szövetekből ha kiáramlanak, plazminogénből plazmin keletkezik, az degradálja fibrinné és fibrinogénné a trombust</w:t>
      </w:r>
      <w:r w:rsidR="00BB2776">
        <w:rPr>
          <w:sz w:val="16"/>
          <w:szCs w:val="16"/>
        </w:rPr>
        <w:t xml:space="preserve"> </w:t>
      </w:r>
      <w:r w:rsidRPr="00BB2776">
        <w:rPr>
          <w:sz w:val="16"/>
          <w:szCs w:val="16"/>
          <w:u w:val="single"/>
        </w:rPr>
        <w:t>fibrinolitikumok:</w:t>
      </w:r>
      <w:r>
        <w:rPr>
          <w:sz w:val="16"/>
          <w:szCs w:val="16"/>
        </w:rPr>
        <w:t xml:space="preserve"> plazminogén plazmin átalakulást segítik</w:t>
      </w:r>
    </w:p>
    <w:p w:rsidR="00107570" w:rsidRDefault="00107570" w:rsidP="00107570">
      <w:pPr>
        <w:rPr>
          <w:sz w:val="16"/>
          <w:szCs w:val="16"/>
        </w:rPr>
      </w:pPr>
      <w:r w:rsidRPr="00BB2776">
        <w:rPr>
          <w:sz w:val="16"/>
          <w:szCs w:val="16"/>
          <w:u w:val="single"/>
        </w:rPr>
        <w:t>régebbiek:</w:t>
      </w:r>
      <w:r>
        <w:rPr>
          <w:sz w:val="16"/>
          <w:szCs w:val="16"/>
        </w:rPr>
        <w:t xml:space="preserve"> </w:t>
      </w:r>
      <w:r w:rsidRPr="00F82D75">
        <w:rPr>
          <w:color w:val="FF0000"/>
          <w:sz w:val="16"/>
          <w:szCs w:val="16"/>
        </w:rPr>
        <w:t>streptokinase, urokinase:</w:t>
      </w:r>
      <w:r>
        <w:rPr>
          <w:sz w:val="16"/>
          <w:szCs w:val="16"/>
        </w:rPr>
        <w:t xml:space="preserve"> nem szelektív, nem csak a vérrögöt, hanem a vérben lévő fibrint is bontja (véralvadás folyamatába is beavatkozik (anafilaxiás sokkot is okozhatnak)</w:t>
      </w:r>
      <w:r w:rsidR="00BB2776">
        <w:rPr>
          <w:sz w:val="16"/>
          <w:szCs w:val="16"/>
        </w:rPr>
        <w:t xml:space="preserve"> </w:t>
      </w:r>
      <w:r w:rsidRPr="00BB2776">
        <w:rPr>
          <w:sz w:val="16"/>
          <w:szCs w:val="16"/>
          <w:u w:val="single"/>
        </w:rPr>
        <w:t>újabbak:</w:t>
      </w:r>
      <w:r>
        <w:rPr>
          <w:sz w:val="16"/>
          <w:szCs w:val="16"/>
        </w:rPr>
        <w:t xml:space="preserve"> </w:t>
      </w:r>
      <w:r w:rsidRPr="00F82D75">
        <w:rPr>
          <w:color w:val="FF0000"/>
          <w:sz w:val="16"/>
          <w:szCs w:val="16"/>
        </w:rPr>
        <w:t>alteplase, tenecteplase:</w:t>
      </w:r>
      <w:r>
        <w:rPr>
          <w:sz w:val="16"/>
          <w:szCs w:val="16"/>
        </w:rPr>
        <w:t xml:space="preserve"> szelektív a vérrögre</w:t>
      </w:r>
    </w:p>
    <w:p w:rsidR="00107570" w:rsidRDefault="00107570" w:rsidP="00107570">
      <w:pPr>
        <w:rPr>
          <w:sz w:val="16"/>
          <w:szCs w:val="16"/>
        </w:rPr>
      </w:pPr>
      <w:r w:rsidRPr="00F82D75">
        <w:rPr>
          <w:b/>
          <w:sz w:val="16"/>
          <w:szCs w:val="16"/>
        </w:rPr>
        <w:t>hatásmód:</w:t>
      </w:r>
      <w:r>
        <w:rPr>
          <w:sz w:val="16"/>
          <w:szCs w:val="16"/>
        </w:rPr>
        <w:t xml:space="preserve"> fokozzák a plazmin képződését</w:t>
      </w:r>
    </w:p>
    <w:p w:rsidR="00107570" w:rsidRDefault="00107570" w:rsidP="00107570">
      <w:pPr>
        <w:rPr>
          <w:sz w:val="16"/>
          <w:szCs w:val="16"/>
        </w:rPr>
      </w:pPr>
      <w:r w:rsidRPr="00F82D75">
        <w:rPr>
          <w:b/>
          <w:sz w:val="16"/>
          <w:szCs w:val="16"/>
        </w:rPr>
        <w:t>Mh</w:t>
      </w:r>
      <w:r>
        <w:rPr>
          <w:sz w:val="16"/>
          <w:szCs w:val="16"/>
        </w:rPr>
        <w:t>: vérzés (GI, agy), allergia, anaphylaxiás shock</w:t>
      </w:r>
    </w:p>
    <w:p w:rsidR="00107570" w:rsidRDefault="00107570" w:rsidP="00107570">
      <w:pPr>
        <w:rPr>
          <w:sz w:val="16"/>
          <w:szCs w:val="16"/>
        </w:rPr>
      </w:pPr>
      <w:r w:rsidRPr="00F82D75">
        <w:rPr>
          <w:b/>
          <w:sz w:val="16"/>
          <w:szCs w:val="16"/>
        </w:rPr>
        <w:t>alkalmazás</w:t>
      </w:r>
      <w:r>
        <w:rPr>
          <w:sz w:val="16"/>
          <w:szCs w:val="16"/>
        </w:rPr>
        <w:t xml:space="preserve"> (ha gyorsan alkalmazzák): akut szívinfarktus, akut thrombolitikus stroke, akut artériás/vénás thromboembolia, perifériás érelzáródás</w:t>
      </w:r>
    </w:p>
    <w:p w:rsidR="00107570" w:rsidRDefault="00107570" w:rsidP="00107570">
      <w:pPr>
        <w:rPr>
          <w:sz w:val="16"/>
          <w:szCs w:val="16"/>
        </w:rPr>
      </w:pPr>
    </w:p>
    <w:p w:rsidR="000909DF" w:rsidRDefault="000909DF" w:rsidP="00F12EE7">
      <w:pPr>
        <w:jc w:val="center"/>
        <w:rPr>
          <w:rFonts w:ascii="Arial Narrow" w:hAnsi="Arial Narrow"/>
          <w:b/>
          <w:sz w:val="24"/>
          <w:szCs w:val="24"/>
        </w:rPr>
      </w:pPr>
    </w:p>
    <w:p w:rsidR="000909DF" w:rsidRDefault="000909DF" w:rsidP="00F12EE7">
      <w:pPr>
        <w:jc w:val="center"/>
        <w:rPr>
          <w:rFonts w:ascii="Arial Narrow" w:hAnsi="Arial Narrow"/>
          <w:b/>
          <w:sz w:val="24"/>
          <w:szCs w:val="24"/>
        </w:rPr>
      </w:pPr>
    </w:p>
    <w:p w:rsidR="000909DF" w:rsidRDefault="000909DF" w:rsidP="00F12EE7">
      <w:pPr>
        <w:jc w:val="center"/>
        <w:rPr>
          <w:rFonts w:ascii="Arial Narrow" w:hAnsi="Arial Narrow"/>
          <w:b/>
          <w:sz w:val="24"/>
          <w:szCs w:val="24"/>
        </w:rPr>
      </w:pPr>
    </w:p>
    <w:p w:rsidR="000909DF" w:rsidRDefault="000909DF" w:rsidP="00F12EE7">
      <w:pPr>
        <w:jc w:val="center"/>
        <w:rPr>
          <w:rFonts w:ascii="Arial Narrow" w:hAnsi="Arial Narrow"/>
          <w:b/>
          <w:sz w:val="24"/>
          <w:szCs w:val="24"/>
        </w:rPr>
      </w:pPr>
    </w:p>
    <w:p w:rsidR="000909DF" w:rsidRDefault="000909DF" w:rsidP="00F12EE7">
      <w:pPr>
        <w:jc w:val="center"/>
        <w:rPr>
          <w:rFonts w:ascii="Arial Narrow" w:hAnsi="Arial Narrow"/>
          <w:b/>
          <w:sz w:val="24"/>
          <w:szCs w:val="24"/>
        </w:rPr>
      </w:pPr>
    </w:p>
    <w:p w:rsidR="00107570" w:rsidRDefault="00107570" w:rsidP="00F12EE7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II/</w:t>
      </w:r>
      <w:r w:rsidR="009E59A3">
        <w:rPr>
          <w:rFonts w:ascii="Arial Narrow" w:hAnsi="Arial Narrow"/>
          <w:b/>
          <w:sz w:val="24"/>
          <w:szCs w:val="24"/>
        </w:rPr>
        <w:t>39</w:t>
      </w:r>
      <w:r>
        <w:rPr>
          <w:rFonts w:ascii="Arial Narrow" w:hAnsi="Arial Narrow"/>
          <w:b/>
          <w:sz w:val="24"/>
          <w:szCs w:val="24"/>
        </w:rPr>
        <w:t>antikoagulánsok, vérzéscsillapítók</w:t>
      </w:r>
    </w:p>
    <w:p w:rsidR="000909DF" w:rsidRPr="00D26EB9" w:rsidRDefault="000909DF" w:rsidP="000909DF">
      <w:pPr>
        <w:jc w:val="center"/>
        <w:rPr>
          <w:b/>
          <w:sz w:val="16"/>
          <w:szCs w:val="16"/>
        </w:rPr>
      </w:pPr>
      <w:r w:rsidRPr="00D26EB9">
        <w:rPr>
          <w:b/>
          <w:sz w:val="16"/>
          <w:szCs w:val="16"/>
        </w:rPr>
        <w:t>orális antikoagulánsok: kumarin származékok</w:t>
      </w:r>
    </w:p>
    <w:p w:rsidR="000909DF" w:rsidRDefault="000909DF" w:rsidP="000909DF">
      <w:pPr>
        <w:rPr>
          <w:sz w:val="16"/>
          <w:szCs w:val="16"/>
        </w:rPr>
      </w:pPr>
      <w:r>
        <w:rPr>
          <w:sz w:val="16"/>
          <w:szCs w:val="16"/>
        </w:rPr>
        <w:t>(K-vitamin antagonisták – (alvadási faktorok gátlása)</w:t>
      </w:r>
    </w:p>
    <w:p w:rsidR="000909DF" w:rsidRDefault="000909DF" w:rsidP="000909DF">
      <w:pPr>
        <w:rPr>
          <w:sz w:val="16"/>
          <w:szCs w:val="16"/>
        </w:rPr>
      </w:pPr>
      <w:r w:rsidRPr="00D26EB9">
        <w:rPr>
          <w:color w:val="FF0000"/>
          <w:sz w:val="16"/>
          <w:szCs w:val="16"/>
        </w:rPr>
        <w:t>acenocoumarol, warfarin</w:t>
      </w:r>
      <w:r>
        <w:rPr>
          <w:sz w:val="16"/>
          <w:szCs w:val="16"/>
        </w:rPr>
        <w:t xml:space="preserve"> </w:t>
      </w:r>
    </w:p>
    <w:p w:rsidR="000909DF" w:rsidRDefault="000909DF" w:rsidP="000909DF">
      <w:pPr>
        <w:rPr>
          <w:sz w:val="16"/>
          <w:szCs w:val="16"/>
        </w:rPr>
      </w:pPr>
      <w:r>
        <w:rPr>
          <w:sz w:val="16"/>
          <w:szCs w:val="16"/>
        </w:rPr>
        <w:t>véralvadási faktoroknak aktivitásához Glutaminsav-maradék gamma-karboxilációja a poszttranszlációs módosulás, ennek a kofaktora a K-vitamin. ha nincs elég K-vitamin, a véralvadási kaszkád működése gátolt.</w:t>
      </w:r>
    </w:p>
    <w:p w:rsidR="000909DF" w:rsidRDefault="000909DF" w:rsidP="000909DF">
      <w:pPr>
        <w:rPr>
          <w:sz w:val="16"/>
          <w:szCs w:val="16"/>
        </w:rPr>
      </w:pPr>
      <w:r w:rsidRPr="00D26EB9">
        <w:rPr>
          <w:b/>
          <w:sz w:val="16"/>
          <w:szCs w:val="16"/>
        </w:rPr>
        <w:t>hatásmód:</w:t>
      </w:r>
      <w:r>
        <w:rPr>
          <w:sz w:val="16"/>
          <w:szCs w:val="16"/>
        </w:rPr>
        <w:t xml:space="preserve"> </w:t>
      </w:r>
    </w:p>
    <w:p w:rsidR="000909DF" w:rsidRDefault="000909DF" w:rsidP="000909DF">
      <w:pPr>
        <w:rPr>
          <w:sz w:val="16"/>
          <w:szCs w:val="16"/>
        </w:rPr>
      </w:pPr>
      <w:r>
        <w:rPr>
          <w:sz w:val="16"/>
          <w:szCs w:val="16"/>
        </w:rPr>
        <w:t>gátolják a K-vitamin redukcióját</w:t>
      </w:r>
      <w:r>
        <w:rPr>
          <w:rFonts w:cstheme="minorHAnsi"/>
          <w:sz w:val="16"/>
          <w:szCs w:val="16"/>
        </w:rPr>
        <w:t>→</w:t>
      </w:r>
      <w:r>
        <w:rPr>
          <w:sz w:val="16"/>
          <w:szCs w:val="16"/>
        </w:rPr>
        <w:t xml:space="preserve"> gátolják a véralvadási faktorok poszt-transzlációs módosulását, </w:t>
      </w:r>
    </w:p>
    <w:p w:rsidR="000909DF" w:rsidRDefault="000909DF" w:rsidP="000909DF">
      <w:pPr>
        <w:rPr>
          <w:sz w:val="16"/>
          <w:szCs w:val="16"/>
        </w:rPr>
      </w:pPr>
      <w:r>
        <w:rPr>
          <w:sz w:val="16"/>
          <w:szCs w:val="16"/>
        </w:rPr>
        <w:t>II, VII, IX, X faktor és proteinC antikoaguláns faktor nem lesz aktív</w:t>
      </w:r>
    </w:p>
    <w:p w:rsidR="000909DF" w:rsidRDefault="000909DF" w:rsidP="000909DF">
      <w:pPr>
        <w:rPr>
          <w:sz w:val="16"/>
          <w:szCs w:val="16"/>
        </w:rPr>
      </w:pPr>
      <w:r>
        <w:rPr>
          <w:sz w:val="16"/>
          <w:szCs w:val="16"/>
        </w:rPr>
        <w:t>csak in vivo hatékonyak, hatás kialakulása lassú (beadáskor még vannak a vérben előbb készült, poszttranszlációsan módosult faktorok, felezési időtől függően alakul ki a hatás)</w:t>
      </w:r>
    </w:p>
    <w:p w:rsidR="000909DF" w:rsidRDefault="000909DF" w:rsidP="000909DF">
      <w:pPr>
        <w:rPr>
          <w:sz w:val="16"/>
          <w:szCs w:val="16"/>
        </w:rPr>
      </w:pPr>
      <w:r>
        <w:rPr>
          <w:b/>
          <w:sz w:val="16"/>
          <w:szCs w:val="16"/>
        </w:rPr>
        <w:t>Farmako</w:t>
      </w:r>
      <w:r w:rsidRPr="00215EBB">
        <w:rPr>
          <w:b/>
          <w:sz w:val="16"/>
          <w:szCs w:val="16"/>
        </w:rPr>
        <w:t>kinetika:</w:t>
      </w:r>
      <w:r>
        <w:rPr>
          <w:sz w:val="16"/>
          <w:szCs w:val="16"/>
        </w:rPr>
        <w:t xml:space="preserve"> </w:t>
      </w:r>
    </w:p>
    <w:p w:rsidR="000909DF" w:rsidRDefault="000909DF" w:rsidP="000909DF">
      <w:pPr>
        <w:rPr>
          <w:sz w:val="16"/>
          <w:szCs w:val="16"/>
        </w:rPr>
      </w:pPr>
      <w:r>
        <w:rPr>
          <w:sz w:val="16"/>
          <w:szCs w:val="16"/>
        </w:rPr>
        <w:t>per os felszívódás gyors, teljes</w:t>
      </w:r>
    </w:p>
    <w:p w:rsidR="000909DF" w:rsidRDefault="000909DF" w:rsidP="000909DF">
      <w:pPr>
        <w:rPr>
          <w:sz w:val="16"/>
          <w:szCs w:val="16"/>
        </w:rPr>
      </w:pPr>
      <w:r>
        <w:rPr>
          <w:sz w:val="16"/>
          <w:szCs w:val="16"/>
        </w:rPr>
        <w:t>erős a plazma albumin kötődés (98%)</w:t>
      </w:r>
    </w:p>
    <w:p w:rsidR="000909DF" w:rsidRDefault="000909DF" w:rsidP="000909DF">
      <w:pPr>
        <w:rPr>
          <w:sz w:val="16"/>
          <w:szCs w:val="16"/>
        </w:rPr>
      </w:pPr>
      <w:r>
        <w:rPr>
          <w:sz w:val="16"/>
          <w:szCs w:val="16"/>
        </w:rPr>
        <w:t>kis megoszlási térfogat (döntő többség a plazmában albuminhoz kötött)</w:t>
      </w:r>
    </w:p>
    <w:p w:rsidR="000909DF" w:rsidRDefault="000909DF" w:rsidP="000909DF">
      <w:pPr>
        <w:rPr>
          <w:sz w:val="16"/>
          <w:szCs w:val="16"/>
        </w:rPr>
      </w:pPr>
      <w:r>
        <w:rPr>
          <w:sz w:val="16"/>
          <w:szCs w:val="16"/>
        </w:rPr>
        <w:t>plazma csúcskoncentráció és a f.hatás kialakulása között eltérés (vérszintmonitorozás nem ad felvilágosítást az aktuális vérszintről, hatás monitorozás szükséges, prozrombin idő mérése)</w:t>
      </w:r>
    </w:p>
    <w:p w:rsidR="000909DF" w:rsidRDefault="000909DF" w:rsidP="000909DF">
      <w:pPr>
        <w:rPr>
          <w:sz w:val="16"/>
          <w:szCs w:val="16"/>
        </w:rPr>
      </w:pPr>
      <w:r>
        <w:rPr>
          <w:sz w:val="16"/>
          <w:szCs w:val="16"/>
        </w:rPr>
        <w:t>metabolizáció – Cyp 450 (sok interakció)</w:t>
      </w:r>
    </w:p>
    <w:p w:rsidR="000909DF" w:rsidRDefault="000909DF" w:rsidP="000909DF">
      <w:pPr>
        <w:rPr>
          <w:sz w:val="16"/>
          <w:szCs w:val="16"/>
        </w:rPr>
      </w:pPr>
      <w:r>
        <w:rPr>
          <w:sz w:val="16"/>
          <w:szCs w:val="16"/>
        </w:rPr>
        <w:t>átjut a placentán, bekerül az anyatejbe</w:t>
      </w:r>
    </w:p>
    <w:p w:rsidR="000909DF" w:rsidRDefault="000909DF" w:rsidP="000909DF">
      <w:pPr>
        <w:rPr>
          <w:sz w:val="16"/>
          <w:szCs w:val="16"/>
        </w:rPr>
      </w:pPr>
      <w:r w:rsidRPr="00215EBB">
        <w:rPr>
          <w:b/>
          <w:sz w:val="16"/>
          <w:szCs w:val="16"/>
        </w:rPr>
        <w:t>Mellékhatások:</w:t>
      </w:r>
      <w:r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>vérzés – GI traktus, agy (kicsit túladagolva is), teratogén (1.trimeszterben), szöveti nekrózis (kezdeti thrombogén hatás)</w:t>
      </w:r>
    </w:p>
    <w:p w:rsidR="000909DF" w:rsidRPr="00215EBB" w:rsidRDefault="000909DF" w:rsidP="000909DF">
      <w:pPr>
        <w:rPr>
          <w:b/>
          <w:sz w:val="16"/>
          <w:szCs w:val="16"/>
        </w:rPr>
      </w:pPr>
      <w:r w:rsidRPr="00215EBB">
        <w:rPr>
          <w:b/>
          <w:sz w:val="16"/>
          <w:szCs w:val="16"/>
        </w:rPr>
        <w:t>interakciók:</w:t>
      </w:r>
    </w:p>
    <w:p w:rsidR="000909DF" w:rsidRDefault="000909DF" w:rsidP="000909DF">
      <w:pPr>
        <w:rPr>
          <w:sz w:val="16"/>
          <w:szCs w:val="16"/>
        </w:rPr>
      </w:pPr>
      <w:r w:rsidRPr="00215EBB">
        <w:rPr>
          <w:sz w:val="16"/>
          <w:szCs w:val="16"/>
          <w:u w:val="single"/>
        </w:rPr>
        <w:t>A, antikoaguláns hatást fokozzák (vérzések lesznek)</w:t>
      </w:r>
      <w:r>
        <w:rPr>
          <w:sz w:val="16"/>
          <w:szCs w:val="16"/>
          <w:u w:val="single"/>
        </w:rPr>
        <w:t xml:space="preserve">: </w:t>
      </w:r>
      <w:r w:rsidRPr="00215EBB">
        <w:rPr>
          <w:sz w:val="16"/>
          <w:szCs w:val="16"/>
        </w:rPr>
        <w:t>májbetegség, láz, thireotoxicosis, Cyp enzimgátlók (erythromycin, clarithromycin, imipramin, ciprofloxacin, metronidazol, antifungális azolok, alkohol, grapefruit)</w:t>
      </w:r>
      <w:r>
        <w:rPr>
          <w:sz w:val="16"/>
          <w:szCs w:val="16"/>
        </w:rPr>
        <w:t xml:space="preserve">, </w:t>
      </w:r>
      <w:r w:rsidRPr="00215EBB">
        <w:rPr>
          <w:sz w:val="16"/>
          <w:szCs w:val="16"/>
        </w:rPr>
        <w:t>thrombocyta aggregác</w:t>
      </w:r>
      <w:r>
        <w:rPr>
          <w:sz w:val="16"/>
          <w:szCs w:val="16"/>
        </w:rPr>
        <w:t xml:space="preserve">iót gátlók (NSAID, clopidogrel) (hatásuk összeadódik, f.dinámiás kölcsönhatás), </w:t>
      </w:r>
      <w:r w:rsidRPr="00215EBB">
        <w:rPr>
          <w:sz w:val="16"/>
          <w:szCs w:val="16"/>
        </w:rPr>
        <w:t>fehérjekötésből leszorító szerek (NSAID)</w:t>
      </w:r>
      <w:r>
        <w:rPr>
          <w:sz w:val="16"/>
          <w:szCs w:val="16"/>
        </w:rPr>
        <w:t xml:space="preserve">, </w:t>
      </w:r>
      <w:r w:rsidRPr="00215EBB">
        <w:rPr>
          <w:sz w:val="16"/>
          <w:szCs w:val="16"/>
        </w:rPr>
        <w:t>K-vitamin redukálását gátlók (cephalosporinok)</w:t>
      </w:r>
      <w:r>
        <w:rPr>
          <w:sz w:val="16"/>
          <w:szCs w:val="16"/>
        </w:rPr>
        <w:t>, K-vitamin szintézisét</w:t>
      </w:r>
      <w:r w:rsidRPr="00215EBB">
        <w:rPr>
          <w:sz w:val="16"/>
          <w:szCs w:val="16"/>
        </w:rPr>
        <w:t xml:space="preserve"> gátlók (széles spektrumú AB-ok</w:t>
      </w:r>
      <w:r>
        <w:rPr>
          <w:sz w:val="16"/>
          <w:szCs w:val="16"/>
        </w:rPr>
        <w:t xml:space="preserve"> elpusztítják a bélflórát</w:t>
      </w:r>
      <w:r w:rsidRPr="00215EBB">
        <w:rPr>
          <w:sz w:val="16"/>
          <w:szCs w:val="16"/>
        </w:rPr>
        <w:t>)</w:t>
      </w:r>
    </w:p>
    <w:p w:rsidR="000909DF" w:rsidRDefault="000909DF" w:rsidP="000909DF">
      <w:pPr>
        <w:rPr>
          <w:sz w:val="16"/>
          <w:szCs w:val="16"/>
        </w:rPr>
      </w:pPr>
      <w:r>
        <w:rPr>
          <w:sz w:val="16"/>
          <w:szCs w:val="16"/>
          <w:u w:val="single"/>
        </w:rPr>
        <w:t xml:space="preserve">B, </w:t>
      </w:r>
      <w:r w:rsidRPr="00A92FC8">
        <w:rPr>
          <w:sz w:val="16"/>
          <w:szCs w:val="16"/>
          <w:u w:val="single"/>
        </w:rPr>
        <w:t>antikoaguláns hatást csökkentik</w:t>
      </w:r>
      <w:r>
        <w:rPr>
          <w:sz w:val="16"/>
          <w:szCs w:val="16"/>
          <w:u w:val="single"/>
        </w:rPr>
        <w:t xml:space="preserve">: </w:t>
      </w:r>
      <w:r w:rsidRPr="00A92FC8">
        <w:rPr>
          <w:sz w:val="16"/>
          <w:szCs w:val="16"/>
        </w:rPr>
        <w:t>terhesség, hipothireosis</w:t>
      </w:r>
      <w:r>
        <w:rPr>
          <w:sz w:val="16"/>
          <w:szCs w:val="16"/>
        </w:rPr>
        <w:t xml:space="preserve">, </w:t>
      </w:r>
      <w:r w:rsidRPr="00A92FC8">
        <w:rPr>
          <w:sz w:val="16"/>
          <w:szCs w:val="16"/>
        </w:rPr>
        <w:t>metabolizmust indukáló szerek (rifampicin, carbamazepin, alkohol)</w:t>
      </w:r>
      <w:r>
        <w:rPr>
          <w:sz w:val="16"/>
          <w:szCs w:val="16"/>
        </w:rPr>
        <w:t xml:space="preserve">, </w:t>
      </w:r>
      <w:r w:rsidRPr="00A92FC8">
        <w:rPr>
          <w:sz w:val="16"/>
          <w:szCs w:val="16"/>
        </w:rPr>
        <w:t>felszívódást gátlók (sucralfat, epesavkötő gyanták)</w:t>
      </w:r>
      <w:r>
        <w:rPr>
          <w:sz w:val="16"/>
          <w:szCs w:val="16"/>
        </w:rPr>
        <w:t xml:space="preserve">, </w:t>
      </w:r>
      <w:r w:rsidRPr="00A92FC8">
        <w:rPr>
          <w:sz w:val="16"/>
          <w:szCs w:val="16"/>
        </w:rPr>
        <w:t>K-vitamin (zöldségek)</w:t>
      </w:r>
    </w:p>
    <w:p w:rsidR="000909DF" w:rsidRPr="00A92FC8" w:rsidRDefault="000909DF" w:rsidP="000909DF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1.</w:t>
      </w:r>
      <w:r w:rsidRPr="00A92FC8">
        <w:rPr>
          <w:b/>
          <w:sz w:val="16"/>
          <w:szCs w:val="16"/>
        </w:rPr>
        <w:t>antitrombin III aktivátorok</w:t>
      </w:r>
    </w:p>
    <w:p w:rsidR="000909DF" w:rsidRDefault="000909DF" w:rsidP="000909DF">
      <w:pPr>
        <w:rPr>
          <w:sz w:val="16"/>
          <w:szCs w:val="16"/>
        </w:rPr>
      </w:pPr>
      <w:r w:rsidRPr="00A92FC8">
        <w:rPr>
          <w:b/>
          <w:sz w:val="16"/>
          <w:szCs w:val="16"/>
        </w:rPr>
        <w:t>hatásmód:</w:t>
      </w:r>
      <w:r>
        <w:rPr>
          <w:sz w:val="16"/>
          <w:szCs w:val="16"/>
        </w:rPr>
        <w:t xml:space="preserve"> (antitrombin III aktivitását fokozza) antitrombin III-hoz kötődnek (trombin: IIa faktor gátlása és/vagy X faktor gátlása), egyre szelektívebb a hatásuk a Xfaktor felé.</w:t>
      </w:r>
    </w:p>
    <w:p w:rsidR="000909DF" w:rsidRPr="00A92FC8" w:rsidRDefault="000909DF" w:rsidP="000909DF">
      <w:pPr>
        <w:jc w:val="center"/>
        <w:rPr>
          <w:color w:val="FF0000"/>
          <w:sz w:val="16"/>
          <w:szCs w:val="16"/>
        </w:rPr>
      </w:pPr>
      <w:r w:rsidRPr="00BB2776">
        <w:rPr>
          <w:b/>
          <w:sz w:val="16"/>
          <w:szCs w:val="16"/>
        </w:rPr>
        <w:t>1a, nem frakcionált</w:t>
      </w:r>
      <w:r w:rsidRPr="00A92FC8">
        <w:rPr>
          <w:color w:val="FF0000"/>
          <w:sz w:val="16"/>
          <w:szCs w:val="16"/>
        </w:rPr>
        <w:t xml:space="preserve"> heparin</w:t>
      </w:r>
    </w:p>
    <w:p w:rsidR="000909DF" w:rsidRDefault="000909DF" w:rsidP="000909DF">
      <w:pPr>
        <w:rPr>
          <w:sz w:val="16"/>
          <w:szCs w:val="16"/>
        </w:rPr>
      </w:pPr>
      <w:r>
        <w:rPr>
          <w:sz w:val="16"/>
          <w:szCs w:val="16"/>
        </w:rPr>
        <w:t>antitrombin III aktivátor, gátolja a trombint és a Xa alvadási faktort</w:t>
      </w:r>
    </w:p>
    <w:p w:rsidR="000909DF" w:rsidRDefault="000909DF" w:rsidP="000909DF">
      <w:pPr>
        <w:rPr>
          <w:sz w:val="16"/>
          <w:szCs w:val="16"/>
        </w:rPr>
      </w:pPr>
      <w:r>
        <w:rPr>
          <w:sz w:val="16"/>
          <w:szCs w:val="16"/>
        </w:rPr>
        <w:t>antikoaguláns hatását befolyásolják a vérlemezkék (heparint neutralizáló fehérjét termelnek)</w:t>
      </w:r>
    </w:p>
    <w:p w:rsidR="000909DF" w:rsidRDefault="000909DF" w:rsidP="000909DF">
      <w:pPr>
        <w:rPr>
          <w:sz w:val="16"/>
          <w:szCs w:val="16"/>
        </w:rPr>
      </w:pPr>
      <w:r w:rsidRPr="00A92FC8">
        <w:rPr>
          <w:b/>
          <w:sz w:val="16"/>
          <w:szCs w:val="16"/>
        </w:rPr>
        <w:t>F.kinetika:</w:t>
      </w:r>
      <w:r>
        <w:rPr>
          <w:sz w:val="16"/>
          <w:szCs w:val="16"/>
        </w:rPr>
        <w:t xml:space="preserve"> iv, sc injekció, két fázisú elimináció – dozírozás!, nem lineáris kinetika, a fehérje kötőhelyek telítésével megugrik a vérszint. hatás monitorozása!</w:t>
      </w:r>
    </w:p>
    <w:p w:rsidR="000909DF" w:rsidRDefault="000909DF" w:rsidP="000909DF">
      <w:pPr>
        <w:rPr>
          <w:sz w:val="16"/>
          <w:szCs w:val="16"/>
        </w:rPr>
      </w:pPr>
      <w:r w:rsidRPr="00A92FC8">
        <w:rPr>
          <w:b/>
          <w:sz w:val="16"/>
          <w:szCs w:val="16"/>
        </w:rPr>
        <w:t>Mellékhatások:</w:t>
      </w:r>
      <w:r>
        <w:rPr>
          <w:sz w:val="16"/>
          <w:szCs w:val="16"/>
        </w:rPr>
        <w:t xml:space="preserve"> vérzés, thrombosis, heparin indukálta thrombocytopenia (HIT: allergiás típusú reakció), egyéb allergia, osteoporosis, aldoszteron termelése csökken (hiperkalémia)</w:t>
      </w:r>
    </w:p>
    <w:p w:rsidR="000909DF" w:rsidRDefault="000909DF" w:rsidP="000909DF">
      <w:pPr>
        <w:rPr>
          <w:sz w:val="16"/>
          <w:szCs w:val="16"/>
        </w:rPr>
      </w:pPr>
      <w:r w:rsidRPr="00A92FC8">
        <w:rPr>
          <w:b/>
          <w:sz w:val="16"/>
          <w:szCs w:val="16"/>
        </w:rPr>
        <w:t>Antidótum</w:t>
      </w:r>
      <w:r>
        <w:rPr>
          <w:sz w:val="16"/>
          <w:szCs w:val="16"/>
        </w:rPr>
        <w:t>: protamin-szulfát</w:t>
      </w:r>
    </w:p>
    <w:p w:rsidR="000909DF" w:rsidRDefault="000909DF" w:rsidP="000909DF">
      <w:pPr>
        <w:rPr>
          <w:sz w:val="16"/>
          <w:szCs w:val="16"/>
        </w:rPr>
      </w:pPr>
      <w:r>
        <w:rPr>
          <w:b/>
          <w:sz w:val="16"/>
          <w:szCs w:val="16"/>
        </w:rPr>
        <w:t>A</w:t>
      </w:r>
      <w:r w:rsidRPr="00A92FC8">
        <w:rPr>
          <w:b/>
          <w:sz w:val="16"/>
          <w:szCs w:val="16"/>
        </w:rPr>
        <w:t>lkalmazás:</w:t>
      </w:r>
      <w:r>
        <w:rPr>
          <w:sz w:val="16"/>
          <w:szCs w:val="16"/>
        </w:rPr>
        <w:t xml:space="preserve"> vénás thromboembolia kezelés, instabil angina (fenyegető szívinfarktus), trombolisis után, tüdőembolia</w:t>
      </w:r>
    </w:p>
    <w:p w:rsidR="000909DF" w:rsidRPr="00B55323" w:rsidRDefault="000909DF" w:rsidP="000909DF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1b,</w:t>
      </w:r>
      <w:r w:rsidRPr="00B55323">
        <w:rPr>
          <w:b/>
          <w:sz w:val="16"/>
          <w:szCs w:val="16"/>
        </w:rPr>
        <w:t>Kis molekula tömegű heparinok (LMWH)</w:t>
      </w:r>
    </w:p>
    <w:p w:rsidR="000909DF" w:rsidRPr="00B55323" w:rsidRDefault="000909DF" w:rsidP="000909DF">
      <w:pPr>
        <w:rPr>
          <w:color w:val="FF0000"/>
          <w:sz w:val="16"/>
          <w:szCs w:val="16"/>
        </w:rPr>
      </w:pPr>
      <w:r w:rsidRPr="00B55323">
        <w:rPr>
          <w:color w:val="FF0000"/>
          <w:sz w:val="16"/>
          <w:szCs w:val="16"/>
        </w:rPr>
        <w:t>dalteparin, enoxaparin, nadroparin, parnaparin, reviparin, bemiparin</w:t>
      </w:r>
    </w:p>
    <w:p w:rsidR="000909DF" w:rsidRDefault="000909DF" w:rsidP="000909DF">
      <w:pPr>
        <w:rPr>
          <w:sz w:val="16"/>
          <w:szCs w:val="16"/>
        </w:rPr>
      </w:pPr>
      <w:r>
        <w:rPr>
          <w:sz w:val="16"/>
          <w:szCs w:val="16"/>
        </w:rPr>
        <w:t>hatásmód: az antotrombin III hatását fokozzák a Xa faktoron</w:t>
      </w:r>
    </w:p>
    <w:p w:rsidR="000909DF" w:rsidRDefault="000909DF" w:rsidP="000909DF">
      <w:pPr>
        <w:rPr>
          <w:sz w:val="16"/>
          <w:szCs w:val="16"/>
        </w:rPr>
      </w:pPr>
      <w:r w:rsidRPr="00B55323">
        <w:rPr>
          <w:b/>
          <w:sz w:val="16"/>
          <w:szCs w:val="16"/>
        </w:rPr>
        <w:t>F.kinetika:</w:t>
      </w:r>
      <w:r>
        <w:rPr>
          <w:sz w:val="16"/>
          <w:szCs w:val="16"/>
        </w:rPr>
        <w:t xml:space="preserve"> sc alkalmazás, hosszabb felezési idő, jobb biológiai hasznosulás, kiszámíthatóbb hatás, mint heparin esetében, ürülés a vesén kersztül.</w:t>
      </w:r>
    </w:p>
    <w:p w:rsidR="000909DF" w:rsidRDefault="000909DF" w:rsidP="000909DF">
      <w:pPr>
        <w:rPr>
          <w:sz w:val="16"/>
          <w:szCs w:val="16"/>
        </w:rPr>
      </w:pPr>
      <w:r w:rsidRPr="00B55323">
        <w:rPr>
          <w:b/>
          <w:sz w:val="16"/>
          <w:szCs w:val="16"/>
        </w:rPr>
        <w:t>Mellékhatás:</w:t>
      </w:r>
      <w:r>
        <w:rPr>
          <w:sz w:val="16"/>
          <w:szCs w:val="16"/>
        </w:rPr>
        <w:t xml:space="preserve"> hasonló heparinhoz, de ritkábban: thrombocytopenia és thrombosis veszély, vérzés</w:t>
      </w:r>
    </w:p>
    <w:p w:rsidR="000909DF" w:rsidRPr="00B55323" w:rsidRDefault="000909DF" w:rsidP="000909DF">
      <w:pPr>
        <w:rPr>
          <w:b/>
          <w:sz w:val="16"/>
          <w:szCs w:val="16"/>
        </w:rPr>
      </w:pPr>
      <w:r w:rsidRPr="00B55323">
        <w:rPr>
          <w:b/>
          <w:sz w:val="16"/>
          <w:szCs w:val="16"/>
        </w:rPr>
        <w:t>LMwh előnyei a heparinnal szemben:</w:t>
      </w:r>
    </w:p>
    <w:p w:rsidR="000909DF" w:rsidRDefault="000909DF" w:rsidP="000909DF">
      <w:pPr>
        <w:rPr>
          <w:sz w:val="16"/>
          <w:szCs w:val="16"/>
        </w:rPr>
      </w:pPr>
      <w:r>
        <w:rPr>
          <w:sz w:val="16"/>
          <w:szCs w:val="16"/>
        </w:rPr>
        <w:t>antikoaguláns hatás a dózissal arányos, jobb a f.kinetikája, napi 1-2x sc, thrombocytopenia gyakorisága kisebb, antikoaguláns hatás monitorozása nem szükséges, beteg otthon magának adhatja sc műtét után</w:t>
      </w:r>
    </w:p>
    <w:p w:rsidR="000909DF" w:rsidRDefault="000909DF" w:rsidP="000909DF">
      <w:pPr>
        <w:rPr>
          <w:sz w:val="16"/>
          <w:szCs w:val="16"/>
        </w:rPr>
      </w:pPr>
      <w:r w:rsidRPr="00B55323">
        <w:rPr>
          <w:b/>
          <w:sz w:val="16"/>
          <w:szCs w:val="16"/>
        </w:rPr>
        <w:t>indikáció:</w:t>
      </w:r>
      <w:r>
        <w:rPr>
          <w:sz w:val="16"/>
          <w:szCs w:val="16"/>
        </w:rPr>
        <w:t xml:space="preserve"> vénás thromboemboliás szövődmények megelőzése, mélyvánás thrombosis/thromboembolia kezelése, instabil angina és myocardialis infarctus kezelés, thrombus képződés megelőzése extracorporalis keringésben hemodialysis során</w:t>
      </w:r>
    </w:p>
    <w:p w:rsidR="000909DF" w:rsidRPr="00B55323" w:rsidRDefault="000909DF" w:rsidP="000909DF">
      <w:pPr>
        <w:jc w:val="center"/>
        <w:rPr>
          <w:color w:val="FF0000"/>
          <w:sz w:val="16"/>
          <w:szCs w:val="16"/>
        </w:rPr>
      </w:pPr>
      <w:r w:rsidRPr="00B55323">
        <w:rPr>
          <w:b/>
          <w:sz w:val="16"/>
          <w:szCs w:val="16"/>
        </w:rPr>
        <w:t>1c</w:t>
      </w:r>
      <w:r w:rsidRPr="00B55323">
        <w:rPr>
          <w:sz w:val="16"/>
          <w:szCs w:val="16"/>
        </w:rPr>
        <w:t>,</w:t>
      </w:r>
      <w:r w:rsidRPr="00B55323">
        <w:rPr>
          <w:color w:val="FF0000"/>
          <w:sz w:val="16"/>
          <w:szCs w:val="16"/>
        </w:rPr>
        <w:t>fondaparinux</w:t>
      </w:r>
    </w:p>
    <w:p w:rsidR="000909DF" w:rsidRDefault="000909DF" w:rsidP="000909DF">
      <w:pPr>
        <w:rPr>
          <w:sz w:val="16"/>
          <w:szCs w:val="16"/>
        </w:rPr>
      </w:pPr>
      <w:r>
        <w:rPr>
          <w:sz w:val="16"/>
          <w:szCs w:val="16"/>
        </w:rPr>
        <w:t>szelektíven gátolja a Xa faktort</w:t>
      </w:r>
    </w:p>
    <w:p w:rsidR="000909DF" w:rsidRDefault="000909DF" w:rsidP="000909DF">
      <w:pPr>
        <w:rPr>
          <w:sz w:val="16"/>
          <w:szCs w:val="16"/>
        </w:rPr>
      </w:pPr>
      <w:r w:rsidRPr="002F7D0A">
        <w:rPr>
          <w:b/>
          <w:sz w:val="16"/>
          <w:szCs w:val="16"/>
        </w:rPr>
        <w:t>f.kinetika:</w:t>
      </w:r>
      <w:r>
        <w:rPr>
          <w:sz w:val="16"/>
          <w:szCs w:val="16"/>
        </w:rPr>
        <w:t xml:space="preserve"> sc. inj (max hatás 2-3 óra), hosszú hatás, változatlanul ürül a vesén át</w:t>
      </w:r>
    </w:p>
    <w:p w:rsidR="000909DF" w:rsidRDefault="000909DF" w:rsidP="000909DF">
      <w:pPr>
        <w:rPr>
          <w:sz w:val="16"/>
          <w:szCs w:val="16"/>
        </w:rPr>
      </w:pPr>
      <w:r w:rsidRPr="002F7D0A">
        <w:rPr>
          <w:b/>
          <w:sz w:val="16"/>
          <w:szCs w:val="16"/>
        </w:rPr>
        <w:t>Mh:</w:t>
      </w:r>
      <w:r>
        <w:rPr>
          <w:sz w:val="16"/>
          <w:szCs w:val="16"/>
        </w:rPr>
        <w:t xml:space="preserve"> vérzés, kisebb gyakoriság</w:t>
      </w:r>
    </w:p>
    <w:p w:rsidR="000909DF" w:rsidRPr="00B55323" w:rsidRDefault="000909DF" w:rsidP="000909DF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2.</w:t>
      </w:r>
      <w:r w:rsidRPr="00B55323">
        <w:rPr>
          <w:b/>
          <w:sz w:val="16"/>
          <w:szCs w:val="16"/>
        </w:rPr>
        <w:t>Trombin inhibitorok</w:t>
      </w:r>
    </w:p>
    <w:p w:rsidR="000909DF" w:rsidRDefault="000909DF" w:rsidP="000909DF">
      <w:pPr>
        <w:rPr>
          <w:sz w:val="16"/>
          <w:szCs w:val="16"/>
        </w:rPr>
      </w:pPr>
      <w:r>
        <w:rPr>
          <w:sz w:val="16"/>
          <w:szCs w:val="16"/>
        </w:rPr>
        <w:t xml:space="preserve">(hirudin), </w:t>
      </w:r>
      <w:r w:rsidRPr="00B55323">
        <w:rPr>
          <w:color w:val="FF0000"/>
          <w:sz w:val="16"/>
          <w:szCs w:val="16"/>
        </w:rPr>
        <w:t>bivalirudin, lepirudin</w:t>
      </w:r>
      <w:r>
        <w:rPr>
          <w:sz w:val="16"/>
          <w:szCs w:val="16"/>
        </w:rPr>
        <w:t xml:space="preserve"> (parenterális), </w:t>
      </w:r>
      <w:r w:rsidRPr="00B55323">
        <w:rPr>
          <w:color w:val="FF0000"/>
          <w:sz w:val="16"/>
          <w:szCs w:val="16"/>
        </w:rPr>
        <w:t>dabigatran</w:t>
      </w:r>
      <w:r>
        <w:rPr>
          <w:sz w:val="16"/>
          <w:szCs w:val="16"/>
        </w:rPr>
        <w:t xml:space="preserve"> (orális)</w:t>
      </w:r>
    </w:p>
    <w:p w:rsidR="000909DF" w:rsidRDefault="000909DF" w:rsidP="000909DF">
      <w:pPr>
        <w:rPr>
          <w:sz w:val="16"/>
          <w:szCs w:val="16"/>
        </w:rPr>
      </w:pPr>
      <w:r w:rsidRPr="00B55323">
        <w:rPr>
          <w:b/>
          <w:sz w:val="16"/>
          <w:szCs w:val="16"/>
        </w:rPr>
        <w:t>hatásmód:</w:t>
      </w:r>
      <w:r>
        <w:rPr>
          <w:sz w:val="16"/>
          <w:szCs w:val="16"/>
        </w:rPr>
        <w:t xml:space="preserve"> közvetlen kötődés a trombinhoz, ezáltal meggátolja a fibrinogénből fibrin képződését</w:t>
      </w:r>
    </w:p>
    <w:p w:rsidR="000909DF" w:rsidRDefault="000909DF" w:rsidP="000909DF">
      <w:pPr>
        <w:rPr>
          <w:sz w:val="16"/>
          <w:szCs w:val="16"/>
        </w:rPr>
      </w:pPr>
      <w:r w:rsidRPr="00B55323">
        <w:rPr>
          <w:b/>
          <w:sz w:val="16"/>
          <w:szCs w:val="16"/>
        </w:rPr>
        <w:t>mellékhatás:</w:t>
      </w:r>
      <w:r>
        <w:rPr>
          <w:sz w:val="16"/>
          <w:szCs w:val="16"/>
        </w:rPr>
        <w:t xml:space="preserve"> vérzés (kisebb gyakorisággal), allergiás reakciók</w:t>
      </w:r>
    </w:p>
    <w:p w:rsidR="000909DF" w:rsidRDefault="000909DF" w:rsidP="000909DF">
      <w:pPr>
        <w:rPr>
          <w:sz w:val="16"/>
          <w:szCs w:val="16"/>
        </w:rPr>
      </w:pPr>
      <w:r w:rsidRPr="00B55323">
        <w:rPr>
          <w:b/>
          <w:sz w:val="16"/>
          <w:szCs w:val="16"/>
        </w:rPr>
        <w:t>alkalmazás:</w:t>
      </w:r>
      <w:r>
        <w:rPr>
          <w:sz w:val="16"/>
          <w:szCs w:val="16"/>
        </w:rPr>
        <w:t xml:space="preserve"> HIT esetében tromboembolia kezelése</w:t>
      </w:r>
    </w:p>
    <w:p w:rsidR="000909DF" w:rsidRDefault="000909DF" w:rsidP="000909DF">
      <w:pPr>
        <w:rPr>
          <w:sz w:val="16"/>
          <w:szCs w:val="16"/>
        </w:rPr>
      </w:pPr>
    </w:p>
    <w:p w:rsidR="000909DF" w:rsidRPr="00F82D75" w:rsidRDefault="000909DF" w:rsidP="000909DF">
      <w:pPr>
        <w:jc w:val="center"/>
        <w:rPr>
          <w:b/>
          <w:sz w:val="24"/>
          <w:szCs w:val="24"/>
        </w:rPr>
      </w:pPr>
      <w:r w:rsidRPr="00F82D75">
        <w:rPr>
          <w:b/>
          <w:sz w:val="24"/>
          <w:szCs w:val="24"/>
        </w:rPr>
        <w:t>Vérzéscsillapítók (véralvadást fokozó készítmények)</w:t>
      </w:r>
    </w:p>
    <w:p w:rsidR="000909DF" w:rsidRDefault="000909DF" w:rsidP="000909DF">
      <w:pPr>
        <w:rPr>
          <w:sz w:val="16"/>
          <w:szCs w:val="16"/>
        </w:rPr>
      </w:pPr>
      <w:r>
        <w:rPr>
          <w:sz w:val="16"/>
          <w:szCs w:val="16"/>
        </w:rPr>
        <w:t>friss fagyasztott plazma vagy faktor-koncentrátum</w:t>
      </w:r>
      <w:r>
        <w:rPr>
          <w:rFonts w:cstheme="minorHAnsi"/>
          <w:sz w:val="16"/>
          <w:szCs w:val="16"/>
        </w:rPr>
        <w:t>→</w:t>
      </w:r>
      <w:r>
        <w:rPr>
          <w:sz w:val="16"/>
          <w:szCs w:val="16"/>
        </w:rPr>
        <w:t xml:space="preserve"> hatás: azonnali vérzéscsillapítás</w:t>
      </w:r>
    </w:p>
    <w:p w:rsidR="000909DF" w:rsidRDefault="000909DF" w:rsidP="000909DF">
      <w:pPr>
        <w:rPr>
          <w:sz w:val="16"/>
          <w:szCs w:val="16"/>
        </w:rPr>
      </w:pPr>
      <w:r w:rsidRPr="00067E03">
        <w:rPr>
          <w:color w:val="FF0000"/>
          <w:sz w:val="16"/>
          <w:szCs w:val="16"/>
        </w:rPr>
        <w:lastRenderedPageBreak/>
        <w:t>faktor koncentrátum</w:t>
      </w:r>
      <w:r>
        <w:rPr>
          <w:sz w:val="16"/>
          <w:szCs w:val="16"/>
        </w:rPr>
        <w:t xml:space="preserve"> hemophilia kezelése ()</w:t>
      </w:r>
    </w:p>
    <w:p w:rsidR="000909DF" w:rsidRPr="00067E03" w:rsidRDefault="000909DF" w:rsidP="000909DF">
      <w:pPr>
        <w:rPr>
          <w:color w:val="FF0000"/>
          <w:sz w:val="16"/>
          <w:szCs w:val="16"/>
        </w:rPr>
      </w:pPr>
      <w:r w:rsidRPr="00067E03">
        <w:rPr>
          <w:color w:val="FF0000"/>
          <w:sz w:val="16"/>
          <w:szCs w:val="16"/>
        </w:rPr>
        <w:t>thrombocyta koncentrátumok</w:t>
      </w:r>
    </w:p>
    <w:p w:rsidR="000909DF" w:rsidRDefault="000909DF" w:rsidP="000909DF">
      <w:pPr>
        <w:rPr>
          <w:sz w:val="16"/>
          <w:szCs w:val="16"/>
        </w:rPr>
      </w:pPr>
      <w:r w:rsidRPr="00067E03">
        <w:rPr>
          <w:color w:val="FF0000"/>
          <w:sz w:val="16"/>
          <w:szCs w:val="16"/>
        </w:rPr>
        <w:t>K-vitamin, menadiol</w:t>
      </w:r>
      <w:r>
        <w:rPr>
          <w:rFonts w:cstheme="minorHAnsi"/>
          <w:sz w:val="16"/>
          <w:szCs w:val="16"/>
        </w:rPr>
        <w:t>→</w:t>
      </w:r>
      <w:r>
        <w:rPr>
          <w:sz w:val="16"/>
          <w:szCs w:val="16"/>
        </w:rPr>
        <w:t xml:space="preserve"> hatás: alvadási faktorok poszt-transzlációs módosítása</w:t>
      </w:r>
    </w:p>
    <w:p w:rsidR="000909DF" w:rsidRDefault="000909DF" w:rsidP="000909DF">
      <w:pPr>
        <w:rPr>
          <w:sz w:val="16"/>
          <w:szCs w:val="16"/>
        </w:rPr>
      </w:pPr>
      <w:r>
        <w:rPr>
          <w:sz w:val="16"/>
          <w:szCs w:val="16"/>
        </w:rPr>
        <w:t>alkalmazása: antikoaguláns túladagolása miatti vérzés, újszülöttek vérzéssel járó betegsége, K-vitamin hiány</w:t>
      </w:r>
    </w:p>
    <w:p w:rsidR="000909DF" w:rsidRDefault="000909DF" w:rsidP="000909DF">
      <w:pPr>
        <w:rPr>
          <w:sz w:val="16"/>
          <w:szCs w:val="16"/>
        </w:rPr>
      </w:pPr>
      <w:r w:rsidRPr="00067E03">
        <w:rPr>
          <w:color w:val="FF0000"/>
          <w:sz w:val="16"/>
          <w:szCs w:val="16"/>
        </w:rPr>
        <w:t xml:space="preserve">desmopressin acetát </w:t>
      </w:r>
      <w:r>
        <w:rPr>
          <w:sz w:val="16"/>
          <w:szCs w:val="16"/>
        </w:rPr>
        <w:t>(vasopressin analóg)</w:t>
      </w:r>
    </w:p>
    <w:p w:rsidR="000909DF" w:rsidRDefault="000909DF" w:rsidP="000909DF">
      <w:pPr>
        <w:rPr>
          <w:sz w:val="16"/>
          <w:szCs w:val="16"/>
        </w:rPr>
      </w:pPr>
      <w:r w:rsidRPr="00067E03">
        <w:rPr>
          <w:b/>
          <w:sz w:val="16"/>
          <w:szCs w:val="16"/>
        </w:rPr>
        <w:t>hatásmód:</w:t>
      </w:r>
      <w:r>
        <w:rPr>
          <w:sz w:val="16"/>
          <w:szCs w:val="16"/>
        </w:rPr>
        <w:t xml:space="preserve"> emeli a VIII faktor aktivitást, vW faktor szintjét, de a plazminogén aktivátor felszabadulást is fokozza</w:t>
      </w:r>
    </w:p>
    <w:p w:rsidR="000909DF" w:rsidRDefault="000909DF" w:rsidP="000909DF">
      <w:pPr>
        <w:rPr>
          <w:sz w:val="16"/>
          <w:szCs w:val="16"/>
        </w:rPr>
      </w:pPr>
      <w:r>
        <w:rPr>
          <w:sz w:val="16"/>
          <w:szCs w:val="16"/>
        </w:rPr>
        <w:t>alkalmazás: vérzés megszüntetése, profilaxis</w:t>
      </w:r>
    </w:p>
    <w:p w:rsidR="000909DF" w:rsidRDefault="000909DF" w:rsidP="000909DF">
      <w:pPr>
        <w:rPr>
          <w:sz w:val="16"/>
          <w:szCs w:val="16"/>
        </w:rPr>
      </w:pPr>
      <w:r w:rsidRPr="00067E03">
        <w:rPr>
          <w:color w:val="FF0000"/>
          <w:sz w:val="16"/>
          <w:szCs w:val="16"/>
        </w:rPr>
        <w:t>ethamsylat</w:t>
      </w:r>
      <w:r>
        <w:rPr>
          <w:sz w:val="16"/>
          <w:szCs w:val="16"/>
        </w:rPr>
        <w:t xml:space="preserve"> – nyh vérzések</w:t>
      </w:r>
    </w:p>
    <w:p w:rsidR="000909DF" w:rsidRDefault="000909DF" w:rsidP="000909DF">
      <w:pPr>
        <w:rPr>
          <w:sz w:val="16"/>
          <w:szCs w:val="16"/>
        </w:rPr>
      </w:pPr>
      <w:r w:rsidRPr="00067E03">
        <w:rPr>
          <w:color w:val="FF0000"/>
          <w:sz w:val="16"/>
          <w:szCs w:val="16"/>
        </w:rPr>
        <w:t>zselatinszivacs</w:t>
      </w:r>
      <w:r>
        <w:rPr>
          <w:sz w:val="16"/>
          <w:szCs w:val="16"/>
        </w:rPr>
        <w:t xml:space="preserve"> – lokális vérzéscsillapítás</w:t>
      </w:r>
    </w:p>
    <w:p w:rsidR="000909DF" w:rsidRPr="00067E03" w:rsidRDefault="000909DF" w:rsidP="000909DF">
      <w:pPr>
        <w:jc w:val="center"/>
        <w:rPr>
          <w:b/>
          <w:sz w:val="16"/>
          <w:szCs w:val="16"/>
        </w:rPr>
      </w:pPr>
      <w:r w:rsidRPr="00067E03">
        <w:rPr>
          <w:b/>
          <w:sz w:val="16"/>
          <w:szCs w:val="16"/>
        </w:rPr>
        <w:t>Fibrinolízis gátlók</w:t>
      </w:r>
    </w:p>
    <w:p w:rsidR="000909DF" w:rsidRPr="00067E03" w:rsidRDefault="000909DF" w:rsidP="000909DF">
      <w:pPr>
        <w:rPr>
          <w:color w:val="FF0000"/>
          <w:sz w:val="16"/>
          <w:szCs w:val="16"/>
        </w:rPr>
      </w:pPr>
      <w:r w:rsidRPr="00067E03">
        <w:rPr>
          <w:rFonts w:cstheme="minorHAnsi"/>
          <w:color w:val="FF0000"/>
          <w:sz w:val="16"/>
          <w:szCs w:val="16"/>
        </w:rPr>
        <w:t>ε</w:t>
      </w:r>
      <w:r w:rsidRPr="00067E03">
        <w:rPr>
          <w:color w:val="FF0000"/>
          <w:sz w:val="16"/>
          <w:szCs w:val="16"/>
        </w:rPr>
        <w:t>-aminocapronsav, tranexamsav</w:t>
      </w:r>
    </w:p>
    <w:p w:rsidR="000909DF" w:rsidRDefault="000909DF" w:rsidP="000909DF">
      <w:pPr>
        <w:rPr>
          <w:sz w:val="16"/>
          <w:szCs w:val="16"/>
        </w:rPr>
      </w:pPr>
      <w:r w:rsidRPr="00067E03">
        <w:rPr>
          <w:b/>
          <w:sz w:val="16"/>
          <w:szCs w:val="16"/>
        </w:rPr>
        <w:t>hatásmód:</w:t>
      </w:r>
      <w:r>
        <w:rPr>
          <w:sz w:val="16"/>
          <w:szCs w:val="16"/>
        </w:rPr>
        <w:t xml:space="preserve"> lizin analógok, a fibrinnel versegenek a plazmin és plazminogén lizin-kötő helyeiért</w:t>
      </w:r>
    </w:p>
    <w:p w:rsidR="000909DF" w:rsidRDefault="000909DF" w:rsidP="000909DF">
      <w:pPr>
        <w:rPr>
          <w:sz w:val="16"/>
          <w:szCs w:val="16"/>
        </w:rPr>
      </w:pPr>
      <w:r w:rsidRPr="00067E03">
        <w:rPr>
          <w:b/>
          <w:sz w:val="16"/>
          <w:szCs w:val="16"/>
        </w:rPr>
        <w:t>F.kinetika:</w:t>
      </w:r>
      <w:r>
        <w:rPr>
          <w:sz w:val="16"/>
          <w:szCs w:val="16"/>
        </w:rPr>
        <w:t xml:space="preserve"> gyors felszívódás és kiválasztás</w:t>
      </w:r>
    </w:p>
    <w:p w:rsidR="009E59A3" w:rsidRDefault="009E59A3" w:rsidP="00F12EE7">
      <w:pPr>
        <w:jc w:val="center"/>
        <w:rPr>
          <w:rFonts w:ascii="Arial Narrow" w:hAnsi="Arial Narrow"/>
          <w:b/>
          <w:sz w:val="24"/>
          <w:szCs w:val="24"/>
        </w:rPr>
      </w:pPr>
    </w:p>
    <w:p w:rsidR="009E59A3" w:rsidRDefault="009E59A3" w:rsidP="00F12EE7">
      <w:pPr>
        <w:jc w:val="center"/>
        <w:rPr>
          <w:rFonts w:ascii="Arial Narrow" w:hAnsi="Arial Narrow"/>
          <w:b/>
          <w:sz w:val="24"/>
          <w:szCs w:val="24"/>
        </w:rPr>
      </w:pPr>
    </w:p>
    <w:p w:rsidR="000909DF" w:rsidRDefault="000909DF" w:rsidP="00F12EE7">
      <w:pPr>
        <w:jc w:val="center"/>
        <w:rPr>
          <w:rFonts w:ascii="Arial Narrow" w:hAnsi="Arial Narrow"/>
          <w:b/>
          <w:sz w:val="24"/>
          <w:szCs w:val="24"/>
        </w:rPr>
      </w:pPr>
    </w:p>
    <w:p w:rsidR="000909DF" w:rsidRDefault="000909DF" w:rsidP="00F12EE7">
      <w:pPr>
        <w:jc w:val="center"/>
        <w:rPr>
          <w:rFonts w:ascii="Arial Narrow" w:hAnsi="Arial Narrow"/>
          <w:b/>
          <w:sz w:val="24"/>
          <w:szCs w:val="24"/>
        </w:rPr>
      </w:pPr>
    </w:p>
    <w:p w:rsidR="000909DF" w:rsidRDefault="000909DF" w:rsidP="00F12EE7">
      <w:pPr>
        <w:jc w:val="center"/>
        <w:rPr>
          <w:rFonts w:ascii="Arial Narrow" w:hAnsi="Arial Narrow"/>
          <w:b/>
          <w:sz w:val="24"/>
          <w:szCs w:val="24"/>
        </w:rPr>
      </w:pPr>
    </w:p>
    <w:p w:rsidR="000909DF" w:rsidRDefault="000909DF" w:rsidP="00F12EE7">
      <w:pPr>
        <w:jc w:val="center"/>
        <w:rPr>
          <w:rFonts w:ascii="Arial Narrow" w:hAnsi="Arial Narrow"/>
          <w:b/>
          <w:sz w:val="24"/>
          <w:szCs w:val="24"/>
        </w:rPr>
      </w:pPr>
    </w:p>
    <w:p w:rsidR="000909DF" w:rsidRDefault="000909DF" w:rsidP="00F12EE7">
      <w:pPr>
        <w:jc w:val="center"/>
        <w:rPr>
          <w:rFonts w:ascii="Arial Narrow" w:hAnsi="Arial Narrow"/>
          <w:b/>
          <w:sz w:val="24"/>
          <w:szCs w:val="24"/>
        </w:rPr>
      </w:pPr>
    </w:p>
    <w:p w:rsidR="000909DF" w:rsidRDefault="000909DF" w:rsidP="00F12EE7">
      <w:pPr>
        <w:jc w:val="center"/>
        <w:rPr>
          <w:rFonts w:ascii="Arial Narrow" w:hAnsi="Arial Narrow"/>
          <w:b/>
          <w:sz w:val="24"/>
          <w:szCs w:val="24"/>
        </w:rPr>
      </w:pPr>
    </w:p>
    <w:p w:rsidR="000909DF" w:rsidRDefault="000909DF" w:rsidP="00F12EE7">
      <w:pPr>
        <w:jc w:val="center"/>
        <w:rPr>
          <w:rFonts w:ascii="Arial Narrow" w:hAnsi="Arial Narrow"/>
          <w:b/>
          <w:sz w:val="24"/>
          <w:szCs w:val="24"/>
        </w:rPr>
      </w:pPr>
    </w:p>
    <w:p w:rsidR="000909DF" w:rsidRDefault="000909DF" w:rsidP="00F12EE7">
      <w:pPr>
        <w:jc w:val="center"/>
        <w:rPr>
          <w:rFonts w:ascii="Arial Narrow" w:hAnsi="Arial Narrow"/>
          <w:b/>
          <w:sz w:val="24"/>
          <w:szCs w:val="24"/>
        </w:rPr>
      </w:pPr>
    </w:p>
    <w:p w:rsidR="000909DF" w:rsidRDefault="000909DF" w:rsidP="00F12EE7">
      <w:pPr>
        <w:jc w:val="center"/>
        <w:rPr>
          <w:rFonts w:ascii="Arial Narrow" w:hAnsi="Arial Narrow"/>
          <w:b/>
          <w:sz w:val="24"/>
          <w:szCs w:val="24"/>
        </w:rPr>
      </w:pPr>
    </w:p>
    <w:p w:rsidR="000909DF" w:rsidRDefault="000909DF" w:rsidP="00F12EE7">
      <w:pPr>
        <w:jc w:val="center"/>
        <w:rPr>
          <w:rFonts w:ascii="Arial Narrow" w:hAnsi="Arial Narrow"/>
          <w:b/>
          <w:sz w:val="24"/>
          <w:szCs w:val="24"/>
        </w:rPr>
      </w:pPr>
    </w:p>
    <w:p w:rsidR="000909DF" w:rsidRDefault="000909DF" w:rsidP="00F12EE7">
      <w:pPr>
        <w:jc w:val="center"/>
        <w:rPr>
          <w:rFonts w:ascii="Arial Narrow" w:hAnsi="Arial Narrow"/>
          <w:b/>
          <w:sz w:val="24"/>
          <w:szCs w:val="24"/>
        </w:rPr>
      </w:pPr>
    </w:p>
    <w:p w:rsidR="000909DF" w:rsidRDefault="000909DF" w:rsidP="00F12EE7">
      <w:pPr>
        <w:jc w:val="center"/>
        <w:rPr>
          <w:rFonts w:ascii="Arial Narrow" w:hAnsi="Arial Narrow"/>
          <w:b/>
          <w:sz w:val="24"/>
          <w:szCs w:val="24"/>
        </w:rPr>
      </w:pPr>
    </w:p>
    <w:p w:rsidR="000909DF" w:rsidRDefault="000909DF" w:rsidP="00F12EE7">
      <w:pPr>
        <w:jc w:val="center"/>
        <w:rPr>
          <w:rFonts w:ascii="Arial Narrow" w:hAnsi="Arial Narrow"/>
          <w:b/>
          <w:sz w:val="24"/>
          <w:szCs w:val="24"/>
        </w:rPr>
      </w:pPr>
    </w:p>
    <w:p w:rsidR="000909DF" w:rsidRDefault="000909DF" w:rsidP="00F12EE7">
      <w:pPr>
        <w:jc w:val="center"/>
        <w:rPr>
          <w:rFonts w:ascii="Arial Narrow" w:hAnsi="Arial Narrow"/>
          <w:b/>
          <w:sz w:val="24"/>
          <w:szCs w:val="24"/>
        </w:rPr>
      </w:pPr>
    </w:p>
    <w:p w:rsidR="000909DF" w:rsidRDefault="000909DF" w:rsidP="00F12EE7">
      <w:pPr>
        <w:jc w:val="center"/>
        <w:rPr>
          <w:rFonts w:ascii="Arial Narrow" w:hAnsi="Arial Narrow"/>
          <w:b/>
          <w:sz w:val="24"/>
          <w:szCs w:val="24"/>
        </w:rPr>
      </w:pPr>
    </w:p>
    <w:p w:rsidR="000909DF" w:rsidRDefault="000909DF" w:rsidP="00F12EE7">
      <w:pPr>
        <w:jc w:val="center"/>
        <w:rPr>
          <w:rFonts w:ascii="Arial Narrow" w:hAnsi="Arial Narrow"/>
          <w:b/>
          <w:sz w:val="24"/>
          <w:szCs w:val="24"/>
        </w:rPr>
      </w:pPr>
    </w:p>
    <w:p w:rsidR="000909DF" w:rsidRDefault="000909DF" w:rsidP="00F12EE7">
      <w:pPr>
        <w:jc w:val="center"/>
        <w:rPr>
          <w:rFonts w:ascii="Arial Narrow" w:hAnsi="Arial Narrow"/>
          <w:b/>
          <w:sz w:val="24"/>
          <w:szCs w:val="24"/>
        </w:rPr>
      </w:pPr>
    </w:p>
    <w:p w:rsidR="000909DF" w:rsidRDefault="000909DF" w:rsidP="00F12EE7">
      <w:pPr>
        <w:jc w:val="center"/>
        <w:rPr>
          <w:rFonts w:ascii="Arial Narrow" w:hAnsi="Arial Narrow"/>
          <w:b/>
          <w:sz w:val="24"/>
          <w:szCs w:val="24"/>
        </w:rPr>
      </w:pPr>
    </w:p>
    <w:p w:rsidR="000909DF" w:rsidRDefault="000909DF" w:rsidP="00F12EE7">
      <w:pPr>
        <w:jc w:val="center"/>
        <w:rPr>
          <w:rFonts w:ascii="Arial Narrow" w:hAnsi="Arial Narrow"/>
          <w:b/>
          <w:sz w:val="24"/>
          <w:szCs w:val="24"/>
        </w:rPr>
      </w:pPr>
    </w:p>
    <w:p w:rsidR="000909DF" w:rsidRDefault="000909DF" w:rsidP="00F12EE7">
      <w:pPr>
        <w:jc w:val="center"/>
        <w:rPr>
          <w:rFonts w:ascii="Arial Narrow" w:hAnsi="Arial Narrow"/>
          <w:b/>
          <w:sz w:val="24"/>
          <w:szCs w:val="24"/>
        </w:rPr>
      </w:pPr>
    </w:p>
    <w:p w:rsidR="000909DF" w:rsidRDefault="000909DF" w:rsidP="00F12EE7">
      <w:pPr>
        <w:jc w:val="center"/>
        <w:rPr>
          <w:rFonts w:ascii="Arial Narrow" w:hAnsi="Arial Narrow"/>
          <w:b/>
          <w:sz w:val="24"/>
          <w:szCs w:val="24"/>
        </w:rPr>
      </w:pPr>
    </w:p>
    <w:p w:rsidR="000909DF" w:rsidRDefault="000909DF" w:rsidP="00F12EE7">
      <w:pPr>
        <w:jc w:val="center"/>
        <w:rPr>
          <w:rFonts w:ascii="Arial Narrow" w:hAnsi="Arial Narrow"/>
          <w:b/>
          <w:sz w:val="24"/>
          <w:szCs w:val="24"/>
        </w:rPr>
      </w:pPr>
    </w:p>
    <w:p w:rsidR="000909DF" w:rsidRDefault="000909DF" w:rsidP="00F12EE7">
      <w:pPr>
        <w:jc w:val="center"/>
        <w:rPr>
          <w:rFonts w:ascii="Arial Narrow" w:hAnsi="Arial Narrow"/>
          <w:b/>
          <w:sz w:val="24"/>
          <w:szCs w:val="24"/>
        </w:rPr>
      </w:pPr>
    </w:p>
    <w:p w:rsidR="000909DF" w:rsidRDefault="000909DF" w:rsidP="00F12EE7">
      <w:pPr>
        <w:jc w:val="center"/>
        <w:rPr>
          <w:rFonts w:ascii="Arial Narrow" w:hAnsi="Arial Narrow"/>
          <w:b/>
          <w:sz w:val="24"/>
          <w:szCs w:val="24"/>
        </w:rPr>
      </w:pPr>
    </w:p>
    <w:p w:rsidR="000909DF" w:rsidRDefault="000909DF" w:rsidP="00F12EE7">
      <w:pPr>
        <w:jc w:val="center"/>
        <w:rPr>
          <w:rFonts w:ascii="Arial Narrow" w:hAnsi="Arial Narrow"/>
          <w:b/>
          <w:sz w:val="24"/>
          <w:szCs w:val="24"/>
        </w:rPr>
      </w:pPr>
    </w:p>
    <w:p w:rsidR="000909DF" w:rsidRDefault="000909DF" w:rsidP="00F12EE7">
      <w:pPr>
        <w:jc w:val="center"/>
        <w:rPr>
          <w:rFonts w:ascii="Arial Narrow" w:hAnsi="Arial Narrow"/>
          <w:b/>
          <w:sz w:val="24"/>
          <w:szCs w:val="24"/>
        </w:rPr>
      </w:pPr>
    </w:p>
    <w:p w:rsidR="000909DF" w:rsidRDefault="000909DF" w:rsidP="00F12EE7">
      <w:pPr>
        <w:jc w:val="center"/>
        <w:rPr>
          <w:rFonts w:ascii="Arial Narrow" w:hAnsi="Arial Narrow"/>
          <w:b/>
          <w:sz w:val="24"/>
          <w:szCs w:val="24"/>
        </w:rPr>
      </w:pPr>
    </w:p>
    <w:p w:rsidR="000909DF" w:rsidRDefault="000909DF" w:rsidP="00F12EE7">
      <w:pPr>
        <w:jc w:val="center"/>
        <w:rPr>
          <w:rFonts w:ascii="Arial Narrow" w:hAnsi="Arial Narrow"/>
          <w:b/>
          <w:sz w:val="24"/>
          <w:szCs w:val="24"/>
        </w:rPr>
      </w:pPr>
    </w:p>
    <w:p w:rsidR="000909DF" w:rsidRDefault="000909DF" w:rsidP="00F12EE7">
      <w:pPr>
        <w:jc w:val="center"/>
        <w:rPr>
          <w:rFonts w:ascii="Arial Narrow" w:hAnsi="Arial Narrow"/>
          <w:b/>
          <w:sz w:val="24"/>
          <w:szCs w:val="24"/>
        </w:rPr>
      </w:pPr>
    </w:p>
    <w:p w:rsidR="000909DF" w:rsidRDefault="000909DF" w:rsidP="00F12EE7">
      <w:pPr>
        <w:jc w:val="center"/>
        <w:rPr>
          <w:rFonts w:ascii="Arial Narrow" w:hAnsi="Arial Narrow"/>
          <w:b/>
          <w:sz w:val="24"/>
          <w:szCs w:val="24"/>
        </w:rPr>
      </w:pPr>
    </w:p>
    <w:p w:rsidR="000909DF" w:rsidRDefault="000909DF" w:rsidP="00F12EE7">
      <w:pPr>
        <w:jc w:val="center"/>
        <w:rPr>
          <w:rFonts w:ascii="Arial Narrow" w:hAnsi="Arial Narrow"/>
          <w:b/>
          <w:sz w:val="24"/>
          <w:szCs w:val="24"/>
        </w:rPr>
      </w:pPr>
    </w:p>
    <w:p w:rsidR="000909DF" w:rsidRDefault="000909DF" w:rsidP="00F12EE7">
      <w:pPr>
        <w:jc w:val="center"/>
        <w:rPr>
          <w:rFonts w:ascii="Arial Narrow" w:hAnsi="Arial Narrow"/>
          <w:b/>
          <w:sz w:val="24"/>
          <w:szCs w:val="24"/>
        </w:rPr>
      </w:pPr>
    </w:p>
    <w:p w:rsidR="000909DF" w:rsidRDefault="000909DF" w:rsidP="00F12EE7">
      <w:pPr>
        <w:jc w:val="center"/>
        <w:rPr>
          <w:rFonts w:ascii="Arial Narrow" w:hAnsi="Arial Narrow"/>
          <w:b/>
          <w:sz w:val="24"/>
          <w:szCs w:val="24"/>
        </w:rPr>
      </w:pPr>
    </w:p>
    <w:p w:rsidR="000909DF" w:rsidRDefault="000909DF" w:rsidP="00F12EE7">
      <w:pPr>
        <w:jc w:val="center"/>
        <w:rPr>
          <w:rFonts w:ascii="Arial Narrow" w:hAnsi="Arial Narrow"/>
          <w:b/>
          <w:sz w:val="24"/>
          <w:szCs w:val="24"/>
        </w:rPr>
      </w:pPr>
    </w:p>
    <w:p w:rsidR="000909DF" w:rsidRDefault="000909DF" w:rsidP="00F12EE7">
      <w:pPr>
        <w:jc w:val="center"/>
        <w:rPr>
          <w:rFonts w:ascii="Arial Narrow" w:hAnsi="Arial Narrow"/>
          <w:b/>
          <w:sz w:val="24"/>
          <w:szCs w:val="24"/>
        </w:rPr>
      </w:pPr>
    </w:p>
    <w:p w:rsidR="009E59A3" w:rsidRDefault="009E59A3" w:rsidP="00F12EE7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II/40 inzulin</w:t>
      </w:r>
    </w:p>
    <w:p w:rsidR="009E59A3" w:rsidRDefault="009E59A3" w:rsidP="009E59A3">
      <w:pPr>
        <w:rPr>
          <w:sz w:val="16"/>
          <w:szCs w:val="16"/>
        </w:rPr>
      </w:pPr>
      <w:r>
        <w:rPr>
          <w:sz w:val="16"/>
          <w:szCs w:val="16"/>
        </w:rPr>
        <w:t>raktározó hormon. Ha nem termelődik, a megevett cukor nem hasznosul, bár a vérben magas a glükóz szint, a sejtek mégis éheznek, a máj erre glükózt termel, így már két helyről jön a cukor, mégjobban emelkedik a vércukor szint.</w:t>
      </w:r>
    </w:p>
    <w:p w:rsidR="009E59A3" w:rsidRDefault="009E59A3" w:rsidP="009E59A3">
      <w:pPr>
        <w:rPr>
          <w:sz w:val="16"/>
          <w:szCs w:val="16"/>
        </w:rPr>
      </w:pPr>
      <w:r>
        <w:rPr>
          <w:sz w:val="16"/>
          <w:szCs w:val="16"/>
        </w:rPr>
        <w:t>A cukor reaktív, tönkretesz mindent. Nagyereket, kisereket, idegeket… (vakság, amputáció)</w:t>
      </w:r>
    </w:p>
    <w:p w:rsidR="009E59A3" w:rsidRDefault="009E59A3" w:rsidP="009E59A3">
      <w:pPr>
        <w:rPr>
          <w:rFonts w:ascii="Arial" w:hAnsi="Arial" w:cs="Arial"/>
          <w:sz w:val="16"/>
          <w:szCs w:val="16"/>
        </w:rPr>
      </w:pPr>
      <w:r w:rsidRPr="00073F69">
        <w:rPr>
          <w:rFonts w:ascii="Arial" w:hAnsi="Arial" w:cs="Arial"/>
          <w:b/>
          <w:sz w:val="16"/>
          <w:szCs w:val="16"/>
        </w:rPr>
        <w:t>Termelődés:</w:t>
      </w:r>
      <w:r>
        <w:rPr>
          <w:rFonts w:ascii="Arial" w:hAnsi="Arial" w:cs="Arial"/>
          <w:sz w:val="16"/>
          <w:szCs w:val="16"/>
        </w:rPr>
        <w:t xml:space="preserve"> </w:t>
      </w:r>
      <w:r w:rsidRPr="00842773">
        <w:rPr>
          <w:rFonts w:ascii="Arial" w:hAnsi="Arial" w:cs="Arial"/>
          <w:sz w:val="16"/>
          <w:szCs w:val="16"/>
        </w:rPr>
        <w:t>hasnyálmirigy, langerhans szk</w:t>
      </w:r>
      <w:r>
        <w:rPr>
          <w:rFonts w:ascii="Arial" w:hAnsi="Arial" w:cs="Arial"/>
          <w:sz w:val="16"/>
          <w:szCs w:val="16"/>
        </w:rPr>
        <w:t xml:space="preserve"> β-sejtjeiben, (α-</w:t>
      </w:r>
      <w:r w:rsidRPr="00842773">
        <w:rPr>
          <w:rFonts w:ascii="Arial" w:hAnsi="Arial" w:cs="Arial"/>
          <w:sz w:val="16"/>
          <w:szCs w:val="16"/>
        </w:rPr>
        <w:t>sejtek: glukagon</w:t>
      </w:r>
      <w:r>
        <w:rPr>
          <w:rFonts w:ascii="Arial" w:hAnsi="Arial" w:cs="Arial"/>
          <w:sz w:val="16"/>
          <w:szCs w:val="16"/>
        </w:rPr>
        <w:t>-</w:t>
      </w:r>
      <w:r w:rsidRPr="001D19BA">
        <w:rPr>
          <w:sz w:val="16"/>
          <w:szCs w:val="16"/>
        </w:rPr>
        <w:t xml:space="preserve"> </w:t>
      </w:r>
      <w:r>
        <w:rPr>
          <w:sz w:val="16"/>
          <w:szCs w:val="16"/>
        </w:rPr>
        <w:t>cukor felszabadítás</w:t>
      </w:r>
      <w:r>
        <w:rPr>
          <w:rFonts w:ascii="Arial" w:hAnsi="Arial" w:cs="Arial"/>
          <w:sz w:val="16"/>
          <w:szCs w:val="16"/>
        </w:rPr>
        <w:t>, δ-</w:t>
      </w:r>
      <w:r w:rsidRPr="00842773">
        <w:rPr>
          <w:rFonts w:ascii="Arial" w:hAnsi="Arial" w:cs="Arial"/>
          <w:sz w:val="16"/>
          <w:szCs w:val="16"/>
        </w:rPr>
        <w:t>sejte</w:t>
      </w:r>
      <w:r>
        <w:rPr>
          <w:rFonts w:ascii="Arial" w:hAnsi="Arial" w:cs="Arial"/>
          <w:sz w:val="16"/>
          <w:szCs w:val="16"/>
        </w:rPr>
        <w:t>k: szomatosztatin) P</w:t>
      </w:r>
      <w:r w:rsidRPr="00842773">
        <w:rPr>
          <w:rFonts w:ascii="Arial" w:hAnsi="Arial" w:cs="Arial"/>
          <w:sz w:val="16"/>
          <w:szCs w:val="16"/>
        </w:rPr>
        <w:t xml:space="preserve">re-pro - proinzulinból </w:t>
      </w:r>
      <w:r>
        <w:rPr>
          <w:rFonts w:ascii="Arial" w:hAnsi="Arial" w:cs="Arial"/>
          <w:sz w:val="16"/>
          <w:szCs w:val="16"/>
        </w:rPr>
        <w:t>–</w:t>
      </w:r>
      <w:r w:rsidRPr="00842773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proinzulin</w:t>
      </w:r>
      <w:r w:rsidRPr="001D19BA">
        <w:rPr>
          <w:sz w:val="16"/>
          <w:szCs w:val="16"/>
        </w:rPr>
        <w:t xml:space="preserve"> </w:t>
      </w:r>
      <w:r>
        <w:rPr>
          <w:sz w:val="16"/>
          <w:szCs w:val="16"/>
        </w:rPr>
        <w:t>(A-B-C lánc) - majd</w:t>
      </w:r>
      <w:r>
        <w:rPr>
          <w:rFonts w:ascii="Arial" w:hAnsi="Arial" w:cs="Arial"/>
          <w:sz w:val="16"/>
          <w:szCs w:val="16"/>
        </w:rPr>
        <w:t xml:space="preserve"> inzulin lesz (</w:t>
      </w:r>
      <w:r>
        <w:rPr>
          <w:sz w:val="16"/>
          <w:szCs w:val="16"/>
        </w:rPr>
        <w:t>51As</w:t>
      </w:r>
      <w:r>
        <w:rPr>
          <w:rFonts w:ascii="Arial" w:hAnsi="Arial" w:cs="Arial"/>
          <w:sz w:val="16"/>
          <w:szCs w:val="16"/>
        </w:rPr>
        <w:t>, A-</w:t>
      </w:r>
      <w:r w:rsidRPr="00842773">
        <w:rPr>
          <w:rFonts w:ascii="Arial" w:hAnsi="Arial" w:cs="Arial"/>
          <w:sz w:val="16"/>
          <w:szCs w:val="16"/>
        </w:rPr>
        <w:t>B lánc, diszulfid hidak, kihasad C-peptid érés közben</w:t>
      </w:r>
      <w:r>
        <w:rPr>
          <w:rFonts w:ascii="Arial" w:hAnsi="Arial" w:cs="Arial"/>
          <w:sz w:val="16"/>
          <w:szCs w:val="16"/>
        </w:rPr>
        <w:t>)</w:t>
      </w:r>
      <w:r w:rsidRPr="00842773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β-sejtek </w:t>
      </w:r>
      <w:r>
        <w:rPr>
          <w:sz w:val="16"/>
          <w:szCs w:val="16"/>
        </w:rPr>
        <w:t>granulomákban tartalmazzák az inzulint Zn-hez kötve (2Zn-hez 6inzulin)</w:t>
      </w:r>
    </w:p>
    <w:p w:rsidR="009E59A3" w:rsidRPr="003F7F5F" w:rsidRDefault="009E59A3" w:rsidP="009E59A3">
      <w:pPr>
        <w:rPr>
          <w:b/>
          <w:sz w:val="16"/>
          <w:szCs w:val="16"/>
        </w:rPr>
      </w:pPr>
      <w:r w:rsidRPr="003F7F5F">
        <w:rPr>
          <w:b/>
          <w:sz w:val="16"/>
          <w:szCs w:val="16"/>
        </w:rPr>
        <w:t>inzulin felszabadulás</w:t>
      </w:r>
    </w:p>
    <w:p w:rsidR="009E59A3" w:rsidRDefault="009E59A3" w:rsidP="009E59A3">
      <w:pPr>
        <w:rPr>
          <w:sz w:val="16"/>
          <w:szCs w:val="16"/>
        </w:rPr>
      </w:pPr>
      <w:r w:rsidRPr="00842773">
        <w:rPr>
          <w:rFonts w:ascii="Arial" w:hAnsi="Arial" w:cs="Arial"/>
          <w:sz w:val="16"/>
          <w:szCs w:val="16"/>
        </w:rPr>
        <w:t xml:space="preserve">Inzulinszekréció ingere: vér glukózkonc változása. </w:t>
      </w:r>
      <w:r>
        <w:rPr>
          <w:rFonts w:ascii="Arial" w:hAnsi="Arial" w:cs="Arial"/>
          <w:sz w:val="16"/>
          <w:szCs w:val="16"/>
        </w:rPr>
        <w:t xml:space="preserve">A glükóz </w:t>
      </w:r>
      <w:r>
        <w:rPr>
          <w:sz w:val="16"/>
          <w:szCs w:val="16"/>
        </w:rPr>
        <w:t xml:space="preserve"> GLUT-2 trp-eren belép a </w:t>
      </w:r>
      <w:r>
        <w:rPr>
          <w:rFonts w:cstheme="minorHAnsi"/>
          <w:sz w:val="16"/>
          <w:szCs w:val="16"/>
        </w:rPr>
        <w:t>β</w:t>
      </w:r>
      <w:r>
        <w:rPr>
          <w:sz w:val="16"/>
          <w:szCs w:val="16"/>
        </w:rPr>
        <w:t>-sejtbe, ott ATP keletkezik belőle, ami zárja az ATP-függő K-csatornákat, ezáltal gátolja a kifelé menő K-áramot, felhalmozódik a K. Ez depolarizálja a sejtet, amire megindul az inzulin szekréció (inzulin és Cpeptid 1:1 arányban)</w:t>
      </w:r>
    </w:p>
    <w:p w:rsidR="009E59A3" w:rsidRDefault="009E59A3" w:rsidP="009E59A3">
      <w:pPr>
        <w:rPr>
          <w:sz w:val="16"/>
          <w:szCs w:val="16"/>
        </w:rPr>
      </w:pPr>
      <w:r>
        <w:rPr>
          <w:sz w:val="16"/>
          <w:szCs w:val="16"/>
        </w:rPr>
        <w:t>felszabadult inzulin a májba kerül (direkt, ahol 50% lebomlik, maradék a vesében</w:t>
      </w:r>
    </w:p>
    <w:p w:rsidR="009E59A3" w:rsidRDefault="009E59A3" w:rsidP="009E59A3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 w:rsidRPr="00842773">
        <w:rPr>
          <w:rFonts w:ascii="Arial" w:hAnsi="Arial" w:cs="Arial"/>
          <w:sz w:val="16"/>
          <w:szCs w:val="16"/>
        </w:rPr>
        <w:t>Alacsony szintű alapszekréció van, vc szint változás hatására előbb raktározott inzulin felszabadulása, majd az újonnan szintetizált felszabadulása</w:t>
      </w:r>
      <w:r>
        <w:rPr>
          <w:rFonts w:ascii="Arial" w:hAnsi="Arial" w:cs="Arial"/>
          <w:sz w:val="16"/>
          <w:szCs w:val="16"/>
        </w:rPr>
        <w:t xml:space="preserve"> történik</w:t>
      </w:r>
      <w:r w:rsidRPr="00842773">
        <w:rPr>
          <w:rFonts w:ascii="Arial" w:hAnsi="Arial" w:cs="Arial"/>
          <w:sz w:val="16"/>
          <w:szCs w:val="16"/>
        </w:rPr>
        <w:t xml:space="preserve">. </w:t>
      </w:r>
    </w:p>
    <w:p w:rsidR="009E59A3" w:rsidRPr="00842773" w:rsidRDefault="009E59A3" w:rsidP="009E59A3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 w:rsidRPr="00842773">
        <w:rPr>
          <w:rFonts w:ascii="Arial" w:hAnsi="Arial" w:cs="Arial"/>
          <w:sz w:val="16"/>
          <w:szCs w:val="16"/>
        </w:rPr>
        <w:t>Más GI peptidek, hormo</w:t>
      </w:r>
      <w:r>
        <w:rPr>
          <w:rFonts w:ascii="Arial" w:hAnsi="Arial" w:cs="Arial"/>
          <w:sz w:val="16"/>
          <w:szCs w:val="16"/>
        </w:rPr>
        <w:t>n</w:t>
      </w:r>
      <w:r w:rsidRPr="00842773">
        <w:rPr>
          <w:rFonts w:ascii="Arial" w:hAnsi="Arial" w:cs="Arial"/>
          <w:sz w:val="16"/>
          <w:szCs w:val="16"/>
        </w:rPr>
        <w:t>ok</w:t>
      </w:r>
      <w:r>
        <w:rPr>
          <w:rFonts w:ascii="Arial" w:hAnsi="Arial" w:cs="Arial"/>
          <w:sz w:val="16"/>
          <w:szCs w:val="16"/>
        </w:rPr>
        <w:t xml:space="preserve"> is befolyásolják</w:t>
      </w:r>
      <w:r w:rsidRPr="00842773">
        <w:rPr>
          <w:rFonts w:ascii="Arial" w:hAnsi="Arial" w:cs="Arial"/>
          <w:sz w:val="16"/>
          <w:szCs w:val="16"/>
        </w:rPr>
        <w:t xml:space="preserve"> az inzulin-szekréciót: gastrin , kolecisztokinin, intrekinin hormonok. Ezért </w:t>
      </w:r>
      <w:r>
        <w:rPr>
          <w:rFonts w:ascii="Arial" w:hAnsi="Arial" w:cs="Arial"/>
          <w:sz w:val="16"/>
          <w:szCs w:val="16"/>
        </w:rPr>
        <w:t xml:space="preserve">a valódi </w:t>
      </w:r>
      <w:r w:rsidRPr="00842773">
        <w:rPr>
          <w:rFonts w:ascii="Arial" w:hAnsi="Arial" w:cs="Arial"/>
          <w:sz w:val="16"/>
          <w:szCs w:val="16"/>
        </w:rPr>
        <w:t>táplálék elfogyasztása nagyobb inzulinfelszabadulást eredményez, mint a beadott</w:t>
      </w:r>
      <w:r>
        <w:rPr>
          <w:rFonts w:ascii="Arial" w:hAnsi="Arial" w:cs="Arial"/>
          <w:sz w:val="16"/>
          <w:szCs w:val="16"/>
        </w:rPr>
        <w:t xml:space="preserve"> inzulin</w:t>
      </w:r>
      <w:r w:rsidRPr="00842773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(</w:t>
      </w:r>
      <w:r w:rsidRPr="00842773">
        <w:rPr>
          <w:rFonts w:ascii="Arial" w:hAnsi="Arial" w:cs="Arial"/>
          <w:sz w:val="16"/>
          <w:szCs w:val="16"/>
        </w:rPr>
        <w:t>Csökkenti</w:t>
      </w:r>
      <w:r>
        <w:rPr>
          <w:rFonts w:ascii="Arial" w:hAnsi="Arial" w:cs="Arial"/>
          <w:sz w:val="16"/>
          <w:szCs w:val="16"/>
        </w:rPr>
        <w:t>/gátolja a</w:t>
      </w:r>
      <w:r w:rsidRPr="00842773">
        <w:rPr>
          <w:rFonts w:ascii="Arial" w:hAnsi="Arial" w:cs="Arial"/>
          <w:sz w:val="16"/>
          <w:szCs w:val="16"/>
        </w:rPr>
        <w:t xml:space="preserve"> szoma</w:t>
      </w:r>
      <w:r>
        <w:rPr>
          <w:rFonts w:ascii="Arial" w:hAnsi="Arial" w:cs="Arial"/>
          <w:sz w:val="16"/>
          <w:szCs w:val="16"/>
        </w:rPr>
        <w:t>tosztatin, sy-beidegzés</w:t>
      </w:r>
      <w:r w:rsidRPr="00842773">
        <w:rPr>
          <w:rFonts w:ascii="Arial" w:hAnsi="Arial" w:cs="Arial"/>
          <w:sz w:val="16"/>
          <w:szCs w:val="16"/>
        </w:rPr>
        <w:t>)</w:t>
      </w:r>
    </w:p>
    <w:p w:rsidR="009E59A3" w:rsidRPr="003F7F5F" w:rsidRDefault="009E59A3" w:rsidP="009E59A3">
      <w:pPr>
        <w:rPr>
          <w:b/>
          <w:sz w:val="16"/>
          <w:szCs w:val="16"/>
        </w:rPr>
      </w:pPr>
      <w:r w:rsidRPr="003F7F5F">
        <w:rPr>
          <w:b/>
          <w:sz w:val="16"/>
          <w:szCs w:val="16"/>
        </w:rPr>
        <w:t>molekuláris hatásmechanizmus</w:t>
      </w:r>
    </w:p>
    <w:p w:rsidR="009E59A3" w:rsidRPr="00842773" w:rsidRDefault="009E59A3" w:rsidP="009E59A3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 w:rsidRPr="00842773">
        <w:rPr>
          <w:rFonts w:ascii="Arial" w:hAnsi="Arial" w:cs="Arial"/>
          <w:sz w:val="16"/>
          <w:szCs w:val="16"/>
        </w:rPr>
        <w:t>rp-a: tirozin-kináz enzimkapcsolt membránrp, dimer, tirozin-foszforilációs kaszkáddal indul, génexpressziós változások</w:t>
      </w:r>
    </w:p>
    <w:p w:rsidR="009E59A3" w:rsidRDefault="009E59A3" w:rsidP="009E59A3">
      <w:pPr>
        <w:rPr>
          <w:sz w:val="16"/>
          <w:szCs w:val="16"/>
        </w:rPr>
      </w:pPr>
      <w:r>
        <w:rPr>
          <w:sz w:val="16"/>
          <w:szCs w:val="16"/>
        </w:rPr>
        <w:t>struktúra: ab dimerből áll a receptor de a  tetramer…..</w:t>
      </w:r>
    </w:p>
    <w:p w:rsidR="009E59A3" w:rsidRDefault="009E59A3" w:rsidP="009E59A3">
      <w:pPr>
        <w:rPr>
          <w:sz w:val="16"/>
          <w:szCs w:val="16"/>
        </w:rPr>
      </w:pPr>
      <w:r>
        <w:rPr>
          <w:sz w:val="16"/>
          <w:szCs w:val="16"/>
        </w:rPr>
        <w:t>sokkal nagyobb affinitással….</w:t>
      </w:r>
    </w:p>
    <w:p w:rsidR="009E59A3" w:rsidRDefault="009E59A3" w:rsidP="009E59A3">
      <w:pPr>
        <w:rPr>
          <w:sz w:val="16"/>
          <w:szCs w:val="16"/>
        </w:rPr>
      </w:pPr>
      <w:r>
        <w:rPr>
          <w:sz w:val="16"/>
          <w:szCs w:val="16"/>
        </w:rPr>
        <w:t>b egység tirozint foszforilálja fehérjéknek</w:t>
      </w:r>
    </w:p>
    <w:p w:rsidR="009E59A3" w:rsidRDefault="009E59A3" w:rsidP="009E59A3">
      <w:pPr>
        <w:rPr>
          <w:sz w:val="16"/>
          <w:szCs w:val="16"/>
        </w:rPr>
      </w:pPr>
      <w:r>
        <w:rPr>
          <w:sz w:val="16"/>
          <w:szCs w:val="16"/>
        </w:rPr>
        <w:t>fehérjék a „szekunder” rendszer</w:t>
      </w:r>
    </w:p>
    <w:p w:rsidR="009E59A3" w:rsidRDefault="009E59A3" w:rsidP="009E59A3">
      <w:pPr>
        <w:rPr>
          <w:sz w:val="16"/>
          <w:szCs w:val="16"/>
        </w:rPr>
      </w:pPr>
      <w:r>
        <w:rPr>
          <w:sz w:val="16"/>
          <w:szCs w:val="16"/>
        </w:rPr>
        <w:t>direkt foszforilálnak</w:t>
      </w:r>
    </w:p>
    <w:p w:rsidR="009E59A3" w:rsidRPr="003F7F5F" w:rsidRDefault="009E59A3" w:rsidP="009E59A3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inzulin </w:t>
      </w:r>
      <w:r w:rsidRPr="003F7F5F">
        <w:rPr>
          <w:b/>
          <w:sz w:val="16"/>
          <w:szCs w:val="16"/>
        </w:rPr>
        <w:t>fiziológiai hatásai</w:t>
      </w:r>
      <w:r>
        <w:rPr>
          <w:b/>
          <w:sz w:val="16"/>
          <w:szCs w:val="16"/>
        </w:rPr>
        <w:t>:</w:t>
      </w:r>
    </w:p>
    <w:p w:rsidR="009E59A3" w:rsidRDefault="009E59A3" w:rsidP="009E59A3">
      <w:pPr>
        <w:rPr>
          <w:sz w:val="16"/>
          <w:szCs w:val="16"/>
        </w:rPr>
      </w:pPr>
      <w:r w:rsidRPr="003F7F5F">
        <w:rPr>
          <w:sz w:val="16"/>
          <w:szCs w:val="16"/>
          <w:u w:val="single"/>
        </w:rPr>
        <w:t>máj:</w:t>
      </w:r>
      <w:r>
        <w:rPr>
          <w:sz w:val="16"/>
          <w:szCs w:val="16"/>
        </w:rPr>
        <w:t xml:space="preserve"> energiatárolás. Cukor glikogénként raktározódik, glikogén szintézis fokozódik (glikogén foszforilálás gátl, glikogén szintetáz aktiválódik) glukoneogenezis gátlódik, glikolízis csökken</w:t>
      </w:r>
    </w:p>
    <w:p w:rsidR="009E59A3" w:rsidRDefault="009E59A3" w:rsidP="009E59A3">
      <w:pPr>
        <w:rPr>
          <w:sz w:val="16"/>
          <w:szCs w:val="16"/>
        </w:rPr>
      </w:pPr>
      <w:r w:rsidRPr="003F7F5F">
        <w:rPr>
          <w:sz w:val="16"/>
          <w:szCs w:val="16"/>
          <w:u w:val="single"/>
        </w:rPr>
        <w:t>izom:</w:t>
      </w:r>
      <w:r>
        <w:rPr>
          <w:sz w:val="16"/>
          <w:szCs w:val="16"/>
        </w:rPr>
        <w:t xml:space="preserve"> izom kivonja a szervezetből a cukrot, felveszi, glikogénként raktározza (GLUT-4 trp)</w:t>
      </w:r>
    </w:p>
    <w:p w:rsidR="009E59A3" w:rsidRDefault="009E59A3" w:rsidP="009E59A3">
      <w:pPr>
        <w:rPr>
          <w:sz w:val="16"/>
          <w:szCs w:val="16"/>
        </w:rPr>
      </w:pPr>
      <w:r w:rsidRPr="003F7F5F">
        <w:rPr>
          <w:sz w:val="16"/>
          <w:szCs w:val="16"/>
          <w:u w:val="single"/>
        </w:rPr>
        <w:t>zsírszövet:</w:t>
      </w:r>
      <w:r>
        <w:rPr>
          <w:sz w:val="16"/>
          <w:szCs w:val="16"/>
        </w:rPr>
        <w:t xml:space="preserve"> zsírsavakat (FFA) felveszi (GLUT-4 trp, zsírbontás csökken (lipoprotein lipáz aktiválás csökken, lipolízis csökken)</w:t>
      </w:r>
      <w:r w:rsidRPr="005D6D20">
        <w:rPr>
          <w:sz w:val="16"/>
          <w:szCs w:val="16"/>
        </w:rPr>
        <w:t xml:space="preserve"> </w:t>
      </w:r>
      <w:r>
        <w:rPr>
          <w:sz w:val="16"/>
          <w:szCs w:val="16"/>
        </w:rPr>
        <w:t>gátolja a zsír (FFA) felszabadulást</w:t>
      </w:r>
    </w:p>
    <w:p w:rsidR="009E59A3" w:rsidRDefault="009E59A3" w:rsidP="009E59A3">
      <w:pPr>
        <w:widowControl w:val="0"/>
        <w:autoSpaceDE w:val="0"/>
        <w:autoSpaceDN w:val="0"/>
        <w:adjustRightInd w:val="0"/>
        <w:spacing w:line="240" w:lineRule="auto"/>
        <w:rPr>
          <w:sz w:val="16"/>
          <w:szCs w:val="16"/>
        </w:rPr>
      </w:pPr>
      <w:r w:rsidRPr="003F7F5F">
        <w:rPr>
          <w:sz w:val="16"/>
          <w:szCs w:val="16"/>
          <w:u w:val="single"/>
        </w:rPr>
        <w:t>egyéb:</w:t>
      </w:r>
      <w:r>
        <w:rPr>
          <w:sz w:val="16"/>
          <w:szCs w:val="16"/>
        </w:rPr>
        <w:t xml:space="preserve"> </w:t>
      </w:r>
    </w:p>
    <w:p w:rsidR="009E59A3" w:rsidRPr="00842773" w:rsidRDefault="009E59A3" w:rsidP="009E59A3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>
        <w:rPr>
          <w:sz w:val="16"/>
          <w:szCs w:val="16"/>
        </w:rPr>
        <w:t xml:space="preserve">AS felvétel a sejtbe nő, </w:t>
      </w:r>
      <w:r w:rsidRPr="00842773">
        <w:rPr>
          <w:rFonts w:ascii="Arial" w:hAnsi="Arial" w:cs="Arial"/>
          <w:sz w:val="16"/>
          <w:szCs w:val="16"/>
        </w:rPr>
        <w:t>fehérjeszintézist fokozza</w:t>
      </w:r>
    </w:p>
    <w:p w:rsidR="009E59A3" w:rsidRPr="00842773" w:rsidRDefault="009E59A3" w:rsidP="009E59A3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 w:rsidRPr="00842773">
        <w:rPr>
          <w:rFonts w:ascii="Arial" w:hAnsi="Arial" w:cs="Arial"/>
          <w:sz w:val="16"/>
          <w:szCs w:val="16"/>
        </w:rPr>
        <w:t>ionok (K, foszfát, adenozin, Nu-zidok) felvételét is segíti (beviszi őket az inzulin a sejtbe) (iv glukóz + inzulin: jobban bejut)</w:t>
      </w:r>
    </w:p>
    <w:p w:rsidR="009E59A3" w:rsidRPr="00842773" w:rsidRDefault="009E59A3" w:rsidP="009E59A3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 w:rsidRPr="00842773">
        <w:rPr>
          <w:rFonts w:ascii="Arial" w:hAnsi="Arial" w:cs="Arial"/>
          <w:sz w:val="16"/>
          <w:szCs w:val="16"/>
        </w:rPr>
        <w:t>hosszútávon: sejtproliferációt, növekedést, fejlődést fokozza</w:t>
      </w:r>
    </w:p>
    <w:p w:rsidR="009E59A3" w:rsidRDefault="009E59A3" w:rsidP="009E59A3">
      <w:pPr>
        <w:rPr>
          <w:b/>
          <w:sz w:val="16"/>
          <w:szCs w:val="16"/>
        </w:rPr>
      </w:pPr>
      <w:r w:rsidRPr="004C35E4">
        <w:rPr>
          <w:b/>
          <w:sz w:val="16"/>
          <w:szCs w:val="16"/>
        </w:rPr>
        <w:t>cukoregyensúly szabályozás - inzulin-glukagon rendszer</w:t>
      </w:r>
    </w:p>
    <w:p w:rsidR="009E59A3" w:rsidRDefault="009E59A3" w:rsidP="009E59A3">
      <w:pPr>
        <w:rPr>
          <w:sz w:val="16"/>
          <w:szCs w:val="16"/>
        </w:rPr>
      </w:pPr>
      <w:r>
        <w:rPr>
          <w:sz w:val="16"/>
          <w:szCs w:val="16"/>
        </w:rPr>
        <w:t>glukagon: cukrot mobilizál, inzulin: raktároz. Vércukorérték emelkedésével emelkedik az inzulin-szint.</w:t>
      </w:r>
    </w:p>
    <w:p w:rsidR="009E59A3" w:rsidRPr="001D19BA" w:rsidRDefault="009E59A3" w:rsidP="009E59A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Diabetes</w:t>
      </w:r>
    </w:p>
    <w:p w:rsidR="009E59A3" w:rsidRPr="00842773" w:rsidRDefault="009E59A3" w:rsidP="009E59A3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 w:rsidRPr="001D19BA">
        <w:rPr>
          <w:rFonts w:ascii="Arial" w:hAnsi="Arial" w:cs="Arial"/>
          <w:b/>
          <w:sz w:val="16"/>
          <w:szCs w:val="16"/>
        </w:rPr>
        <w:t>acs betegség:</w:t>
      </w:r>
      <w:r w:rsidRPr="00842773">
        <w:rPr>
          <w:rFonts w:ascii="Arial" w:hAnsi="Arial" w:cs="Arial"/>
          <w:sz w:val="16"/>
          <w:szCs w:val="16"/>
        </w:rPr>
        <w:t xml:space="preserve"> főleg szh acs érint</w:t>
      </w:r>
      <w:r>
        <w:rPr>
          <w:rFonts w:ascii="Arial" w:hAnsi="Arial" w:cs="Arial"/>
          <w:sz w:val="16"/>
          <w:szCs w:val="16"/>
        </w:rPr>
        <w:t>I</w:t>
      </w:r>
      <w:r w:rsidRPr="00842773">
        <w:rPr>
          <w:rFonts w:ascii="Arial" w:hAnsi="Arial" w:cs="Arial"/>
          <w:sz w:val="16"/>
          <w:szCs w:val="16"/>
        </w:rPr>
        <w:t>, követk</w:t>
      </w:r>
      <w:r>
        <w:rPr>
          <w:rFonts w:ascii="Arial" w:hAnsi="Arial" w:cs="Arial"/>
          <w:sz w:val="16"/>
          <w:szCs w:val="16"/>
        </w:rPr>
        <w:t>eményesen</w:t>
      </w:r>
      <w:r w:rsidRPr="00842773">
        <w:rPr>
          <w:rFonts w:ascii="Arial" w:hAnsi="Arial" w:cs="Arial"/>
          <w:sz w:val="16"/>
          <w:szCs w:val="16"/>
        </w:rPr>
        <w:t>: feh</w:t>
      </w:r>
      <w:r>
        <w:rPr>
          <w:rFonts w:ascii="Arial" w:hAnsi="Arial" w:cs="Arial"/>
          <w:sz w:val="16"/>
          <w:szCs w:val="16"/>
        </w:rPr>
        <w:t>érje</w:t>
      </w:r>
      <w:r w:rsidRPr="00842773"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t>zsír</w:t>
      </w:r>
      <w:r w:rsidRPr="00842773">
        <w:rPr>
          <w:rFonts w:ascii="Arial" w:hAnsi="Arial" w:cs="Arial"/>
          <w:sz w:val="16"/>
          <w:szCs w:val="16"/>
        </w:rPr>
        <w:t xml:space="preserve"> acs-ét is </w:t>
      </w:r>
    </w:p>
    <w:p w:rsidR="009E59A3" w:rsidRPr="00842773" w:rsidRDefault="009E59A3" w:rsidP="009E59A3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 w:rsidRPr="001D19BA">
        <w:rPr>
          <w:rFonts w:ascii="Arial" w:hAnsi="Arial" w:cs="Arial"/>
          <w:b/>
          <w:sz w:val="16"/>
          <w:szCs w:val="16"/>
        </w:rPr>
        <w:t xml:space="preserve">háttér: </w:t>
      </w:r>
      <w:r w:rsidRPr="00842773">
        <w:rPr>
          <w:rFonts w:ascii="Arial" w:hAnsi="Arial" w:cs="Arial"/>
          <w:sz w:val="16"/>
          <w:szCs w:val="16"/>
        </w:rPr>
        <w:t xml:space="preserve">vagy inzulin hiány, vagy inzulin rezisztencia </w:t>
      </w:r>
    </w:p>
    <w:p w:rsidR="009E59A3" w:rsidRDefault="009E59A3" w:rsidP="009E59A3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típusai:</w:t>
      </w:r>
    </w:p>
    <w:p w:rsidR="009E59A3" w:rsidRPr="002742C4" w:rsidRDefault="009E59A3" w:rsidP="00C435A8">
      <w:pPr>
        <w:pStyle w:val="Listaszerbekezds"/>
        <w:widowControl w:val="0"/>
        <w:numPr>
          <w:ilvl w:val="0"/>
          <w:numId w:val="60"/>
        </w:numPr>
        <w:autoSpaceDE w:val="0"/>
        <w:autoSpaceDN w:val="0"/>
        <w:adjustRightInd w:val="0"/>
        <w:spacing w:line="240" w:lineRule="auto"/>
        <w:rPr>
          <w:b/>
          <w:sz w:val="16"/>
          <w:szCs w:val="16"/>
        </w:rPr>
      </w:pPr>
      <w:r w:rsidRPr="002742C4">
        <w:rPr>
          <w:rFonts w:ascii="Arial" w:hAnsi="Arial" w:cs="Arial"/>
          <w:sz w:val="16"/>
          <w:szCs w:val="16"/>
        </w:rPr>
        <w:t>fiatalkori diabetes</w:t>
      </w:r>
    </w:p>
    <w:p w:rsidR="009E59A3" w:rsidRDefault="009E59A3" w:rsidP="009E59A3">
      <w:pPr>
        <w:rPr>
          <w:sz w:val="16"/>
          <w:szCs w:val="16"/>
        </w:rPr>
      </w:pPr>
      <w:r>
        <w:rPr>
          <w:sz w:val="16"/>
          <w:szCs w:val="16"/>
        </w:rPr>
        <w:t xml:space="preserve">ok: autoimmun: </w:t>
      </w:r>
    </w:p>
    <w:p w:rsidR="009E59A3" w:rsidRDefault="009E59A3" w:rsidP="009E59A3">
      <w:pPr>
        <w:rPr>
          <w:rFonts w:ascii="Arial" w:hAnsi="Arial" w:cs="Arial"/>
          <w:sz w:val="16"/>
          <w:szCs w:val="16"/>
        </w:rPr>
      </w:pPr>
      <w:r w:rsidRPr="00842773">
        <w:rPr>
          <w:rFonts w:ascii="Arial" w:hAnsi="Arial" w:cs="Arial"/>
          <w:sz w:val="16"/>
          <w:szCs w:val="16"/>
        </w:rPr>
        <w:t>inzulin nem termelődik</w:t>
      </w:r>
      <w:r>
        <w:rPr>
          <w:rFonts w:ascii="Arial" w:hAnsi="Arial" w:cs="Arial"/>
          <w:sz w:val="16"/>
          <w:szCs w:val="16"/>
        </w:rPr>
        <w:t>, mert</w:t>
      </w:r>
      <w:r>
        <w:rPr>
          <w:sz w:val="16"/>
          <w:szCs w:val="16"/>
        </w:rPr>
        <w:t xml:space="preserve"> hasnyálmirigy béta-sejtek pusztulnak, </w:t>
      </w:r>
      <w:r w:rsidRPr="00842773">
        <w:rPr>
          <w:rFonts w:ascii="Arial" w:hAnsi="Arial" w:cs="Arial"/>
          <w:sz w:val="16"/>
          <w:szCs w:val="16"/>
        </w:rPr>
        <w:t xml:space="preserve">(80% pusztulásakor tünetek), </w:t>
      </w:r>
    </w:p>
    <w:p w:rsidR="009E59A3" w:rsidRDefault="009E59A3" w:rsidP="009E59A3">
      <w:pPr>
        <w:rPr>
          <w:sz w:val="16"/>
          <w:szCs w:val="16"/>
        </w:rPr>
      </w:pPr>
      <w:r>
        <w:rPr>
          <w:sz w:val="16"/>
          <w:szCs w:val="16"/>
        </w:rPr>
        <w:t>nem öröklődő</w:t>
      </w:r>
    </w:p>
    <w:p w:rsidR="009E59A3" w:rsidRDefault="009E59A3" w:rsidP="009E59A3">
      <w:pPr>
        <w:rPr>
          <w:sz w:val="16"/>
          <w:szCs w:val="16"/>
        </w:rPr>
      </w:pPr>
      <w:r>
        <w:rPr>
          <w:sz w:val="16"/>
          <w:szCs w:val="16"/>
        </w:rPr>
        <w:t>sovány</w:t>
      </w:r>
    </w:p>
    <w:p w:rsidR="009E59A3" w:rsidRDefault="009E59A3" w:rsidP="009E59A3">
      <w:pPr>
        <w:rPr>
          <w:sz w:val="16"/>
          <w:szCs w:val="16"/>
        </w:rPr>
      </w:pPr>
      <w:r>
        <w:rPr>
          <w:sz w:val="16"/>
          <w:szCs w:val="16"/>
        </w:rPr>
        <w:t>fiatal korban, hirtelen kezdődik 75%</w:t>
      </w:r>
    </w:p>
    <w:p w:rsidR="009E59A3" w:rsidRDefault="009E59A3" w:rsidP="009E59A3">
      <w:pPr>
        <w:rPr>
          <w:sz w:val="16"/>
          <w:szCs w:val="16"/>
        </w:rPr>
      </w:pPr>
      <w:r>
        <w:rPr>
          <w:sz w:val="16"/>
          <w:szCs w:val="16"/>
        </w:rPr>
        <w:t>polyuria, poliphagia, polidipsia (sokat eszik, -iszik, -pisil)</w:t>
      </w:r>
    </w:p>
    <w:p w:rsidR="009E59A3" w:rsidRDefault="009E59A3" w:rsidP="009E59A3">
      <w:pPr>
        <w:rPr>
          <w:sz w:val="16"/>
          <w:szCs w:val="16"/>
        </w:rPr>
      </w:pPr>
      <w:r>
        <w:rPr>
          <w:sz w:val="16"/>
          <w:szCs w:val="16"/>
        </w:rPr>
        <w:t>terápia: csak inzulin pótlás</w:t>
      </w:r>
    </w:p>
    <w:p w:rsidR="009E59A3" w:rsidRPr="002742C4" w:rsidRDefault="009E59A3" w:rsidP="00C435A8">
      <w:pPr>
        <w:pStyle w:val="Listaszerbekezds"/>
        <w:widowControl w:val="0"/>
        <w:numPr>
          <w:ilvl w:val="0"/>
          <w:numId w:val="60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 w:rsidRPr="002742C4">
        <w:rPr>
          <w:rFonts w:ascii="Arial" w:hAnsi="Arial" w:cs="Arial"/>
          <w:sz w:val="16"/>
          <w:szCs w:val="16"/>
        </w:rPr>
        <w:t xml:space="preserve">idős kori diabetes </w:t>
      </w:r>
    </w:p>
    <w:p w:rsidR="009E59A3" w:rsidRDefault="009E59A3" w:rsidP="009E59A3">
      <w:pPr>
        <w:rPr>
          <w:sz w:val="16"/>
          <w:szCs w:val="16"/>
        </w:rPr>
      </w:pPr>
      <w:r w:rsidRPr="00842773">
        <w:rPr>
          <w:rFonts w:ascii="Arial" w:hAnsi="Arial" w:cs="Arial"/>
          <w:sz w:val="16"/>
          <w:szCs w:val="16"/>
        </w:rPr>
        <w:t>inzulin rezisztencia, vagy sejtek lassú pusztulása, relatív inzulin hiány.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sz w:val="16"/>
          <w:szCs w:val="16"/>
        </w:rPr>
        <w:t>nem veszi fel az izom a cukrot, majd a béta sejtek sem jól termelnek</w:t>
      </w:r>
    </w:p>
    <w:p w:rsidR="009E59A3" w:rsidRDefault="009E59A3" w:rsidP="009E59A3">
      <w:pPr>
        <w:rPr>
          <w:sz w:val="16"/>
          <w:szCs w:val="16"/>
        </w:rPr>
      </w:pPr>
      <w:r w:rsidRPr="00842773">
        <w:rPr>
          <w:rFonts w:ascii="Arial" w:hAnsi="Arial" w:cs="Arial"/>
          <w:sz w:val="16"/>
          <w:szCs w:val="16"/>
        </w:rPr>
        <w:t xml:space="preserve">genetikai hajlam, </w:t>
      </w:r>
      <w:r>
        <w:rPr>
          <w:sz w:val="16"/>
          <w:szCs w:val="16"/>
        </w:rPr>
        <w:t>öröklődik (1szülő: 33%)</w:t>
      </w:r>
    </w:p>
    <w:p w:rsidR="009E59A3" w:rsidRDefault="009E59A3" w:rsidP="009E59A3">
      <w:pPr>
        <w:rPr>
          <w:sz w:val="16"/>
          <w:szCs w:val="16"/>
        </w:rPr>
      </w:pPr>
      <w:r w:rsidRPr="007C2E9F">
        <w:rPr>
          <w:sz w:val="16"/>
          <w:szCs w:val="16"/>
          <w:u w:val="single"/>
        </w:rPr>
        <w:t xml:space="preserve">sovány </w:t>
      </w:r>
      <w:r>
        <w:rPr>
          <w:sz w:val="16"/>
          <w:szCs w:val="16"/>
        </w:rPr>
        <w:t>(ritkább)</w:t>
      </w:r>
    </w:p>
    <w:p w:rsidR="009E59A3" w:rsidRDefault="009E59A3" w:rsidP="009E59A3">
      <w:pPr>
        <w:rPr>
          <w:sz w:val="16"/>
          <w:szCs w:val="16"/>
        </w:rPr>
      </w:pPr>
      <w:r w:rsidRPr="007C2E9F">
        <w:rPr>
          <w:sz w:val="16"/>
          <w:szCs w:val="16"/>
          <w:u w:val="single"/>
        </w:rPr>
        <w:t xml:space="preserve">elhízott </w:t>
      </w:r>
      <w:r>
        <w:rPr>
          <w:sz w:val="16"/>
          <w:szCs w:val="16"/>
        </w:rPr>
        <w:t>(domináns)</w:t>
      </w:r>
    </w:p>
    <w:p w:rsidR="009E59A3" w:rsidRDefault="009E59A3" w:rsidP="009E59A3">
      <w:pPr>
        <w:rPr>
          <w:sz w:val="16"/>
          <w:szCs w:val="16"/>
        </w:rPr>
      </w:pPr>
      <w:r>
        <w:rPr>
          <w:sz w:val="16"/>
          <w:szCs w:val="16"/>
        </w:rPr>
        <w:t>metabolikus X-szindróma (magas TG szint, hipertónia, magas koleszterin) még nincsenek a béta sejtek tönkremenve</w:t>
      </w:r>
    </w:p>
    <w:p w:rsidR="009E59A3" w:rsidRDefault="009E59A3" w:rsidP="009E59A3">
      <w:pPr>
        <w:tabs>
          <w:tab w:val="left" w:pos="1665"/>
        </w:tabs>
        <w:rPr>
          <w:sz w:val="16"/>
          <w:szCs w:val="16"/>
        </w:rPr>
      </w:pPr>
      <w:r>
        <w:rPr>
          <w:sz w:val="16"/>
          <w:szCs w:val="16"/>
        </w:rPr>
        <w:t>gyakran tünetmentes</w:t>
      </w:r>
      <w:r>
        <w:rPr>
          <w:sz w:val="16"/>
          <w:szCs w:val="16"/>
        </w:rPr>
        <w:tab/>
      </w:r>
    </w:p>
    <w:p w:rsidR="009E59A3" w:rsidRDefault="009E59A3" w:rsidP="009E59A3">
      <w:pPr>
        <w:rPr>
          <w:sz w:val="16"/>
          <w:szCs w:val="16"/>
        </w:rPr>
      </w:pPr>
      <w:r>
        <w:rPr>
          <w:sz w:val="16"/>
          <w:szCs w:val="16"/>
        </w:rPr>
        <w:t>lassan progrediál</w:t>
      </w:r>
    </w:p>
    <w:p w:rsidR="009E59A3" w:rsidRDefault="009E59A3" w:rsidP="009E59A3">
      <w:pPr>
        <w:rPr>
          <w:sz w:val="16"/>
          <w:szCs w:val="16"/>
        </w:rPr>
      </w:pPr>
    </w:p>
    <w:p w:rsidR="009E59A3" w:rsidRDefault="009E59A3" w:rsidP="009E59A3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 w:rsidRPr="00842773">
        <w:rPr>
          <w:rFonts w:ascii="Arial" w:hAnsi="Arial" w:cs="Arial"/>
          <w:sz w:val="16"/>
          <w:szCs w:val="16"/>
        </w:rPr>
        <w:t xml:space="preserve">lassan tünetek nélkül alakul ki, </w:t>
      </w:r>
    </w:p>
    <w:p w:rsidR="009E59A3" w:rsidRDefault="009E59A3" w:rsidP="009E59A3">
      <w:pPr>
        <w:rPr>
          <w:sz w:val="16"/>
          <w:szCs w:val="16"/>
        </w:rPr>
      </w:pPr>
      <w:r>
        <w:rPr>
          <w:sz w:val="16"/>
          <w:szCs w:val="16"/>
        </w:rPr>
        <w:t>tünetek előtt kb 10 évvel van megbetegedés: szövetek az inzulinérzékenységet elvesztik. Erre fokozódik az inzulintermelés. Béta sejtek kimerülésével jelentkeznek a tünetek.</w:t>
      </w:r>
    </w:p>
    <w:p w:rsidR="009E59A3" w:rsidRDefault="009E59A3" w:rsidP="00C435A8">
      <w:pPr>
        <w:pStyle w:val="Listaszerbekezds"/>
        <w:widowControl w:val="0"/>
        <w:numPr>
          <w:ilvl w:val="0"/>
          <w:numId w:val="60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>
        <w:rPr>
          <w:sz w:val="16"/>
          <w:szCs w:val="16"/>
        </w:rPr>
        <w:t>időskori diabetesz fiatalkorban</w:t>
      </w:r>
    </w:p>
    <w:p w:rsidR="009E59A3" w:rsidRDefault="009E59A3" w:rsidP="00C435A8">
      <w:pPr>
        <w:pStyle w:val="Listaszerbekezds"/>
        <w:widowControl w:val="0"/>
        <w:numPr>
          <w:ilvl w:val="0"/>
          <w:numId w:val="60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 w:rsidRPr="002742C4">
        <w:rPr>
          <w:rFonts w:ascii="Arial" w:hAnsi="Arial" w:cs="Arial"/>
          <w:sz w:val="16"/>
          <w:szCs w:val="16"/>
        </w:rPr>
        <w:t>terhességi cukorbetegség: egy részük később diabeteses lesz</w:t>
      </w:r>
    </w:p>
    <w:p w:rsidR="009E59A3" w:rsidRPr="00753F59" w:rsidRDefault="009E59A3" w:rsidP="00C435A8">
      <w:pPr>
        <w:pStyle w:val="Listaszerbekezds"/>
        <w:widowControl w:val="0"/>
        <w:numPr>
          <w:ilvl w:val="0"/>
          <w:numId w:val="60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>
        <w:rPr>
          <w:sz w:val="16"/>
          <w:szCs w:val="16"/>
        </w:rPr>
        <w:t>policisztás ovárium</w:t>
      </w:r>
    </w:p>
    <w:p w:rsidR="009E59A3" w:rsidRPr="00753F59" w:rsidRDefault="009E59A3" w:rsidP="009E59A3">
      <w:pPr>
        <w:rPr>
          <w:sz w:val="16"/>
          <w:szCs w:val="16"/>
        </w:rPr>
      </w:pPr>
      <w:r w:rsidRPr="00753F59">
        <w:rPr>
          <w:b/>
          <w:sz w:val="16"/>
          <w:szCs w:val="16"/>
        </w:rPr>
        <w:lastRenderedPageBreak/>
        <w:t>elhízás a 2.típusú diabetesben</w:t>
      </w:r>
      <w:r>
        <w:rPr>
          <w:b/>
          <w:sz w:val="16"/>
          <w:szCs w:val="16"/>
        </w:rPr>
        <w:t xml:space="preserve">: </w:t>
      </w:r>
      <w:r w:rsidRPr="00753F59">
        <w:rPr>
          <w:sz w:val="16"/>
          <w:szCs w:val="16"/>
        </w:rPr>
        <w:t>zsírszövet termel egy hormont, ami tönkreteszi a béta sejteket, vagy antagonizálja az inzulint (?)</w:t>
      </w:r>
    </w:p>
    <w:p w:rsidR="009E59A3" w:rsidRDefault="009E59A3" w:rsidP="009E59A3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 w:rsidRPr="001D19BA">
        <w:rPr>
          <w:rFonts w:ascii="Arial" w:hAnsi="Arial" w:cs="Arial"/>
          <w:b/>
          <w:sz w:val="16"/>
          <w:szCs w:val="16"/>
        </w:rPr>
        <w:t>akut szövődmények:</w:t>
      </w:r>
      <w:r w:rsidRPr="00842773">
        <w:rPr>
          <w:rFonts w:ascii="Arial" w:hAnsi="Arial" w:cs="Arial"/>
          <w:sz w:val="16"/>
          <w:szCs w:val="16"/>
        </w:rPr>
        <w:t xml:space="preserve"> eszméletvesztés, </w:t>
      </w:r>
    </w:p>
    <w:p w:rsidR="009E59A3" w:rsidRDefault="009E59A3" w:rsidP="009E59A3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 w:rsidRPr="00F95F2B">
        <w:rPr>
          <w:sz w:val="16"/>
          <w:szCs w:val="16"/>
          <w:u w:val="single"/>
        </w:rPr>
        <w:t>kezeletlen</w:t>
      </w:r>
      <w:r>
        <w:rPr>
          <w:sz w:val="16"/>
          <w:szCs w:val="16"/>
          <w:u w:val="single"/>
        </w:rPr>
        <w:t xml:space="preserve"> cukorbetegség</w:t>
      </w:r>
      <w:r w:rsidRPr="00753F59">
        <w:rPr>
          <w:sz w:val="16"/>
          <w:szCs w:val="16"/>
        </w:rPr>
        <w:t xml:space="preserve">: </w:t>
      </w:r>
      <w:r>
        <w:rPr>
          <w:sz w:val="16"/>
          <w:szCs w:val="16"/>
        </w:rPr>
        <w:t>hiperozmolaritás, polyuria, vizet von el az ic térből, K+ vele együtt áramlik ki, shock</w:t>
      </w:r>
    </w:p>
    <w:p w:rsidR="009E59A3" w:rsidRDefault="009E59A3" w:rsidP="009E59A3">
      <w:pPr>
        <w:rPr>
          <w:rFonts w:ascii="Arial" w:hAnsi="Arial" w:cs="Arial"/>
          <w:sz w:val="16"/>
          <w:szCs w:val="16"/>
        </w:rPr>
      </w:pPr>
      <w:r w:rsidRPr="00753F59">
        <w:rPr>
          <w:rFonts w:ascii="Arial" w:hAnsi="Arial" w:cs="Arial"/>
          <w:sz w:val="16"/>
          <w:szCs w:val="16"/>
          <w:u w:val="single"/>
        </w:rPr>
        <w:t>I.típ:</w:t>
      </w:r>
      <w:r w:rsidRPr="00842773">
        <w:rPr>
          <w:rFonts w:ascii="Arial" w:hAnsi="Arial" w:cs="Arial"/>
          <w:sz w:val="16"/>
          <w:szCs w:val="16"/>
        </w:rPr>
        <w:t xml:space="preserve"> ketoacidózis, kóma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sz w:val="16"/>
          <w:szCs w:val="16"/>
        </w:rPr>
        <w:t xml:space="preserve">(csak I.típ!) </w:t>
      </w:r>
      <w:r w:rsidRPr="00842773">
        <w:rPr>
          <w:rFonts w:ascii="Arial" w:hAnsi="Arial" w:cs="Arial"/>
          <w:sz w:val="16"/>
          <w:szCs w:val="16"/>
        </w:rPr>
        <w:t xml:space="preserve"> (gl hiány miatt fokozott zsírlebontás, ketontestek felhalmozása, elektrolitzavar, s-b zavar, kiszáradás) </w:t>
      </w:r>
    </w:p>
    <w:p w:rsidR="009E59A3" w:rsidRDefault="009E59A3" w:rsidP="009E59A3">
      <w:pPr>
        <w:rPr>
          <w:rFonts w:ascii="Arial" w:hAnsi="Arial" w:cs="Arial"/>
          <w:sz w:val="16"/>
          <w:szCs w:val="16"/>
        </w:rPr>
      </w:pPr>
      <w:r w:rsidRPr="00753F59">
        <w:rPr>
          <w:rFonts w:ascii="Arial" w:hAnsi="Arial" w:cs="Arial"/>
          <w:sz w:val="16"/>
          <w:szCs w:val="16"/>
          <w:u w:val="single"/>
        </w:rPr>
        <w:t>II.típ:</w:t>
      </w:r>
      <w:r w:rsidRPr="00842773">
        <w:rPr>
          <w:rFonts w:ascii="Arial" w:hAnsi="Arial" w:cs="Arial"/>
          <w:sz w:val="16"/>
          <w:szCs w:val="16"/>
        </w:rPr>
        <w:t xml:space="preserve"> hiperozmoláris kóma (magas gl miatt) dehidrációval. </w:t>
      </w:r>
    </w:p>
    <w:p w:rsidR="009E59A3" w:rsidRPr="00842773" w:rsidRDefault="009E59A3" w:rsidP="009E59A3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 w:rsidRPr="00842773">
        <w:rPr>
          <w:rFonts w:ascii="Arial" w:hAnsi="Arial" w:cs="Arial"/>
          <w:sz w:val="16"/>
          <w:szCs w:val="16"/>
        </w:rPr>
        <w:t xml:space="preserve">Mindkét állapot életveszélyes. </w:t>
      </w:r>
    </w:p>
    <w:p w:rsidR="009E59A3" w:rsidRDefault="009E59A3" w:rsidP="009E59A3">
      <w:pPr>
        <w:rPr>
          <w:rFonts w:ascii="Arial" w:hAnsi="Arial" w:cs="Arial"/>
          <w:sz w:val="16"/>
          <w:szCs w:val="16"/>
        </w:rPr>
      </w:pPr>
      <w:r w:rsidRPr="001D19BA">
        <w:rPr>
          <w:rFonts w:ascii="Arial" w:hAnsi="Arial" w:cs="Arial"/>
          <w:b/>
          <w:sz w:val="16"/>
          <w:szCs w:val="16"/>
        </w:rPr>
        <w:t>krónikus szövődmények:</w:t>
      </w:r>
      <w:r w:rsidRPr="00842773">
        <w:rPr>
          <w:rFonts w:ascii="Arial" w:hAnsi="Arial" w:cs="Arial"/>
          <w:sz w:val="16"/>
          <w:szCs w:val="16"/>
        </w:rPr>
        <w:t xml:space="preserve"> </w:t>
      </w:r>
    </w:p>
    <w:p w:rsidR="009E59A3" w:rsidRPr="004C35E4" w:rsidRDefault="009E59A3" w:rsidP="009E59A3">
      <w:pPr>
        <w:rPr>
          <w:sz w:val="16"/>
          <w:szCs w:val="16"/>
          <w:u w:val="single"/>
        </w:rPr>
      </w:pPr>
      <w:r w:rsidRPr="004C35E4">
        <w:rPr>
          <w:sz w:val="16"/>
          <w:szCs w:val="16"/>
          <w:u w:val="single"/>
        </w:rPr>
        <w:t>2.típusú hosszú távú komplikációi:</w:t>
      </w:r>
    </w:p>
    <w:p w:rsidR="009E59A3" w:rsidRPr="004C35E4" w:rsidRDefault="009E59A3" w:rsidP="00C435A8">
      <w:pPr>
        <w:pStyle w:val="Listaszerbekezds"/>
        <w:numPr>
          <w:ilvl w:val="0"/>
          <w:numId w:val="59"/>
        </w:numPr>
        <w:rPr>
          <w:sz w:val="16"/>
          <w:szCs w:val="16"/>
        </w:rPr>
      </w:pPr>
      <w:r w:rsidRPr="004C35E4">
        <w:rPr>
          <w:sz w:val="16"/>
          <w:szCs w:val="16"/>
        </w:rPr>
        <w:t>neuropátia (demyelinizáció történik) először a hosszú idegek mennek tönkre, hideg-meleg érzés fájdalomérzés elvesztése, lábszárfekély, impotencia</w:t>
      </w:r>
    </w:p>
    <w:p w:rsidR="009E59A3" w:rsidRDefault="009E59A3" w:rsidP="00C435A8">
      <w:pPr>
        <w:pStyle w:val="Listaszerbekezds"/>
        <w:numPr>
          <w:ilvl w:val="0"/>
          <w:numId w:val="59"/>
        </w:numPr>
        <w:rPr>
          <w:sz w:val="16"/>
          <w:szCs w:val="16"/>
        </w:rPr>
      </w:pPr>
      <w:r w:rsidRPr="004C35E4">
        <w:rPr>
          <w:sz w:val="16"/>
          <w:szCs w:val="16"/>
        </w:rPr>
        <w:t xml:space="preserve">mikrovaszkuláris komplikációk </w:t>
      </w:r>
    </w:p>
    <w:p w:rsidR="009E59A3" w:rsidRPr="004C35E4" w:rsidRDefault="009E59A3" w:rsidP="009E59A3">
      <w:pPr>
        <w:pStyle w:val="Listaszerbekezds"/>
        <w:rPr>
          <w:sz w:val="16"/>
          <w:szCs w:val="16"/>
        </w:rPr>
      </w:pPr>
      <w:r>
        <w:rPr>
          <w:sz w:val="16"/>
          <w:szCs w:val="16"/>
        </w:rPr>
        <w:t>vakság, retinopátia, nefropátia)</w:t>
      </w:r>
    </w:p>
    <w:p w:rsidR="009E59A3" w:rsidRDefault="009E59A3" w:rsidP="00C435A8">
      <w:pPr>
        <w:pStyle w:val="Listaszerbekezds"/>
        <w:numPr>
          <w:ilvl w:val="0"/>
          <w:numId w:val="59"/>
        </w:numPr>
        <w:rPr>
          <w:sz w:val="16"/>
          <w:szCs w:val="16"/>
        </w:rPr>
      </w:pPr>
      <w:r>
        <w:rPr>
          <w:sz w:val="16"/>
          <w:szCs w:val="16"/>
        </w:rPr>
        <w:t>makrovaszkuláris komplikációk</w:t>
      </w:r>
    </w:p>
    <w:p w:rsidR="009E59A3" w:rsidRDefault="009E59A3" w:rsidP="009E59A3">
      <w:pPr>
        <w:pStyle w:val="Listaszerbekezds"/>
        <w:rPr>
          <w:sz w:val="16"/>
          <w:szCs w:val="16"/>
        </w:rPr>
      </w:pPr>
      <w:r>
        <w:rPr>
          <w:sz w:val="16"/>
          <w:szCs w:val="16"/>
        </w:rPr>
        <w:t>nagyerek: infarktus, agyvérzés, gangréna a lábon</w:t>
      </w:r>
    </w:p>
    <w:p w:rsidR="009E59A3" w:rsidRDefault="009E59A3" w:rsidP="009E59A3">
      <w:pPr>
        <w:pStyle w:val="Listaszerbekezds"/>
        <w:rPr>
          <w:sz w:val="16"/>
          <w:szCs w:val="16"/>
        </w:rPr>
      </w:pPr>
      <w:r>
        <w:rPr>
          <w:sz w:val="16"/>
          <w:szCs w:val="16"/>
        </w:rPr>
        <w:t>hipertónia</w:t>
      </w:r>
    </w:p>
    <w:p w:rsidR="009E59A3" w:rsidRPr="00842773" w:rsidRDefault="009E59A3" w:rsidP="009E59A3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 w:rsidRPr="00842773">
        <w:rPr>
          <w:rFonts w:ascii="Arial" w:hAnsi="Arial" w:cs="Arial"/>
          <w:sz w:val="16"/>
          <w:szCs w:val="16"/>
        </w:rPr>
        <w:t xml:space="preserve">Kapillárisok törékenyebbek. </w:t>
      </w:r>
    </w:p>
    <w:p w:rsidR="009E59A3" w:rsidRPr="00842773" w:rsidRDefault="009E59A3" w:rsidP="009E59A3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 w:rsidRPr="001D19BA">
        <w:rPr>
          <w:rFonts w:ascii="Arial" w:hAnsi="Arial" w:cs="Arial"/>
          <w:b/>
          <w:sz w:val="16"/>
          <w:szCs w:val="16"/>
        </w:rPr>
        <w:t>ellenőrzés:</w:t>
      </w:r>
      <w:r w:rsidRPr="00842773">
        <w:rPr>
          <w:rFonts w:ascii="Arial" w:hAnsi="Arial" w:cs="Arial"/>
          <w:sz w:val="16"/>
          <w:szCs w:val="16"/>
        </w:rPr>
        <w:t xml:space="preserve"> vc mérés (akut), hemoglobin A1C szint (krónikus, visszamenőleg)</w:t>
      </w:r>
    </w:p>
    <w:p w:rsidR="009E59A3" w:rsidRPr="00842773" w:rsidRDefault="009E59A3" w:rsidP="009E59A3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 w:rsidRPr="00C94BC6">
        <w:rPr>
          <w:rFonts w:ascii="Arial" w:hAnsi="Arial" w:cs="Arial"/>
          <w:b/>
          <w:sz w:val="16"/>
          <w:szCs w:val="16"/>
        </w:rPr>
        <w:t>kezelés:</w:t>
      </w:r>
      <w:r w:rsidRPr="00842773">
        <w:rPr>
          <w:rFonts w:ascii="Arial" w:hAnsi="Arial" w:cs="Arial"/>
          <w:sz w:val="16"/>
          <w:szCs w:val="16"/>
        </w:rPr>
        <w:t xml:space="preserve"> életmódvált, diéta, mozgás, fogyás, orális antidiabetikumok, inzulinpótlás</w:t>
      </w:r>
    </w:p>
    <w:p w:rsidR="009E59A3" w:rsidRPr="004C35E4" w:rsidRDefault="009E59A3" w:rsidP="009E59A3">
      <w:pPr>
        <w:rPr>
          <w:b/>
          <w:sz w:val="16"/>
          <w:szCs w:val="16"/>
        </w:rPr>
      </w:pPr>
      <w:r w:rsidRPr="004C35E4">
        <w:rPr>
          <w:b/>
          <w:sz w:val="16"/>
          <w:szCs w:val="16"/>
        </w:rPr>
        <w:t>diabetes kezelésének céljai:</w:t>
      </w:r>
    </w:p>
    <w:p w:rsidR="009E59A3" w:rsidRDefault="009E59A3" w:rsidP="009E59A3">
      <w:pPr>
        <w:rPr>
          <w:sz w:val="16"/>
          <w:szCs w:val="16"/>
        </w:rPr>
      </w:pPr>
      <w:r>
        <w:rPr>
          <w:sz w:val="16"/>
          <w:szCs w:val="16"/>
        </w:rPr>
        <w:t>cukorszint normálértékre csökkentése</w:t>
      </w:r>
    </w:p>
    <w:p w:rsidR="009E59A3" w:rsidRPr="004C35E4" w:rsidRDefault="009E59A3" w:rsidP="009E59A3">
      <w:pPr>
        <w:rPr>
          <w:sz w:val="16"/>
          <w:szCs w:val="16"/>
          <w:u w:val="single"/>
        </w:rPr>
      </w:pPr>
      <w:r w:rsidRPr="004C35E4">
        <w:rPr>
          <w:sz w:val="16"/>
          <w:szCs w:val="16"/>
          <w:u w:val="single"/>
        </w:rPr>
        <w:t>normálértékek:</w:t>
      </w:r>
    </w:p>
    <w:p w:rsidR="009E59A3" w:rsidRDefault="009E59A3" w:rsidP="009E59A3">
      <w:pPr>
        <w:rPr>
          <w:sz w:val="16"/>
          <w:szCs w:val="16"/>
        </w:rPr>
      </w:pPr>
      <w:r>
        <w:rPr>
          <w:sz w:val="16"/>
          <w:szCs w:val="16"/>
        </w:rPr>
        <w:t>éhgyomri plazma glukóz 6,0mmol/l alatt</w:t>
      </w:r>
    </w:p>
    <w:p w:rsidR="009E59A3" w:rsidRDefault="009E59A3" w:rsidP="009E59A3">
      <w:pPr>
        <w:rPr>
          <w:sz w:val="16"/>
          <w:szCs w:val="16"/>
        </w:rPr>
      </w:pPr>
      <w:r>
        <w:rPr>
          <w:sz w:val="16"/>
          <w:szCs w:val="16"/>
        </w:rPr>
        <w:t>étkezés utáni glukóz 7,5mmol/l alatt</w:t>
      </w:r>
    </w:p>
    <w:p w:rsidR="009E59A3" w:rsidRDefault="009E59A3" w:rsidP="009E59A3">
      <w:pPr>
        <w:rPr>
          <w:sz w:val="16"/>
          <w:szCs w:val="16"/>
        </w:rPr>
      </w:pPr>
      <w:r>
        <w:rPr>
          <w:sz w:val="16"/>
          <w:szCs w:val="16"/>
        </w:rPr>
        <w:t>glukolizált hemoglobin HbAlc: 6,5% alatt</w:t>
      </w:r>
    </w:p>
    <w:p w:rsidR="009E59A3" w:rsidRDefault="009E59A3" w:rsidP="009E59A3">
      <w:pPr>
        <w:rPr>
          <w:sz w:val="16"/>
          <w:szCs w:val="16"/>
        </w:rPr>
      </w:pPr>
      <w:r>
        <w:rPr>
          <w:sz w:val="16"/>
          <w:szCs w:val="16"/>
        </w:rPr>
        <w:t>növekedésre exponenciálisan emelkednek a komplikációk esélyei</w:t>
      </w:r>
    </w:p>
    <w:p w:rsidR="009E59A3" w:rsidRDefault="009E59A3" w:rsidP="009E59A3">
      <w:pPr>
        <w:rPr>
          <w:sz w:val="16"/>
          <w:szCs w:val="16"/>
        </w:rPr>
      </w:pPr>
    </w:p>
    <w:p w:rsidR="009E59A3" w:rsidRPr="005E55B5" w:rsidRDefault="009E59A3" w:rsidP="009E59A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E55B5">
        <w:rPr>
          <w:rFonts w:ascii="Arial" w:hAnsi="Arial" w:cs="Arial"/>
          <w:b/>
          <w:bCs/>
          <w:sz w:val="20"/>
          <w:szCs w:val="20"/>
        </w:rPr>
        <w:t>I.inzulin</w:t>
      </w:r>
    </w:p>
    <w:p w:rsidR="009E59A3" w:rsidRPr="00842773" w:rsidRDefault="009E59A3" w:rsidP="009E59A3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 w:rsidRPr="00842773">
        <w:rPr>
          <w:rFonts w:ascii="Arial" w:hAnsi="Arial" w:cs="Arial"/>
          <w:sz w:val="16"/>
          <w:szCs w:val="16"/>
        </w:rPr>
        <w:t>ma csak humán rekombináns eredetűt forgalmaznak</w:t>
      </w:r>
    </w:p>
    <w:p w:rsidR="009E59A3" w:rsidRPr="00842773" w:rsidRDefault="009E59A3" w:rsidP="009E59A3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 w:rsidRPr="00753F59">
        <w:rPr>
          <w:rFonts w:ascii="Arial" w:hAnsi="Arial" w:cs="Arial"/>
          <w:b/>
          <w:sz w:val="16"/>
          <w:szCs w:val="16"/>
        </w:rPr>
        <w:t>f.kin:</w:t>
      </w:r>
      <w:r w:rsidRPr="00842773">
        <w:rPr>
          <w:rFonts w:ascii="Arial" w:hAnsi="Arial" w:cs="Arial"/>
          <w:sz w:val="16"/>
          <w:szCs w:val="16"/>
        </w:rPr>
        <w:t xml:space="preserve"> parenterálisan, sc, Zn-komplex, beadás helyén raktárat képez, onnan szabadul fel. Sürgősségben lehet iv. Felezési ideje rövid (10perc), májban metabolizál, vesével ürül. Hatáshossz a készítmény és technológia függvénye.</w:t>
      </w:r>
    </w:p>
    <w:p w:rsidR="009E59A3" w:rsidRPr="00842773" w:rsidRDefault="009E59A3" w:rsidP="009E59A3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 w:rsidRPr="00842773">
        <w:rPr>
          <w:rFonts w:ascii="Arial" w:hAnsi="Arial" w:cs="Arial"/>
          <w:sz w:val="16"/>
          <w:szCs w:val="16"/>
        </w:rPr>
        <w:t>besorolás hatástartam szerint: ultragyors, gyors, intermedier, hosszú</w:t>
      </w:r>
    </w:p>
    <w:p w:rsidR="009E59A3" w:rsidRPr="00842773" w:rsidRDefault="009E59A3" w:rsidP="009E59A3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 w:rsidRPr="00842773">
        <w:rPr>
          <w:rFonts w:ascii="Arial" w:hAnsi="Arial" w:cs="Arial"/>
          <w:b/>
          <w:bCs/>
          <w:sz w:val="16"/>
          <w:szCs w:val="16"/>
        </w:rPr>
        <w:t xml:space="preserve">ultragyors inzulin analógok: </w:t>
      </w:r>
      <w:r w:rsidRPr="00842773">
        <w:rPr>
          <w:rFonts w:ascii="Arial" w:hAnsi="Arial" w:cs="Arial"/>
          <w:sz w:val="16"/>
          <w:szCs w:val="16"/>
        </w:rPr>
        <w:t>gyorsan felszívódnak, nem képeznek stabil hexamereket, dimereket a sc szövetben, ezért gyorsan fel tudnak szívódni</w:t>
      </w:r>
    </w:p>
    <w:p w:rsidR="009E59A3" w:rsidRPr="008C7AC7" w:rsidRDefault="009E59A3" w:rsidP="009E59A3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color w:val="FF0000"/>
          <w:sz w:val="16"/>
          <w:szCs w:val="16"/>
        </w:rPr>
      </w:pPr>
      <w:r w:rsidRPr="008C7AC7">
        <w:rPr>
          <w:rFonts w:ascii="Arial" w:hAnsi="Arial" w:cs="Arial"/>
          <w:color w:val="FF0000"/>
          <w:sz w:val="16"/>
          <w:szCs w:val="16"/>
        </w:rPr>
        <w:t>aspart, lispro, glulisin.</w:t>
      </w:r>
    </w:p>
    <w:p w:rsidR="009E59A3" w:rsidRPr="00842773" w:rsidRDefault="009E59A3" w:rsidP="009E59A3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 w:rsidRPr="00842773">
        <w:rPr>
          <w:rFonts w:ascii="Arial" w:hAnsi="Arial" w:cs="Arial"/>
          <w:sz w:val="16"/>
          <w:szCs w:val="16"/>
        </w:rPr>
        <w:t>inzulintól különbség: aminosavakkal machináltak benne.</w:t>
      </w:r>
    </w:p>
    <w:p w:rsidR="009E59A3" w:rsidRPr="00842773" w:rsidRDefault="009E59A3" w:rsidP="009E59A3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 w:rsidRPr="00842773">
        <w:rPr>
          <w:rFonts w:ascii="Arial" w:hAnsi="Arial" w:cs="Arial"/>
          <w:sz w:val="16"/>
          <w:szCs w:val="16"/>
        </w:rPr>
        <w:t>lispro: lizin-prolin csere, aspart: prolin helyett aspartat</w:t>
      </w:r>
    </w:p>
    <w:p w:rsidR="009E59A3" w:rsidRPr="00842773" w:rsidRDefault="009E59A3" w:rsidP="009E59A3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 w:rsidRPr="00842773">
        <w:rPr>
          <w:rFonts w:ascii="Arial" w:hAnsi="Arial" w:cs="Arial"/>
          <w:sz w:val="16"/>
          <w:szCs w:val="16"/>
        </w:rPr>
        <w:t>hatáskialakulás 10-20 perc, közvetlen evés előtt adható be. Max hatás 1-2 óra alatt alakul, egész hatás 2-5 óra alatt lecseng.</w:t>
      </w:r>
    </w:p>
    <w:p w:rsidR="009E59A3" w:rsidRPr="00842773" w:rsidRDefault="009E59A3" w:rsidP="009E59A3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 w:rsidRPr="00842773">
        <w:rPr>
          <w:rFonts w:ascii="Arial" w:hAnsi="Arial" w:cs="Arial"/>
          <w:b/>
          <w:bCs/>
          <w:sz w:val="16"/>
          <w:szCs w:val="16"/>
        </w:rPr>
        <w:t xml:space="preserve">gyors </w:t>
      </w:r>
      <w:r>
        <w:rPr>
          <w:rFonts w:ascii="Arial" w:hAnsi="Arial" w:cs="Arial"/>
          <w:b/>
          <w:bCs/>
          <w:sz w:val="16"/>
          <w:szCs w:val="16"/>
        </w:rPr>
        <w:t>(</w:t>
      </w:r>
      <w:r w:rsidRPr="00B57E38">
        <w:rPr>
          <w:rFonts w:ascii="Arial" w:hAnsi="Arial" w:cs="Arial"/>
          <w:color w:val="FF0000"/>
          <w:sz w:val="16"/>
          <w:szCs w:val="16"/>
        </w:rPr>
        <w:t>reguláris</w:t>
      </w:r>
      <w:r>
        <w:rPr>
          <w:rFonts w:ascii="Arial" w:hAnsi="Arial" w:cs="Arial"/>
          <w:b/>
          <w:bCs/>
          <w:sz w:val="16"/>
          <w:szCs w:val="16"/>
        </w:rPr>
        <w:t>)</w:t>
      </w:r>
      <w:r w:rsidRPr="00842773">
        <w:rPr>
          <w:rFonts w:ascii="Arial" w:hAnsi="Arial" w:cs="Arial"/>
          <w:b/>
          <w:bCs/>
          <w:sz w:val="16"/>
          <w:szCs w:val="16"/>
        </w:rPr>
        <w:t>hatású inzulinok:</w:t>
      </w:r>
    </w:p>
    <w:p w:rsidR="009E59A3" w:rsidRDefault="009E59A3" w:rsidP="009E59A3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 w:rsidRPr="00842773">
        <w:rPr>
          <w:rFonts w:ascii="Arial" w:hAnsi="Arial" w:cs="Arial"/>
          <w:sz w:val="16"/>
          <w:szCs w:val="16"/>
        </w:rPr>
        <w:t>30-60perc alatt kezd hatni, 1-3 óra max hatás, 5-7 óra lecseng</w:t>
      </w:r>
    </w:p>
    <w:p w:rsidR="009E59A3" w:rsidRPr="00842773" w:rsidRDefault="009E59A3" w:rsidP="009E59A3">
      <w:pPr>
        <w:rPr>
          <w:rFonts w:ascii="Arial" w:hAnsi="Arial" w:cs="Arial"/>
          <w:sz w:val="16"/>
          <w:szCs w:val="16"/>
        </w:rPr>
      </w:pPr>
      <w:r>
        <w:rPr>
          <w:sz w:val="16"/>
          <w:szCs w:val="16"/>
        </w:rPr>
        <w:t xml:space="preserve">humán inzulin Zn-hez kötve </w:t>
      </w:r>
    </w:p>
    <w:p w:rsidR="009E59A3" w:rsidRDefault="009E59A3" w:rsidP="009E59A3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16"/>
          <w:szCs w:val="16"/>
        </w:rPr>
      </w:pPr>
      <w:r w:rsidRPr="00842773">
        <w:rPr>
          <w:rFonts w:ascii="Arial" w:hAnsi="Arial" w:cs="Arial"/>
          <w:b/>
          <w:bCs/>
          <w:sz w:val="16"/>
          <w:szCs w:val="16"/>
        </w:rPr>
        <w:t>intermedier hatásúak:</w:t>
      </w:r>
    </w:p>
    <w:p w:rsidR="009E59A3" w:rsidRDefault="009E59A3" w:rsidP="009E59A3">
      <w:pPr>
        <w:widowControl w:val="0"/>
        <w:autoSpaceDE w:val="0"/>
        <w:autoSpaceDN w:val="0"/>
        <w:adjustRightInd w:val="0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inzulint komplexbe viszik, hogy lassabban szívódjon fel: </w:t>
      </w:r>
      <w:r w:rsidRPr="00B57E38">
        <w:rPr>
          <w:color w:val="FF0000"/>
          <w:sz w:val="16"/>
          <w:szCs w:val="16"/>
        </w:rPr>
        <w:t>NPH,</w:t>
      </w:r>
      <w:r>
        <w:rPr>
          <w:sz w:val="16"/>
          <w:szCs w:val="16"/>
        </w:rPr>
        <w:t xml:space="preserve"> </w:t>
      </w:r>
      <w:r w:rsidRPr="008C7AC7">
        <w:rPr>
          <w:color w:val="FF0000"/>
          <w:sz w:val="16"/>
          <w:szCs w:val="16"/>
        </w:rPr>
        <w:t>Lente</w:t>
      </w:r>
      <w:r>
        <w:rPr>
          <w:sz w:val="16"/>
          <w:szCs w:val="16"/>
        </w:rPr>
        <w:t xml:space="preserve"> </w:t>
      </w:r>
    </w:p>
    <w:p w:rsidR="009E59A3" w:rsidRPr="00842773" w:rsidRDefault="009E59A3" w:rsidP="009E59A3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 w:rsidRPr="00842773">
        <w:rPr>
          <w:rFonts w:ascii="Arial" w:hAnsi="Arial" w:cs="Arial"/>
          <w:sz w:val="16"/>
          <w:szCs w:val="16"/>
        </w:rPr>
        <w:t>Zn-protamin-komplexben levő inzulin, ebből lassabban szabadul fel, hatás 1-2 óra alatt, 5-7 óra alatt maximum, 13-18 óráig tart. Eddigiek jók voltak sürgősségi ellátásra, ez már nem</w:t>
      </w:r>
    </w:p>
    <w:p w:rsidR="009E59A3" w:rsidRDefault="009E59A3" w:rsidP="009E59A3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16"/>
          <w:szCs w:val="16"/>
        </w:rPr>
      </w:pPr>
      <w:r w:rsidRPr="00842773">
        <w:rPr>
          <w:rFonts w:ascii="Arial" w:hAnsi="Arial" w:cs="Arial"/>
          <w:b/>
          <w:bCs/>
          <w:sz w:val="16"/>
          <w:szCs w:val="16"/>
        </w:rPr>
        <w:t>hosszú hatásúak</w:t>
      </w:r>
    </w:p>
    <w:p w:rsidR="009E59A3" w:rsidRPr="00842773" w:rsidRDefault="009E59A3" w:rsidP="009E59A3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>
        <w:rPr>
          <w:sz w:val="16"/>
          <w:szCs w:val="16"/>
        </w:rPr>
        <w:t>humán inzulin AS-jai kicserélve, de most a lassú felszívódás a cél: hatáskezdet 8, hatástartam 22h</w:t>
      </w:r>
    </w:p>
    <w:p w:rsidR="009E59A3" w:rsidRPr="008C7AC7" w:rsidRDefault="009E59A3" w:rsidP="009E59A3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color w:val="FF0000"/>
          <w:sz w:val="16"/>
          <w:szCs w:val="16"/>
        </w:rPr>
      </w:pPr>
      <w:r w:rsidRPr="008C7AC7">
        <w:rPr>
          <w:rFonts w:ascii="Arial" w:hAnsi="Arial" w:cs="Arial"/>
          <w:color w:val="FF0000"/>
          <w:sz w:val="16"/>
          <w:szCs w:val="16"/>
        </w:rPr>
        <w:t>glargi</w:t>
      </w:r>
      <w:r>
        <w:rPr>
          <w:rFonts w:ascii="Arial" w:hAnsi="Arial" w:cs="Arial"/>
          <w:color w:val="FF0000"/>
          <w:sz w:val="16"/>
          <w:szCs w:val="16"/>
        </w:rPr>
        <w:t>n</w:t>
      </w:r>
      <w:r w:rsidRPr="008C7AC7">
        <w:rPr>
          <w:rFonts w:ascii="Arial" w:hAnsi="Arial" w:cs="Arial"/>
          <w:color w:val="FF0000"/>
          <w:sz w:val="16"/>
          <w:szCs w:val="16"/>
        </w:rPr>
        <w:t>, detemir</w:t>
      </w:r>
    </w:p>
    <w:p w:rsidR="009E59A3" w:rsidRPr="00842773" w:rsidRDefault="009E59A3" w:rsidP="009E59A3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savas pH-n </w:t>
      </w:r>
      <w:r w:rsidRPr="00B57E38">
        <w:rPr>
          <w:rFonts w:ascii="Arial" w:hAnsi="Arial" w:cs="Arial"/>
          <w:color w:val="FF0000"/>
          <w:sz w:val="16"/>
          <w:szCs w:val="16"/>
        </w:rPr>
        <w:t>glargin</w:t>
      </w:r>
      <w:r w:rsidRPr="00842773">
        <w:rPr>
          <w:rFonts w:ascii="Arial" w:hAnsi="Arial" w:cs="Arial"/>
          <w:sz w:val="16"/>
          <w:szCs w:val="16"/>
        </w:rPr>
        <w:t xml:space="preserve"> módosítások miatt oldható, szövetben kicsapódik, onnan fokozatosan egyenletesen lassan szabadul fel. </w:t>
      </w:r>
    </w:p>
    <w:p w:rsidR="009E59A3" w:rsidRPr="00842773" w:rsidRDefault="009E59A3" w:rsidP="009E59A3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 w:rsidRPr="008C7AC7">
        <w:rPr>
          <w:rFonts w:ascii="Arial" w:hAnsi="Arial" w:cs="Arial"/>
          <w:color w:val="FF0000"/>
          <w:sz w:val="16"/>
          <w:szCs w:val="16"/>
        </w:rPr>
        <w:t>detemir:</w:t>
      </w:r>
      <w:r w:rsidRPr="00842773">
        <w:rPr>
          <w:rFonts w:ascii="Arial" w:hAnsi="Arial" w:cs="Arial"/>
          <w:sz w:val="16"/>
          <w:szCs w:val="16"/>
        </w:rPr>
        <w:t xml:space="preserve"> AS-kal variált, és zsírsav láncot is kapcsoltak rá,</w:t>
      </w:r>
      <w:r>
        <w:rPr>
          <w:rFonts w:ascii="Arial" w:hAnsi="Arial" w:cs="Arial"/>
          <w:sz w:val="16"/>
          <w:szCs w:val="16"/>
        </w:rPr>
        <w:t xml:space="preserve"> kinetikája olyan mint a glargin</w:t>
      </w:r>
      <w:r w:rsidRPr="00842773">
        <w:rPr>
          <w:rFonts w:ascii="Arial" w:hAnsi="Arial" w:cs="Arial"/>
          <w:sz w:val="16"/>
          <w:szCs w:val="16"/>
        </w:rPr>
        <w:t>, bázis szekréciót biztosítják</w:t>
      </w:r>
    </w:p>
    <w:p w:rsidR="009E59A3" w:rsidRPr="008C7AC7" w:rsidRDefault="009E59A3" w:rsidP="009E59A3">
      <w:pPr>
        <w:rPr>
          <w:b/>
          <w:sz w:val="16"/>
          <w:szCs w:val="16"/>
        </w:rPr>
      </w:pPr>
      <w:r w:rsidRPr="008C7AC7">
        <w:rPr>
          <w:b/>
          <w:sz w:val="16"/>
          <w:szCs w:val="16"/>
        </w:rPr>
        <w:t>premixek</w:t>
      </w:r>
    </w:p>
    <w:p w:rsidR="009E59A3" w:rsidRDefault="009E59A3" w:rsidP="009E59A3">
      <w:pPr>
        <w:rPr>
          <w:sz w:val="16"/>
          <w:szCs w:val="16"/>
        </w:rPr>
      </w:pPr>
      <w:r>
        <w:rPr>
          <w:sz w:val="16"/>
          <w:szCs w:val="16"/>
        </w:rPr>
        <w:t>farmakokinetikát változtatják, nem kell az inzulin beadás és étkezés között várni</w:t>
      </w:r>
    </w:p>
    <w:p w:rsidR="009E59A3" w:rsidRDefault="009E59A3" w:rsidP="009E59A3">
      <w:pPr>
        <w:rPr>
          <w:sz w:val="16"/>
          <w:szCs w:val="16"/>
        </w:rPr>
      </w:pPr>
      <w:r>
        <w:rPr>
          <w:sz w:val="16"/>
          <w:szCs w:val="16"/>
        </w:rPr>
        <w:t>bifázisos: NPH – protaminnal kombinálják, pisztráng sperma, komplexképződés, lassabb felszívódás</w:t>
      </w:r>
    </w:p>
    <w:p w:rsidR="009E59A3" w:rsidRDefault="009E59A3" w:rsidP="009E59A3">
      <w:pPr>
        <w:rPr>
          <w:sz w:val="16"/>
          <w:szCs w:val="16"/>
        </w:rPr>
      </w:pPr>
      <w:r>
        <w:rPr>
          <w:sz w:val="16"/>
          <w:szCs w:val="16"/>
        </w:rPr>
        <w:t>leggyakrabban használt premix : 30% gyors és 70% kp hatású inzulin keveréke</w:t>
      </w:r>
    </w:p>
    <w:p w:rsidR="009E59A3" w:rsidRPr="005E55B5" w:rsidRDefault="009E59A3" w:rsidP="00434579">
      <w:pPr>
        <w:rPr>
          <w:sz w:val="16"/>
          <w:szCs w:val="16"/>
        </w:rPr>
      </w:pPr>
      <w:r w:rsidRPr="00842773">
        <w:rPr>
          <w:rFonts w:ascii="Arial" w:hAnsi="Arial" w:cs="Arial"/>
          <w:b/>
          <w:bCs/>
          <w:sz w:val="16"/>
          <w:szCs w:val="16"/>
        </w:rPr>
        <w:t xml:space="preserve">Mh-ok </w:t>
      </w:r>
      <w:r w:rsidRPr="008C7AC7">
        <w:rPr>
          <w:rFonts w:ascii="Arial" w:hAnsi="Arial" w:cs="Arial"/>
          <w:b/>
          <w:sz w:val="16"/>
          <w:szCs w:val="16"/>
        </w:rPr>
        <w:t>inzulin kezelés során:</w:t>
      </w:r>
      <w:r w:rsidRPr="00842773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r w:rsidRPr="00313573">
        <w:rPr>
          <w:rFonts w:ascii="Arial" w:hAnsi="Arial" w:cs="Arial"/>
          <w:bCs/>
          <w:color w:val="00B050"/>
          <w:sz w:val="16"/>
          <w:szCs w:val="16"/>
        </w:rPr>
        <w:t>hipoglikémia</w:t>
      </w:r>
      <w:r w:rsidRPr="005E55B5">
        <w:rPr>
          <w:rFonts w:ascii="Arial" w:hAnsi="Arial" w:cs="Arial"/>
          <w:b/>
          <w:bCs/>
          <w:color w:val="000000"/>
          <w:sz w:val="16"/>
          <w:szCs w:val="16"/>
        </w:rPr>
        <w:t xml:space="preserve">, </w:t>
      </w:r>
      <w:r w:rsidRPr="005E55B5">
        <w:rPr>
          <w:sz w:val="16"/>
          <w:szCs w:val="16"/>
        </w:rPr>
        <w:t>hipoglikémiás kóma (ha nem tud rá enni, leviszi a normál inzulin szintjét is) tünetek: éhség, tenyere izzad, zavart beszéd, gondolkodás (kockacukor!)</w:t>
      </w:r>
      <w:r w:rsidR="00434579" w:rsidRPr="00313573">
        <w:rPr>
          <w:color w:val="00B050"/>
          <w:sz w:val="16"/>
          <w:szCs w:val="16"/>
        </w:rPr>
        <w:t xml:space="preserve"> </w:t>
      </w:r>
      <w:r w:rsidRPr="00313573">
        <w:rPr>
          <w:color w:val="00B050"/>
          <w:sz w:val="16"/>
          <w:szCs w:val="16"/>
        </w:rPr>
        <w:t>hízás</w:t>
      </w:r>
      <w:r w:rsidRPr="005E55B5">
        <w:rPr>
          <w:sz w:val="16"/>
          <w:szCs w:val="16"/>
        </w:rPr>
        <w:t xml:space="preserve"> (2.típus) (</w:t>
      </w:r>
      <w:r w:rsidRPr="005E55B5">
        <w:rPr>
          <w:rFonts w:ascii="Arial" w:hAnsi="Arial" w:cs="Arial"/>
          <w:sz w:val="16"/>
          <w:szCs w:val="16"/>
        </w:rPr>
        <w:t>só-víz retenció, ödémák)</w:t>
      </w:r>
      <w:r w:rsidR="00434579">
        <w:rPr>
          <w:rFonts w:ascii="Arial" w:hAnsi="Arial" w:cs="Arial"/>
          <w:sz w:val="16"/>
          <w:szCs w:val="16"/>
        </w:rPr>
        <w:t xml:space="preserve"> </w:t>
      </w:r>
      <w:r w:rsidRPr="005E55B5">
        <w:rPr>
          <w:rFonts w:ascii="Arial" w:hAnsi="Arial" w:cs="Arial"/>
          <w:sz w:val="16"/>
          <w:szCs w:val="16"/>
        </w:rPr>
        <w:t>régen: immunreakciók (sertés-inzulin),</w:t>
      </w:r>
      <w:r w:rsidR="00434579">
        <w:rPr>
          <w:rFonts w:ascii="Arial" w:hAnsi="Arial" w:cs="Arial"/>
          <w:sz w:val="16"/>
          <w:szCs w:val="16"/>
        </w:rPr>
        <w:t xml:space="preserve"> </w:t>
      </w:r>
      <w:r w:rsidRPr="00313573">
        <w:rPr>
          <w:color w:val="00B050"/>
          <w:sz w:val="16"/>
          <w:szCs w:val="16"/>
        </w:rPr>
        <w:t>K-szint csökken</w:t>
      </w:r>
      <w:r w:rsidRPr="005E55B5">
        <w:rPr>
          <w:sz w:val="16"/>
          <w:szCs w:val="16"/>
        </w:rPr>
        <w:t xml:space="preserve"> (Na-K pumpa aktivitás nő)</w:t>
      </w:r>
      <w:r w:rsidRPr="005E55B5">
        <w:rPr>
          <w:rFonts w:ascii="Arial" w:hAnsi="Arial" w:cs="Arial"/>
          <w:sz w:val="16"/>
          <w:szCs w:val="16"/>
        </w:rPr>
        <w:t xml:space="preserve"> K-ot ic-an beviszi glukózzal</w:t>
      </w:r>
      <w:r w:rsidR="00434579">
        <w:rPr>
          <w:rFonts w:ascii="Arial" w:hAnsi="Arial" w:cs="Arial"/>
          <w:sz w:val="16"/>
          <w:szCs w:val="16"/>
        </w:rPr>
        <w:t>,</w:t>
      </w:r>
      <w:r w:rsidR="00434579" w:rsidRPr="00313573">
        <w:rPr>
          <w:rFonts w:ascii="Arial" w:hAnsi="Arial" w:cs="Arial"/>
          <w:color w:val="00B050"/>
          <w:sz w:val="16"/>
          <w:szCs w:val="16"/>
        </w:rPr>
        <w:t xml:space="preserve"> </w:t>
      </w:r>
      <w:r w:rsidRPr="00313573">
        <w:rPr>
          <w:color w:val="00B050"/>
          <w:sz w:val="16"/>
          <w:szCs w:val="16"/>
        </w:rPr>
        <w:t>lypodystrophia</w:t>
      </w:r>
      <w:r w:rsidRPr="005E55B5">
        <w:rPr>
          <w:sz w:val="16"/>
          <w:szCs w:val="16"/>
        </w:rPr>
        <w:t xml:space="preserve"> (zsírszövetet stimulálja az inzulin, zsírdaganat az injekció helyén)</w:t>
      </w:r>
      <w:r w:rsidRPr="005E55B5">
        <w:rPr>
          <w:rFonts w:ascii="Arial" w:hAnsi="Arial" w:cs="Arial"/>
          <w:sz w:val="16"/>
          <w:szCs w:val="16"/>
        </w:rPr>
        <w:t xml:space="preserve"> </w:t>
      </w:r>
      <w:r w:rsidRPr="00313573">
        <w:rPr>
          <w:rFonts w:ascii="Arial" w:hAnsi="Arial" w:cs="Arial"/>
          <w:color w:val="00B050"/>
          <w:sz w:val="16"/>
          <w:szCs w:val="16"/>
        </w:rPr>
        <w:t>Somogyi effektus:</w:t>
      </w:r>
      <w:r w:rsidRPr="005E55B5">
        <w:rPr>
          <w:rFonts w:ascii="Arial" w:hAnsi="Arial" w:cs="Arial"/>
          <w:sz w:val="16"/>
          <w:szCs w:val="16"/>
        </w:rPr>
        <w:t xml:space="preserve"> rebound hiperglikémia, </w:t>
      </w:r>
    </w:p>
    <w:p w:rsidR="009E59A3" w:rsidRPr="008C7AC7" w:rsidRDefault="009E59A3" w:rsidP="009E59A3">
      <w:pPr>
        <w:rPr>
          <w:b/>
          <w:sz w:val="16"/>
          <w:szCs w:val="16"/>
        </w:rPr>
      </w:pPr>
      <w:r w:rsidRPr="008C7AC7">
        <w:rPr>
          <w:b/>
          <w:sz w:val="16"/>
          <w:szCs w:val="16"/>
        </w:rPr>
        <w:t>általános tudnivalók</w:t>
      </w:r>
    </w:p>
    <w:p w:rsidR="009E59A3" w:rsidRPr="008C7AC7" w:rsidRDefault="009E59A3" w:rsidP="009E59A3">
      <w:pPr>
        <w:rPr>
          <w:sz w:val="16"/>
          <w:szCs w:val="16"/>
        </w:rPr>
      </w:pPr>
      <w:r w:rsidRPr="008C7AC7">
        <w:rPr>
          <w:sz w:val="16"/>
          <w:szCs w:val="16"/>
        </w:rPr>
        <w:t>1mg 28NE</w:t>
      </w:r>
    </w:p>
    <w:p w:rsidR="009E59A3" w:rsidRPr="008C7AC7" w:rsidRDefault="009E59A3" w:rsidP="009E59A3">
      <w:pPr>
        <w:rPr>
          <w:sz w:val="16"/>
          <w:szCs w:val="16"/>
        </w:rPr>
      </w:pPr>
      <w:r w:rsidRPr="008C7AC7">
        <w:rPr>
          <w:sz w:val="16"/>
          <w:szCs w:val="16"/>
        </w:rPr>
        <w:t>marha, disznó, MC inzulin</w:t>
      </w:r>
    </w:p>
    <w:p w:rsidR="009E59A3" w:rsidRPr="008C7AC7" w:rsidRDefault="009E59A3" w:rsidP="009E59A3">
      <w:pPr>
        <w:rPr>
          <w:sz w:val="16"/>
          <w:szCs w:val="16"/>
        </w:rPr>
      </w:pPr>
      <w:r w:rsidRPr="008C7AC7">
        <w:rPr>
          <w:sz w:val="16"/>
          <w:szCs w:val="16"/>
        </w:rPr>
        <w:t>adagolás sc felszívódás sebessége legjobb: has – comb – láb. váltani célszerű</w:t>
      </w:r>
    </w:p>
    <w:p w:rsidR="009E59A3" w:rsidRPr="008C7AC7" w:rsidRDefault="009E59A3" w:rsidP="009E59A3">
      <w:pPr>
        <w:rPr>
          <w:sz w:val="16"/>
          <w:szCs w:val="16"/>
        </w:rPr>
      </w:pPr>
      <w:r w:rsidRPr="008C7AC7">
        <w:rPr>
          <w:sz w:val="16"/>
          <w:szCs w:val="16"/>
        </w:rPr>
        <w:t>ma patronos „pen” adagolás</w:t>
      </w:r>
    </w:p>
    <w:p w:rsidR="009E59A3" w:rsidRPr="008C7AC7" w:rsidRDefault="009E59A3" w:rsidP="009E59A3">
      <w:pPr>
        <w:rPr>
          <w:sz w:val="16"/>
          <w:szCs w:val="16"/>
        </w:rPr>
      </w:pPr>
      <w:r w:rsidRPr="008C7AC7">
        <w:rPr>
          <w:sz w:val="16"/>
          <w:szCs w:val="16"/>
        </w:rPr>
        <w:t>alternatív: pumpa, aerosol, tapasz</w:t>
      </w:r>
    </w:p>
    <w:p w:rsidR="009E59A3" w:rsidRPr="005E55B5" w:rsidRDefault="009E59A3" w:rsidP="009E59A3">
      <w:pPr>
        <w:jc w:val="center"/>
        <w:rPr>
          <w:sz w:val="20"/>
          <w:szCs w:val="20"/>
        </w:rPr>
      </w:pPr>
      <w:r w:rsidRPr="005E55B5">
        <w:rPr>
          <w:b/>
          <w:sz w:val="20"/>
          <w:szCs w:val="20"/>
        </w:rPr>
        <w:t>legújabb gyógyszer:</w:t>
      </w:r>
      <w:r w:rsidRPr="005E55B5">
        <w:rPr>
          <w:b/>
          <w:color w:val="FF0000"/>
          <w:sz w:val="20"/>
          <w:szCs w:val="20"/>
        </w:rPr>
        <w:t xml:space="preserve"> pramlintid</w:t>
      </w:r>
    </w:p>
    <w:p w:rsidR="009E59A3" w:rsidRDefault="009E59A3" w:rsidP="009E59A3">
      <w:pPr>
        <w:rPr>
          <w:sz w:val="16"/>
          <w:szCs w:val="16"/>
        </w:rPr>
      </w:pPr>
      <w:r>
        <w:rPr>
          <w:rFonts w:cstheme="minorHAnsi"/>
          <w:sz w:val="16"/>
          <w:szCs w:val="16"/>
        </w:rPr>
        <w:t>β</w:t>
      </w:r>
      <w:r>
        <w:rPr>
          <w:sz w:val="16"/>
          <w:szCs w:val="16"/>
        </w:rPr>
        <w:t xml:space="preserve">-sejtekből másik fehérje is (inzulin mellett) felszabadul: amylin, segíti az inzulint (lassítja a gyomor ürülést, jóllakottság érzést kelt, glucagon szekréciót gátolja. </w:t>
      </w:r>
    </w:p>
    <w:p w:rsidR="009E59A3" w:rsidRDefault="009E59A3" w:rsidP="009E59A3">
      <w:pPr>
        <w:jc w:val="center"/>
        <w:rPr>
          <w:sz w:val="16"/>
          <w:szCs w:val="16"/>
        </w:rPr>
      </w:pPr>
      <w:r>
        <w:rPr>
          <w:sz w:val="16"/>
          <w:szCs w:val="16"/>
        </w:rPr>
        <w:t>Patkány amylint humán-szerűvé módosították, kisegítő terápiaként használják</w:t>
      </w:r>
    </w:p>
    <w:p w:rsidR="009E59A3" w:rsidRDefault="009E59A3" w:rsidP="009E59A3">
      <w:pPr>
        <w:jc w:val="center"/>
        <w:rPr>
          <w:sz w:val="16"/>
          <w:szCs w:val="16"/>
        </w:rPr>
      </w:pPr>
    </w:p>
    <w:p w:rsidR="009E59A3" w:rsidRDefault="009E59A3" w:rsidP="009E59A3">
      <w:pPr>
        <w:jc w:val="center"/>
        <w:rPr>
          <w:sz w:val="16"/>
          <w:szCs w:val="16"/>
        </w:rPr>
      </w:pPr>
    </w:p>
    <w:p w:rsidR="009E59A3" w:rsidRDefault="009E59A3" w:rsidP="009E59A3">
      <w:pPr>
        <w:jc w:val="center"/>
        <w:rPr>
          <w:sz w:val="16"/>
          <w:szCs w:val="16"/>
        </w:rPr>
      </w:pPr>
    </w:p>
    <w:p w:rsidR="009E59A3" w:rsidRDefault="009E59A3" w:rsidP="009E59A3">
      <w:pPr>
        <w:jc w:val="center"/>
        <w:rPr>
          <w:sz w:val="16"/>
          <w:szCs w:val="16"/>
        </w:rPr>
      </w:pPr>
    </w:p>
    <w:p w:rsidR="009E59A3" w:rsidRDefault="009E59A3" w:rsidP="009E59A3">
      <w:pPr>
        <w:jc w:val="center"/>
        <w:rPr>
          <w:b/>
          <w:sz w:val="24"/>
          <w:szCs w:val="24"/>
        </w:rPr>
      </w:pPr>
      <w:r w:rsidRPr="009E59A3">
        <w:rPr>
          <w:b/>
          <w:sz w:val="24"/>
          <w:szCs w:val="24"/>
        </w:rPr>
        <w:t>II/41 orális antidiabetikumok</w:t>
      </w:r>
    </w:p>
    <w:p w:rsidR="009E59A3" w:rsidRDefault="009E59A3" w:rsidP="009E59A3">
      <w:pPr>
        <w:rPr>
          <w:sz w:val="16"/>
          <w:szCs w:val="16"/>
          <w:u w:val="single"/>
        </w:rPr>
      </w:pPr>
      <w:r w:rsidRPr="004A384A">
        <w:rPr>
          <w:b/>
          <w:sz w:val="16"/>
          <w:szCs w:val="16"/>
        </w:rPr>
        <w:t>2.típusú diabéteszben adott készítmények</w:t>
      </w:r>
      <w:r w:rsidRPr="004A384A">
        <w:rPr>
          <w:sz w:val="16"/>
          <w:szCs w:val="16"/>
          <w:u w:val="single"/>
        </w:rPr>
        <w:t xml:space="preserve"> </w:t>
      </w:r>
    </w:p>
    <w:p w:rsidR="009E59A3" w:rsidRPr="004A384A" w:rsidRDefault="009E59A3" w:rsidP="00863FD8">
      <w:pPr>
        <w:rPr>
          <w:sz w:val="16"/>
          <w:szCs w:val="16"/>
        </w:rPr>
      </w:pPr>
      <w:r w:rsidRPr="004A384A">
        <w:rPr>
          <w:sz w:val="16"/>
          <w:szCs w:val="16"/>
          <w:u w:val="single"/>
        </w:rPr>
        <w:t>inzulin szekréció fokozó</w:t>
      </w:r>
      <w:r>
        <w:rPr>
          <w:sz w:val="16"/>
          <w:szCs w:val="16"/>
          <w:u w:val="single"/>
        </w:rPr>
        <w:t xml:space="preserve"> (szekretagóg)</w:t>
      </w:r>
      <w:r w:rsidRPr="004A384A">
        <w:rPr>
          <w:sz w:val="16"/>
          <w:szCs w:val="16"/>
          <w:u w:val="single"/>
        </w:rPr>
        <w:t>, K-csatorna  blokkoló vegyületek</w:t>
      </w:r>
      <w:r w:rsidR="00863FD8">
        <w:rPr>
          <w:sz w:val="16"/>
          <w:szCs w:val="16"/>
          <w:u w:val="single"/>
        </w:rPr>
        <w:t xml:space="preserve">: </w:t>
      </w:r>
      <w:r w:rsidRPr="00863FD8">
        <w:rPr>
          <w:sz w:val="16"/>
          <w:szCs w:val="16"/>
        </w:rPr>
        <w:t>szulfanylureák (I, II generáció) (már nincs)</w:t>
      </w:r>
      <w:r w:rsidR="00863FD8">
        <w:rPr>
          <w:sz w:val="16"/>
          <w:szCs w:val="16"/>
        </w:rPr>
        <w:t xml:space="preserve">, </w:t>
      </w:r>
      <w:r w:rsidRPr="004A384A">
        <w:rPr>
          <w:sz w:val="16"/>
          <w:szCs w:val="16"/>
        </w:rPr>
        <w:t>meglitinidek</w:t>
      </w:r>
    </w:p>
    <w:p w:rsidR="009E59A3" w:rsidRPr="004A384A" w:rsidRDefault="009E59A3" w:rsidP="00863FD8">
      <w:pPr>
        <w:rPr>
          <w:sz w:val="16"/>
          <w:szCs w:val="16"/>
        </w:rPr>
      </w:pPr>
      <w:r w:rsidRPr="004A384A">
        <w:rPr>
          <w:sz w:val="16"/>
          <w:szCs w:val="16"/>
          <w:u w:val="single"/>
        </w:rPr>
        <w:t>inzulin érzékenyítők</w:t>
      </w:r>
      <w:r w:rsidR="00863FD8">
        <w:rPr>
          <w:sz w:val="16"/>
          <w:szCs w:val="16"/>
          <w:u w:val="single"/>
        </w:rPr>
        <w:t xml:space="preserve">: </w:t>
      </w:r>
      <w:r w:rsidRPr="004A384A">
        <w:rPr>
          <w:sz w:val="16"/>
          <w:szCs w:val="16"/>
        </w:rPr>
        <w:t>biguanidok (metformin)</w:t>
      </w:r>
      <w:r w:rsidR="00863FD8">
        <w:rPr>
          <w:sz w:val="16"/>
          <w:szCs w:val="16"/>
        </w:rPr>
        <w:t xml:space="preserve">, </w:t>
      </w:r>
      <w:r w:rsidRPr="004A384A">
        <w:rPr>
          <w:sz w:val="16"/>
          <w:szCs w:val="16"/>
        </w:rPr>
        <w:t xml:space="preserve">peroxysoma proliferátor </w:t>
      </w:r>
    </w:p>
    <w:p w:rsidR="009E59A3" w:rsidRPr="004A384A" w:rsidRDefault="009E59A3" w:rsidP="00863FD8">
      <w:pPr>
        <w:rPr>
          <w:sz w:val="16"/>
          <w:szCs w:val="16"/>
        </w:rPr>
      </w:pPr>
      <w:r w:rsidRPr="004A384A">
        <w:rPr>
          <w:sz w:val="16"/>
          <w:szCs w:val="16"/>
          <w:u w:val="single"/>
        </w:rPr>
        <w:t>szh felszívódást gátlók</w:t>
      </w:r>
      <w:r>
        <w:rPr>
          <w:sz w:val="16"/>
          <w:szCs w:val="16"/>
          <w:u w:val="single"/>
        </w:rPr>
        <w:t xml:space="preserve"> (elhúzódóvá tesz)</w:t>
      </w:r>
      <w:r w:rsidR="00863FD8">
        <w:rPr>
          <w:sz w:val="16"/>
          <w:szCs w:val="16"/>
          <w:u w:val="single"/>
        </w:rPr>
        <w:t xml:space="preserve">: </w:t>
      </w:r>
      <w:r w:rsidRPr="004A384A">
        <w:rPr>
          <w:sz w:val="16"/>
          <w:szCs w:val="16"/>
        </w:rPr>
        <w:t>alfa-glucosidase gátlók</w:t>
      </w:r>
    </w:p>
    <w:p w:rsidR="009E59A3" w:rsidRPr="004A384A" w:rsidRDefault="009E59A3" w:rsidP="00863FD8">
      <w:pPr>
        <w:rPr>
          <w:sz w:val="16"/>
          <w:szCs w:val="16"/>
        </w:rPr>
      </w:pPr>
      <w:r w:rsidRPr="004A384A">
        <w:rPr>
          <w:sz w:val="16"/>
          <w:szCs w:val="16"/>
          <w:u w:val="single"/>
        </w:rPr>
        <w:t>incretin rendszerre ható készítmények</w:t>
      </w:r>
      <w:r>
        <w:rPr>
          <w:sz w:val="16"/>
          <w:szCs w:val="16"/>
          <w:u w:val="single"/>
        </w:rPr>
        <w:t xml:space="preserve"> (inzulin szekréciót növelik: szekretagógok)</w:t>
      </w:r>
      <w:r w:rsidR="00863FD8">
        <w:rPr>
          <w:sz w:val="16"/>
          <w:szCs w:val="16"/>
          <w:u w:val="single"/>
        </w:rPr>
        <w:t xml:space="preserve">: </w:t>
      </w:r>
      <w:r w:rsidRPr="004A384A">
        <w:rPr>
          <w:sz w:val="16"/>
          <w:szCs w:val="16"/>
        </w:rPr>
        <w:t>incretinmimetikumok</w:t>
      </w:r>
      <w:r w:rsidR="00863FD8">
        <w:rPr>
          <w:sz w:val="16"/>
          <w:szCs w:val="16"/>
        </w:rPr>
        <w:t xml:space="preserve">, </w:t>
      </w:r>
      <w:r w:rsidRPr="004A384A">
        <w:rPr>
          <w:sz w:val="16"/>
          <w:szCs w:val="16"/>
        </w:rPr>
        <w:t>DPP4-gátlók (gliptinek)</w:t>
      </w:r>
    </w:p>
    <w:p w:rsidR="009E59A3" w:rsidRDefault="009E59A3" w:rsidP="009E59A3">
      <w:pPr>
        <w:rPr>
          <w:sz w:val="16"/>
          <w:szCs w:val="16"/>
          <w:u w:val="single"/>
        </w:rPr>
      </w:pPr>
      <w:r w:rsidRPr="004A384A">
        <w:rPr>
          <w:sz w:val="16"/>
          <w:szCs w:val="16"/>
          <w:u w:val="single"/>
        </w:rPr>
        <w:t>inzulin</w:t>
      </w:r>
    </w:p>
    <w:p w:rsidR="009E59A3" w:rsidRPr="005E55B5" w:rsidRDefault="009E59A3" w:rsidP="00863FD8">
      <w:pPr>
        <w:rPr>
          <w:sz w:val="16"/>
          <w:szCs w:val="16"/>
        </w:rPr>
      </w:pPr>
      <w:r w:rsidRPr="004A384A">
        <w:rPr>
          <w:b/>
          <w:sz w:val="16"/>
          <w:szCs w:val="16"/>
        </w:rPr>
        <w:t>2.típusú diabetes orálisan adott gyszereinek célszervei</w:t>
      </w:r>
      <w:r w:rsidR="00863FD8">
        <w:rPr>
          <w:b/>
          <w:sz w:val="16"/>
          <w:szCs w:val="16"/>
        </w:rPr>
        <w:t xml:space="preserve">: </w:t>
      </w:r>
      <w:r w:rsidRPr="005E55B5">
        <w:rPr>
          <w:sz w:val="16"/>
          <w:szCs w:val="16"/>
          <w:u w:val="single"/>
        </w:rPr>
        <w:t>bél:</w:t>
      </w:r>
      <w:r w:rsidRPr="005E55B5">
        <w:rPr>
          <w:sz w:val="16"/>
          <w:szCs w:val="16"/>
        </w:rPr>
        <w:t xml:space="preserve"> glucose felszívódás csökken</w:t>
      </w:r>
      <w:r>
        <w:rPr>
          <w:sz w:val="16"/>
          <w:szCs w:val="16"/>
        </w:rPr>
        <w:t xml:space="preserve"> </w:t>
      </w:r>
      <w:r w:rsidRPr="005E55B5">
        <w:rPr>
          <w:sz w:val="16"/>
          <w:szCs w:val="16"/>
        </w:rPr>
        <w:t>(alfa-glucosidase gátlók)</w:t>
      </w:r>
      <w:r w:rsidR="00863FD8">
        <w:rPr>
          <w:sz w:val="16"/>
          <w:szCs w:val="16"/>
        </w:rPr>
        <w:t xml:space="preserve">, </w:t>
      </w:r>
      <w:r w:rsidRPr="005E55B5">
        <w:rPr>
          <w:sz w:val="16"/>
          <w:szCs w:val="16"/>
          <w:u w:val="single"/>
        </w:rPr>
        <w:t>izom-, zsírszövet:</w:t>
      </w:r>
      <w:r w:rsidRPr="005E55B5">
        <w:rPr>
          <w:sz w:val="16"/>
          <w:szCs w:val="16"/>
        </w:rPr>
        <w:t xml:space="preserve"> cukor felvétel nő (thiazolidinediones)</w:t>
      </w:r>
      <w:r w:rsidR="00863FD8">
        <w:rPr>
          <w:sz w:val="16"/>
          <w:szCs w:val="16"/>
        </w:rPr>
        <w:t xml:space="preserve">, </w:t>
      </w:r>
      <w:r w:rsidRPr="005E55B5">
        <w:rPr>
          <w:sz w:val="16"/>
          <w:szCs w:val="16"/>
          <w:u w:val="single"/>
        </w:rPr>
        <w:t>máj:</w:t>
      </w:r>
      <w:r w:rsidRPr="005E55B5">
        <w:rPr>
          <w:sz w:val="16"/>
          <w:szCs w:val="16"/>
        </w:rPr>
        <w:t xml:space="preserve"> endogén cukor termelés csökken (metformin: biguanide)</w:t>
      </w:r>
      <w:r w:rsidR="00863FD8">
        <w:rPr>
          <w:sz w:val="16"/>
          <w:szCs w:val="16"/>
        </w:rPr>
        <w:t xml:space="preserve">, </w:t>
      </w:r>
      <w:r w:rsidRPr="005E55B5">
        <w:rPr>
          <w:sz w:val="16"/>
          <w:szCs w:val="16"/>
          <w:u w:val="single"/>
        </w:rPr>
        <w:t>pancreas:</w:t>
      </w:r>
      <w:r w:rsidRPr="005E55B5">
        <w:rPr>
          <w:sz w:val="16"/>
          <w:szCs w:val="16"/>
        </w:rPr>
        <w:t xml:space="preserve"> insulin szekréció (szulfonylurea, meglitinide, increntinmimetikum)</w:t>
      </w:r>
    </w:p>
    <w:p w:rsidR="009E59A3" w:rsidRPr="00842773" w:rsidRDefault="009E59A3" w:rsidP="009E59A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16"/>
          <w:szCs w:val="16"/>
        </w:rPr>
      </w:pPr>
      <w:r w:rsidRPr="00842773">
        <w:rPr>
          <w:rFonts w:ascii="Arial" w:hAnsi="Arial" w:cs="Arial"/>
          <w:b/>
          <w:bCs/>
          <w:sz w:val="16"/>
          <w:szCs w:val="16"/>
        </w:rPr>
        <w:t>II.a, szulfanil-ureák</w:t>
      </w:r>
    </w:p>
    <w:p w:rsidR="009E59A3" w:rsidRPr="005E55B5" w:rsidRDefault="009E59A3" w:rsidP="009E59A3">
      <w:pPr>
        <w:rPr>
          <w:b/>
          <w:sz w:val="16"/>
          <w:szCs w:val="16"/>
        </w:rPr>
      </w:pPr>
      <w:r w:rsidRPr="005E55B5">
        <w:rPr>
          <w:b/>
          <w:sz w:val="16"/>
          <w:szCs w:val="16"/>
        </w:rPr>
        <w:t>inzulin szekréció fokozó (szekretagóg), K-csatorna  blokkoló vegyületek</w:t>
      </w:r>
    </w:p>
    <w:p w:rsidR="009E59A3" w:rsidRDefault="009E59A3" w:rsidP="009E59A3">
      <w:pPr>
        <w:rPr>
          <w:sz w:val="16"/>
          <w:szCs w:val="16"/>
        </w:rPr>
      </w:pPr>
      <w:r w:rsidRPr="00842773">
        <w:rPr>
          <w:rFonts w:ascii="Arial" w:hAnsi="Arial" w:cs="Arial"/>
          <w:sz w:val="16"/>
          <w:szCs w:val="16"/>
        </w:rPr>
        <w:t xml:space="preserve">(SUR-kötőhelyhez kapcsolódnak) </w:t>
      </w:r>
      <w:r>
        <w:rPr>
          <w:sz w:val="16"/>
          <w:szCs w:val="16"/>
        </w:rPr>
        <w:t>ATP függő K-csatornát gátolva depolarizálnak és inzulin felszabadulást okoznak (ugyanúgy hat, mint a cukor, csak nem cukor)</w:t>
      </w:r>
    </w:p>
    <w:p w:rsidR="009E59A3" w:rsidRDefault="009E59A3" w:rsidP="009E59A3">
      <w:pPr>
        <w:rPr>
          <w:sz w:val="16"/>
          <w:szCs w:val="16"/>
        </w:rPr>
      </w:pPr>
      <w:r>
        <w:rPr>
          <w:sz w:val="16"/>
          <w:szCs w:val="16"/>
        </w:rPr>
        <w:t>ha inzulin szekréció fokozódik, akkor gátolja a glucagon elválasztását is, más egyéb hatás nem igazolt</w:t>
      </w:r>
    </w:p>
    <w:p w:rsidR="009E59A3" w:rsidRDefault="009E59A3" w:rsidP="009E59A3">
      <w:pPr>
        <w:rPr>
          <w:sz w:val="16"/>
          <w:szCs w:val="16"/>
        </w:rPr>
      </w:pPr>
      <w:r>
        <w:rPr>
          <w:sz w:val="16"/>
          <w:szCs w:val="16"/>
        </w:rPr>
        <w:t>K-csatorna 8 alegység: 4 külső-4 belső</w:t>
      </w:r>
    </w:p>
    <w:p w:rsidR="009E59A3" w:rsidRDefault="009E59A3" w:rsidP="009E59A3">
      <w:pPr>
        <w:rPr>
          <w:sz w:val="16"/>
          <w:szCs w:val="16"/>
        </w:rPr>
      </w:pPr>
      <w:r>
        <w:rPr>
          <w:sz w:val="16"/>
          <w:szCs w:val="16"/>
        </w:rPr>
        <w:t>szulfonilureák külsőhöz kötnek</w:t>
      </w:r>
    </w:p>
    <w:p w:rsidR="009E59A3" w:rsidRDefault="009E59A3" w:rsidP="009E59A3">
      <w:pPr>
        <w:rPr>
          <w:sz w:val="16"/>
          <w:szCs w:val="16"/>
        </w:rPr>
      </w:pPr>
      <w:r>
        <w:rPr>
          <w:sz w:val="16"/>
          <w:szCs w:val="16"/>
        </w:rPr>
        <w:t>I.generáció nincs</w:t>
      </w:r>
    </w:p>
    <w:p w:rsidR="009E59A3" w:rsidRDefault="009E59A3" w:rsidP="009E59A3">
      <w:pPr>
        <w:rPr>
          <w:sz w:val="16"/>
          <w:szCs w:val="16"/>
        </w:rPr>
      </w:pPr>
      <w:r>
        <w:rPr>
          <w:sz w:val="16"/>
          <w:szCs w:val="16"/>
        </w:rPr>
        <w:t>II.generációs sulfanylurea vegyületek</w:t>
      </w:r>
    </w:p>
    <w:p w:rsidR="009E59A3" w:rsidRDefault="009E59A3" w:rsidP="009E59A3">
      <w:pPr>
        <w:rPr>
          <w:sz w:val="16"/>
          <w:szCs w:val="16"/>
        </w:rPr>
      </w:pPr>
      <w:r>
        <w:rPr>
          <w:sz w:val="16"/>
          <w:szCs w:val="16"/>
        </w:rPr>
        <w:t>a betegek 80-90% reagál rá (még van béta sejtje), később kb 20% elveszti a hatását</w:t>
      </w:r>
    </w:p>
    <w:p w:rsidR="009E59A3" w:rsidRDefault="009E59A3" w:rsidP="009E59A3">
      <w:pPr>
        <w:rPr>
          <w:sz w:val="16"/>
          <w:szCs w:val="16"/>
        </w:rPr>
      </w:pPr>
      <w:r>
        <w:rPr>
          <w:sz w:val="16"/>
          <w:szCs w:val="16"/>
        </w:rPr>
        <w:t>célértéket kevésnél lehet elérni</w:t>
      </w:r>
    </w:p>
    <w:p w:rsidR="009E59A3" w:rsidRDefault="009E59A3" w:rsidP="009E59A3">
      <w:pPr>
        <w:rPr>
          <w:color w:val="FF0000"/>
          <w:sz w:val="16"/>
          <w:szCs w:val="16"/>
        </w:rPr>
      </w:pPr>
      <w:r>
        <w:rPr>
          <w:sz w:val="16"/>
          <w:szCs w:val="16"/>
        </w:rPr>
        <w:t xml:space="preserve">tartós hatású: </w:t>
      </w:r>
      <w:r w:rsidRPr="00547532">
        <w:rPr>
          <w:color w:val="FF0000"/>
          <w:sz w:val="16"/>
          <w:szCs w:val="16"/>
        </w:rPr>
        <w:t>glibenclamide</w:t>
      </w:r>
      <w:r>
        <w:rPr>
          <w:color w:val="FF0000"/>
          <w:sz w:val="16"/>
          <w:szCs w:val="16"/>
        </w:rPr>
        <w:t xml:space="preserve">, </w:t>
      </w:r>
      <w:r w:rsidRPr="00547532">
        <w:rPr>
          <w:color w:val="FF0000"/>
          <w:sz w:val="16"/>
          <w:szCs w:val="16"/>
        </w:rPr>
        <w:t>glimepride</w:t>
      </w:r>
    </w:p>
    <w:p w:rsidR="009E59A3" w:rsidRPr="005162A3" w:rsidRDefault="009E59A3" w:rsidP="009E59A3">
      <w:pPr>
        <w:rPr>
          <w:sz w:val="16"/>
          <w:szCs w:val="16"/>
        </w:rPr>
      </w:pPr>
      <w:r>
        <w:rPr>
          <w:sz w:val="16"/>
          <w:szCs w:val="16"/>
        </w:rPr>
        <w:t xml:space="preserve">kp tartós hatású: </w:t>
      </w:r>
      <w:r w:rsidRPr="005162A3">
        <w:rPr>
          <w:color w:val="FF0000"/>
          <w:sz w:val="16"/>
          <w:szCs w:val="16"/>
        </w:rPr>
        <w:t>gliclazid</w:t>
      </w:r>
    </w:p>
    <w:p w:rsidR="009E59A3" w:rsidRPr="00547532" w:rsidRDefault="009E59A3" w:rsidP="009E59A3">
      <w:pPr>
        <w:rPr>
          <w:color w:val="FF0000"/>
          <w:sz w:val="16"/>
          <w:szCs w:val="16"/>
        </w:rPr>
      </w:pPr>
      <w:r w:rsidRPr="005162A3">
        <w:rPr>
          <w:sz w:val="16"/>
          <w:szCs w:val="16"/>
        </w:rPr>
        <w:t>rövid hatású:</w:t>
      </w:r>
      <w:r>
        <w:rPr>
          <w:color w:val="FF0000"/>
          <w:sz w:val="16"/>
          <w:szCs w:val="16"/>
        </w:rPr>
        <w:t xml:space="preserve"> </w:t>
      </w:r>
      <w:r w:rsidRPr="00547532">
        <w:rPr>
          <w:color w:val="FF0000"/>
          <w:sz w:val="16"/>
          <w:szCs w:val="16"/>
        </w:rPr>
        <w:t>glipizide</w:t>
      </w:r>
    </w:p>
    <w:p w:rsidR="009E59A3" w:rsidRDefault="009E59A3" w:rsidP="009E59A3">
      <w:pPr>
        <w:rPr>
          <w:sz w:val="16"/>
          <w:szCs w:val="16"/>
        </w:rPr>
      </w:pPr>
      <w:r>
        <w:rPr>
          <w:sz w:val="16"/>
          <w:szCs w:val="16"/>
        </w:rPr>
        <w:t>glibenclamide nem mikronizált és mikronizált formában, az utóbbi jobban, gyorsabban és megbízhatóbban szívódik fel</w:t>
      </w:r>
    </w:p>
    <w:p w:rsidR="009E59A3" w:rsidRDefault="009E59A3" w:rsidP="009E59A3">
      <w:pPr>
        <w:rPr>
          <w:sz w:val="16"/>
          <w:szCs w:val="16"/>
        </w:rPr>
      </w:pPr>
      <w:r>
        <w:rPr>
          <w:sz w:val="16"/>
          <w:szCs w:val="16"/>
        </w:rPr>
        <w:t>étkezés (reggeli) előtt 30 perccel beszedni (néha este)</w:t>
      </w:r>
    </w:p>
    <w:p w:rsidR="009E59A3" w:rsidRDefault="009E59A3" w:rsidP="009E59A3">
      <w:pPr>
        <w:rPr>
          <w:sz w:val="16"/>
          <w:szCs w:val="16"/>
        </w:rPr>
      </w:pPr>
      <w:r w:rsidRPr="00547532">
        <w:rPr>
          <w:b/>
          <w:sz w:val="16"/>
          <w:szCs w:val="16"/>
        </w:rPr>
        <w:t>mh:</w:t>
      </w:r>
      <w:r>
        <w:rPr>
          <w:sz w:val="16"/>
          <w:szCs w:val="16"/>
        </w:rPr>
        <w:t xml:space="preserve"> hypoglikémia (titrálják felfele), hízlalnak (némi ödéma is): cukor raktározódik és nem ürül</w:t>
      </w:r>
    </w:p>
    <w:p w:rsidR="009E59A3" w:rsidRPr="00842773" w:rsidRDefault="009E59A3" w:rsidP="009E59A3">
      <w:pPr>
        <w:rPr>
          <w:rFonts w:ascii="Arial" w:hAnsi="Arial" w:cs="Arial"/>
          <w:sz w:val="16"/>
          <w:szCs w:val="16"/>
        </w:rPr>
      </w:pPr>
      <w:r>
        <w:rPr>
          <w:sz w:val="16"/>
          <w:szCs w:val="16"/>
        </w:rPr>
        <w:t>idősebb, máj, és vesebeteg,</w:t>
      </w:r>
      <w:r w:rsidRPr="005431BC">
        <w:rPr>
          <w:rFonts w:ascii="Arial" w:hAnsi="Arial" w:cs="Arial"/>
          <w:sz w:val="16"/>
          <w:szCs w:val="16"/>
        </w:rPr>
        <w:t xml:space="preserve"> </w:t>
      </w:r>
      <w:r w:rsidRPr="00842773">
        <w:rPr>
          <w:rFonts w:ascii="Arial" w:hAnsi="Arial" w:cs="Arial"/>
          <w:sz w:val="16"/>
          <w:szCs w:val="16"/>
        </w:rPr>
        <w:t>struktúra miatt allergia, izomgyengeség, mozgáskoordinációs zavar, alkohol-intolerancia, terhességben nem adható</w:t>
      </w:r>
    </w:p>
    <w:p w:rsidR="009E59A3" w:rsidRDefault="009E59A3" w:rsidP="009E59A3">
      <w:pPr>
        <w:rPr>
          <w:sz w:val="16"/>
          <w:szCs w:val="16"/>
        </w:rPr>
      </w:pPr>
      <w:r w:rsidRPr="00547532">
        <w:rPr>
          <w:b/>
          <w:sz w:val="16"/>
          <w:szCs w:val="16"/>
        </w:rPr>
        <w:t>inerakció:</w:t>
      </w:r>
      <w:r>
        <w:rPr>
          <w:sz w:val="16"/>
          <w:szCs w:val="16"/>
        </w:rPr>
        <w:t xml:space="preserve"> Cyp 2C9, aktív vese transzport</w:t>
      </w:r>
    </w:p>
    <w:p w:rsidR="009E59A3" w:rsidRDefault="009E59A3" w:rsidP="009E59A3">
      <w:pPr>
        <w:rPr>
          <w:rFonts w:ascii="Arial" w:hAnsi="Arial" w:cs="Arial"/>
          <w:sz w:val="16"/>
          <w:szCs w:val="16"/>
        </w:rPr>
      </w:pPr>
      <w:r>
        <w:rPr>
          <w:sz w:val="16"/>
          <w:szCs w:val="16"/>
        </w:rPr>
        <w:t xml:space="preserve">SUR 2A kötés, </w:t>
      </w:r>
      <w:r w:rsidRPr="00842773">
        <w:rPr>
          <w:rFonts w:ascii="Arial" w:hAnsi="Arial" w:cs="Arial"/>
          <w:sz w:val="16"/>
          <w:szCs w:val="16"/>
        </w:rPr>
        <w:t xml:space="preserve">fehérjekötődés, intenziv máj-metabolizmus miatt sok interakció! </w:t>
      </w:r>
    </w:p>
    <w:p w:rsidR="009E59A3" w:rsidRPr="00842773" w:rsidRDefault="009E59A3" w:rsidP="009E59A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842773">
        <w:rPr>
          <w:rFonts w:ascii="Arial" w:hAnsi="Arial" w:cs="Arial"/>
          <w:b/>
          <w:bCs/>
          <w:sz w:val="16"/>
          <w:szCs w:val="16"/>
        </w:rPr>
        <w:t>II.b, meglitinidek - étkezési vc szabályozók</w:t>
      </w:r>
    </w:p>
    <w:p w:rsidR="009E59A3" w:rsidRPr="00842773" w:rsidRDefault="009E59A3" w:rsidP="009E59A3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 w:rsidRPr="00842773">
        <w:rPr>
          <w:rFonts w:ascii="Arial" w:hAnsi="Arial" w:cs="Arial"/>
          <w:sz w:val="16"/>
          <w:szCs w:val="16"/>
        </w:rPr>
        <w:t>étkezési vc ingadozást küszöbölik ki, hatásuk gyorsan alakul ki és szűnik meg. Rp-hoz gyengébben kötődnek</w:t>
      </w:r>
    </w:p>
    <w:p w:rsidR="009E59A3" w:rsidRPr="00842773" w:rsidRDefault="009E59A3" w:rsidP="009E59A3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 w:rsidRPr="005431BC">
        <w:rPr>
          <w:rFonts w:ascii="Arial" w:hAnsi="Arial" w:cs="Arial"/>
          <w:b/>
          <w:sz w:val="16"/>
          <w:szCs w:val="16"/>
        </w:rPr>
        <w:t>mh:</w:t>
      </w:r>
      <w:r w:rsidRPr="00842773">
        <w:rPr>
          <w:rFonts w:ascii="Arial" w:hAnsi="Arial" w:cs="Arial"/>
          <w:sz w:val="16"/>
          <w:szCs w:val="16"/>
        </w:rPr>
        <w:t xml:space="preserve"> hízás, hipoglikémia, de nem kötődik annyira és gyorsan lecseng, ezért kisebb valószínűséggel, terhességben nem!</w:t>
      </w:r>
    </w:p>
    <w:p w:rsidR="009E59A3" w:rsidRDefault="009E59A3" w:rsidP="009E59A3">
      <w:pPr>
        <w:rPr>
          <w:sz w:val="16"/>
          <w:szCs w:val="16"/>
        </w:rPr>
      </w:pPr>
      <w:r>
        <w:rPr>
          <w:sz w:val="16"/>
          <w:szCs w:val="16"/>
        </w:rPr>
        <w:t xml:space="preserve">vegyület: </w:t>
      </w:r>
      <w:r w:rsidRPr="00547532">
        <w:rPr>
          <w:color w:val="FF0000"/>
          <w:sz w:val="16"/>
          <w:szCs w:val="16"/>
        </w:rPr>
        <w:t>repaglimide, nateglimide</w:t>
      </w:r>
    </w:p>
    <w:p w:rsidR="009E59A3" w:rsidRDefault="009E59A3" w:rsidP="009E59A3">
      <w:pPr>
        <w:rPr>
          <w:sz w:val="16"/>
          <w:szCs w:val="16"/>
        </w:rPr>
      </w:pPr>
      <w:r>
        <w:rPr>
          <w:sz w:val="16"/>
          <w:szCs w:val="16"/>
        </w:rPr>
        <w:t>hasonló, de nem teljesen azonos hatásmód</w:t>
      </w:r>
    </w:p>
    <w:p w:rsidR="009E59A3" w:rsidRDefault="009E59A3" w:rsidP="009E59A3">
      <w:pPr>
        <w:rPr>
          <w:sz w:val="16"/>
          <w:szCs w:val="16"/>
        </w:rPr>
      </w:pPr>
      <w:r>
        <w:rPr>
          <w:sz w:val="16"/>
          <w:szCs w:val="16"/>
        </w:rPr>
        <w:t>előny: nagyon gyors hatás (étkezés előtt közvetlen lehet bevenni)</w:t>
      </w:r>
    </w:p>
    <w:p w:rsidR="009E59A3" w:rsidRDefault="009E59A3" w:rsidP="009E59A3">
      <w:pPr>
        <w:rPr>
          <w:sz w:val="16"/>
          <w:szCs w:val="16"/>
        </w:rPr>
      </w:pPr>
      <w:r>
        <w:rPr>
          <w:sz w:val="16"/>
          <w:szCs w:val="16"/>
        </w:rPr>
        <w:t>rövid ideig tartó hatás (intenziv adagolás)</w:t>
      </w:r>
    </w:p>
    <w:p w:rsidR="009E59A3" w:rsidRPr="00842773" w:rsidRDefault="009E59A3" w:rsidP="009E59A3">
      <w:pPr>
        <w:rPr>
          <w:rFonts w:ascii="Arial" w:hAnsi="Arial" w:cs="Arial"/>
          <w:sz w:val="16"/>
          <w:szCs w:val="16"/>
        </w:rPr>
      </w:pPr>
      <w:r>
        <w:rPr>
          <w:sz w:val="16"/>
          <w:szCs w:val="16"/>
        </w:rPr>
        <w:t>annak is aki allergiás a sulfanyl struktúrára</w:t>
      </w:r>
    </w:p>
    <w:p w:rsidR="009E59A3" w:rsidRPr="00842773" w:rsidRDefault="009E59A3" w:rsidP="009E59A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16"/>
          <w:szCs w:val="16"/>
        </w:rPr>
      </w:pPr>
      <w:r w:rsidRPr="00842773">
        <w:rPr>
          <w:rFonts w:ascii="Arial" w:hAnsi="Arial" w:cs="Arial"/>
          <w:b/>
          <w:bCs/>
          <w:sz w:val="16"/>
          <w:szCs w:val="16"/>
        </w:rPr>
        <w:t>II.c, biguanidok</w:t>
      </w:r>
    </w:p>
    <w:p w:rsidR="009E59A3" w:rsidRPr="005431BC" w:rsidRDefault="009E59A3" w:rsidP="009E59A3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color w:val="FF0000"/>
          <w:sz w:val="16"/>
          <w:szCs w:val="16"/>
        </w:rPr>
        <w:t xml:space="preserve">buformin, </w:t>
      </w:r>
      <w:r w:rsidRPr="005431BC">
        <w:rPr>
          <w:rFonts w:ascii="Arial" w:hAnsi="Arial" w:cs="Arial"/>
          <w:color w:val="FF0000"/>
          <w:sz w:val="16"/>
          <w:szCs w:val="16"/>
        </w:rPr>
        <w:t>metformin</w:t>
      </w:r>
    </w:p>
    <w:p w:rsidR="009E59A3" w:rsidRPr="00842773" w:rsidRDefault="009E59A3" w:rsidP="009E59A3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 w:rsidRPr="005431BC">
        <w:rPr>
          <w:rFonts w:ascii="Arial" w:hAnsi="Arial" w:cs="Arial"/>
          <w:b/>
          <w:sz w:val="16"/>
          <w:szCs w:val="16"/>
        </w:rPr>
        <w:t>hatásmód</w:t>
      </w:r>
      <w:r w:rsidRPr="00842773">
        <w:rPr>
          <w:rFonts w:ascii="Arial" w:hAnsi="Arial" w:cs="Arial"/>
          <w:sz w:val="16"/>
          <w:szCs w:val="16"/>
        </w:rPr>
        <w:t xml:space="preserve"> inzulintól független, ismeretlen, májból glükóz felszabadulást csökkentik, termelést is, LDL-VLDL-t csökkentik</w:t>
      </w:r>
    </w:p>
    <w:p w:rsidR="009E59A3" w:rsidRDefault="009E59A3" w:rsidP="009E59A3">
      <w:pPr>
        <w:rPr>
          <w:sz w:val="16"/>
          <w:szCs w:val="16"/>
        </w:rPr>
      </w:pPr>
      <w:r w:rsidRPr="005431BC">
        <w:rPr>
          <w:rFonts w:ascii="Arial" w:hAnsi="Arial" w:cs="Arial"/>
          <w:b/>
          <w:sz w:val="16"/>
          <w:szCs w:val="16"/>
        </w:rPr>
        <w:t>mh:</w:t>
      </w:r>
      <w:r w:rsidRPr="00842773">
        <w:rPr>
          <w:rFonts w:ascii="Arial" w:hAnsi="Arial" w:cs="Arial"/>
          <w:sz w:val="16"/>
          <w:szCs w:val="16"/>
        </w:rPr>
        <w:t xml:space="preserve"> GI, evés közben bevéve csökken, </w:t>
      </w:r>
      <w:r>
        <w:rPr>
          <w:sz w:val="16"/>
          <w:szCs w:val="16"/>
        </w:rPr>
        <w:t xml:space="preserve">hasmenés, teltségérzés (pár hét után tolerancia), étkezés alatt vagy utána bevéve kevesebb a GI probléma, nem adható, ha vese működése rossz, </w:t>
      </w:r>
      <w:r w:rsidRPr="00313573">
        <w:rPr>
          <w:color w:val="00B050"/>
          <w:sz w:val="16"/>
          <w:szCs w:val="16"/>
        </w:rPr>
        <w:t>tejsavas acidózis</w:t>
      </w:r>
      <w:r>
        <w:rPr>
          <w:sz w:val="16"/>
          <w:szCs w:val="16"/>
        </w:rPr>
        <w:t xml:space="preserve"> (ritka, genetikai zavar, mtk károsodás, dózisfüggő)</w:t>
      </w:r>
    </w:p>
    <w:p w:rsidR="009E59A3" w:rsidRPr="00842773" w:rsidRDefault="009E59A3" w:rsidP="009E59A3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 w:rsidRPr="005431BC">
        <w:rPr>
          <w:rFonts w:ascii="Arial" w:hAnsi="Arial" w:cs="Arial"/>
          <w:b/>
          <w:sz w:val="16"/>
          <w:szCs w:val="16"/>
        </w:rPr>
        <w:t>előny:</w:t>
      </w:r>
      <w:r w:rsidRPr="00842773">
        <w:rPr>
          <w:rFonts w:ascii="Arial" w:hAnsi="Arial" w:cs="Arial"/>
          <w:sz w:val="16"/>
          <w:szCs w:val="16"/>
        </w:rPr>
        <w:t xml:space="preserve"> nem okoz hipoglikémiát (euglikemizáló szer), nem hízlal. terhességben nem!</w:t>
      </w:r>
    </w:p>
    <w:p w:rsidR="009E59A3" w:rsidRDefault="009E59A3" w:rsidP="009E59A3">
      <w:pPr>
        <w:rPr>
          <w:sz w:val="16"/>
          <w:szCs w:val="16"/>
        </w:rPr>
      </w:pPr>
      <w:r>
        <w:rPr>
          <w:sz w:val="16"/>
          <w:szCs w:val="16"/>
        </w:rPr>
        <w:t>nem függ a meglévő inzulin szintézistől</w:t>
      </w:r>
    </w:p>
    <w:p w:rsidR="009E59A3" w:rsidRDefault="009E59A3" w:rsidP="009E59A3">
      <w:pPr>
        <w:rPr>
          <w:sz w:val="16"/>
          <w:szCs w:val="16"/>
        </w:rPr>
      </w:pPr>
      <w:r>
        <w:rPr>
          <w:sz w:val="16"/>
          <w:szCs w:val="16"/>
        </w:rPr>
        <w:t>felhasználás: kövér betegeknél kezdő terápia (nem hízlal, SU-k hízlaltak)</w:t>
      </w:r>
    </w:p>
    <w:p w:rsidR="009E59A3" w:rsidRDefault="009E59A3" w:rsidP="009E59A3">
      <w:pPr>
        <w:rPr>
          <w:sz w:val="16"/>
          <w:szCs w:val="16"/>
        </w:rPr>
      </w:pPr>
      <w:r>
        <w:rPr>
          <w:sz w:val="16"/>
          <w:szCs w:val="16"/>
        </w:rPr>
        <w:t>akkor is hat ha cukor nagyon magas (SU-k ekkor már nem hatnak)</w:t>
      </w:r>
    </w:p>
    <w:p w:rsidR="009E59A3" w:rsidRPr="00842773" w:rsidRDefault="009E59A3" w:rsidP="009E59A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16"/>
          <w:szCs w:val="16"/>
        </w:rPr>
      </w:pPr>
      <w:r w:rsidRPr="00842773">
        <w:rPr>
          <w:rFonts w:ascii="Arial" w:hAnsi="Arial" w:cs="Arial"/>
          <w:b/>
          <w:bCs/>
          <w:sz w:val="16"/>
          <w:szCs w:val="16"/>
        </w:rPr>
        <w:t>II.d, tiazolidin-dionok - inzulin érzékenyítők</w:t>
      </w:r>
    </w:p>
    <w:p w:rsidR="009E59A3" w:rsidRPr="00842773" w:rsidRDefault="009E59A3" w:rsidP="009E59A3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 w:rsidRPr="00842773">
        <w:rPr>
          <w:rFonts w:ascii="Arial" w:hAnsi="Arial" w:cs="Arial"/>
          <w:sz w:val="16"/>
          <w:szCs w:val="16"/>
        </w:rPr>
        <w:t>ppar-gamma rp-ra hatnak (amire a fibrátok) zsszövetben expresszálódik, ott van szerepe: zsacs-vel kapcsolatos gének átírását szabályozza, és a GLUT-4 trp-ét, glikoprotein lipáz... zsírszövet átrendeződése történik</w:t>
      </w:r>
    </w:p>
    <w:p w:rsidR="009E59A3" w:rsidRDefault="009E59A3" w:rsidP="009E59A3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 w:rsidRPr="005162A3">
        <w:rPr>
          <w:rFonts w:ascii="Arial" w:hAnsi="Arial" w:cs="Arial"/>
          <w:b/>
          <w:sz w:val="16"/>
          <w:szCs w:val="16"/>
        </w:rPr>
        <w:t>mh:</w:t>
      </w:r>
      <w:r w:rsidRPr="00842773">
        <w:rPr>
          <w:rFonts w:ascii="Arial" w:hAnsi="Arial" w:cs="Arial"/>
          <w:sz w:val="16"/>
          <w:szCs w:val="16"/>
        </w:rPr>
        <w:t xml:space="preserve"> kismértékű hízás, vízretenció, ödéma, euglikemizálók, ritkán van hipoglikémia, terhességben nem. Max hatás hónapokkal később</w:t>
      </w:r>
    </w:p>
    <w:p w:rsidR="009E59A3" w:rsidRPr="007506C3" w:rsidRDefault="009E59A3" w:rsidP="009E59A3">
      <w:pPr>
        <w:rPr>
          <w:b/>
          <w:sz w:val="16"/>
          <w:szCs w:val="16"/>
        </w:rPr>
      </w:pPr>
      <w:r w:rsidRPr="007506C3">
        <w:rPr>
          <w:b/>
          <w:sz w:val="16"/>
          <w:szCs w:val="16"/>
        </w:rPr>
        <w:t>glitazonok</w:t>
      </w:r>
    </w:p>
    <w:p w:rsidR="009E59A3" w:rsidRDefault="009E59A3" w:rsidP="009E59A3">
      <w:pPr>
        <w:rPr>
          <w:sz w:val="16"/>
          <w:szCs w:val="16"/>
        </w:rPr>
      </w:pPr>
      <w:r>
        <w:rPr>
          <w:sz w:val="16"/>
          <w:szCs w:val="16"/>
        </w:rPr>
        <w:t>PPAR receptorokat aktiválják</w:t>
      </w:r>
    </w:p>
    <w:p w:rsidR="009E59A3" w:rsidRPr="005162A3" w:rsidRDefault="009E59A3" w:rsidP="009E59A3">
      <w:pPr>
        <w:rPr>
          <w:color w:val="FF0000"/>
          <w:sz w:val="16"/>
          <w:szCs w:val="16"/>
        </w:rPr>
      </w:pPr>
      <w:r w:rsidRPr="005162A3">
        <w:rPr>
          <w:color w:val="FF0000"/>
          <w:sz w:val="16"/>
          <w:szCs w:val="16"/>
        </w:rPr>
        <w:t>roziglitazon, pioglitazon</w:t>
      </w:r>
    </w:p>
    <w:p w:rsidR="009E59A3" w:rsidRDefault="009E59A3" w:rsidP="009E59A3">
      <w:pPr>
        <w:rPr>
          <w:sz w:val="16"/>
          <w:szCs w:val="16"/>
        </w:rPr>
      </w:pPr>
      <w:r>
        <w:rPr>
          <w:sz w:val="16"/>
          <w:szCs w:val="16"/>
        </w:rPr>
        <w:t>zsírszövet: PPR-gamma rp-on át fokozzák a GLUT4 trp-er szintéziség, lipoprotein lipáz enzim szintézisét</w:t>
      </w:r>
    </w:p>
    <w:p w:rsidR="009E59A3" w:rsidRDefault="009E59A3" w:rsidP="009E59A3">
      <w:pPr>
        <w:rPr>
          <w:sz w:val="16"/>
          <w:szCs w:val="16"/>
        </w:rPr>
      </w:pPr>
      <w:r>
        <w:rPr>
          <w:sz w:val="16"/>
          <w:szCs w:val="16"/>
        </w:rPr>
        <w:t>csökken a rossz zsírszövet (nem fogyasztószer), jobban felveszik a zsírt, jobban kezdenek el raktározódni</w:t>
      </w:r>
    </w:p>
    <w:p w:rsidR="009E59A3" w:rsidRDefault="009E59A3" w:rsidP="009E59A3">
      <w:pPr>
        <w:rPr>
          <w:sz w:val="16"/>
          <w:szCs w:val="16"/>
        </w:rPr>
      </w:pPr>
      <w:r>
        <w:rPr>
          <w:sz w:val="16"/>
          <w:szCs w:val="16"/>
        </w:rPr>
        <w:t>kevéssé adják le a zsírt, izmot cukorfelvételre kényszerítik</w:t>
      </w:r>
    </w:p>
    <w:p w:rsidR="009E59A3" w:rsidRDefault="009E59A3" w:rsidP="009E59A3">
      <w:pPr>
        <w:rPr>
          <w:sz w:val="16"/>
          <w:szCs w:val="16"/>
        </w:rPr>
      </w:pPr>
      <w:r>
        <w:rPr>
          <w:sz w:val="16"/>
          <w:szCs w:val="16"/>
        </w:rPr>
        <w:t>éretlen adipocitákból érett lesz – jobban felveszik az FFA-t preadipocyták keletkeznek, csökken a viscerális szövet mennyisége</w:t>
      </w:r>
    </w:p>
    <w:p w:rsidR="009E59A3" w:rsidRDefault="009E59A3" w:rsidP="009E59A3">
      <w:pPr>
        <w:rPr>
          <w:sz w:val="16"/>
          <w:szCs w:val="16"/>
        </w:rPr>
      </w:pPr>
      <w:r w:rsidRPr="005162A3">
        <w:rPr>
          <w:b/>
          <w:sz w:val="16"/>
          <w:szCs w:val="16"/>
        </w:rPr>
        <w:t>indikáció:</w:t>
      </w:r>
      <w:r>
        <w:rPr>
          <w:sz w:val="16"/>
          <w:szCs w:val="16"/>
        </w:rPr>
        <w:t xml:space="preserve"> kombinációban szulfonamiddal v metforminnal, inzulinnal nem adható</w:t>
      </w:r>
    </w:p>
    <w:p w:rsidR="009E59A3" w:rsidRDefault="009E59A3" w:rsidP="009E59A3">
      <w:pPr>
        <w:rPr>
          <w:sz w:val="16"/>
          <w:szCs w:val="16"/>
        </w:rPr>
      </w:pPr>
      <w:r>
        <w:rPr>
          <w:sz w:val="16"/>
          <w:szCs w:val="16"/>
        </w:rPr>
        <w:t>profilaxis??</w:t>
      </w:r>
    </w:p>
    <w:p w:rsidR="009E59A3" w:rsidRDefault="009E59A3" w:rsidP="009E59A3">
      <w:pPr>
        <w:rPr>
          <w:sz w:val="16"/>
          <w:szCs w:val="16"/>
        </w:rPr>
      </w:pPr>
      <w:r>
        <w:rPr>
          <w:sz w:val="16"/>
          <w:szCs w:val="16"/>
        </w:rPr>
        <w:t>étkezéstől függetlenül bevehető</w:t>
      </w:r>
    </w:p>
    <w:p w:rsidR="009E59A3" w:rsidRDefault="009E59A3" w:rsidP="009E59A3">
      <w:pPr>
        <w:rPr>
          <w:sz w:val="16"/>
          <w:szCs w:val="16"/>
        </w:rPr>
      </w:pPr>
      <w:r>
        <w:rPr>
          <w:sz w:val="16"/>
          <w:szCs w:val="16"/>
        </w:rPr>
        <w:t>nem adhatók kardiális dekompenzációban (volumenretenció, ödéma)</w:t>
      </w:r>
    </w:p>
    <w:p w:rsidR="009E59A3" w:rsidRDefault="009E59A3" w:rsidP="009E59A3">
      <w:pPr>
        <w:rPr>
          <w:sz w:val="16"/>
          <w:szCs w:val="16"/>
        </w:rPr>
      </w:pPr>
      <w:r>
        <w:rPr>
          <w:sz w:val="16"/>
          <w:szCs w:val="16"/>
        </w:rPr>
        <w:lastRenderedPageBreak/>
        <w:t>májfunkciót ellenőrzik</w:t>
      </w:r>
    </w:p>
    <w:p w:rsidR="009E59A3" w:rsidRDefault="009E59A3" w:rsidP="009E59A3">
      <w:pPr>
        <w:rPr>
          <w:sz w:val="16"/>
          <w:szCs w:val="16"/>
        </w:rPr>
      </w:pPr>
      <w:r>
        <w:rPr>
          <w:sz w:val="16"/>
          <w:szCs w:val="16"/>
        </w:rPr>
        <w:t>hízlal (folyadékvisszatartás is)</w:t>
      </w:r>
    </w:p>
    <w:p w:rsidR="009E59A3" w:rsidRDefault="009E59A3" w:rsidP="009E59A3">
      <w:pPr>
        <w:rPr>
          <w:sz w:val="16"/>
          <w:szCs w:val="16"/>
        </w:rPr>
      </w:pPr>
      <w:r>
        <w:rPr>
          <w:sz w:val="16"/>
          <w:szCs w:val="16"/>
        </w:rPr>
        <w:t>felszívódást gátló vegyületek</w:t>
      </w:r>
    </w:p>
    <w:p w:rsidR="009E59A3" w:rsidRPr="00842773" w:rsidRDefault="009E59A3" w:rsidP="009E59A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16"/>
          <w:szCs w:val="16"/>
        </w:rPr>
      </w:pPr>
      <w:r w:rsidRPr="00842773">
        <w:rPr>
          <w:rFonts w:ascii="Arial" w:hAnsi="Arial" w:cs="Arial"/>
          <w:b/>
          <w:bCs/>
          <w:sz w:val="16"/>
          <w:szCs w:val="16"/>
        </w:rPr>
        <w:t>II.e, alfa-glükozidáz gátlók</w:t>
      </w:r>
    </w:p>
    <w:p w:rsidR="009E59A3" w:rsidRPr="005431BC" w:rsidRDefault="009E59A3" w:rsidP="009E59A3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color w:val="FF0000"/>
          <w:sz w:val="16"/>
          <w:szCs w:val="16"/>
        </w:rPr>
      </w:pPr>
      <w:r w:rsidRPr="005431BC">
        <w:rPr>
          <w:rFonts w:ascii="Arial" w:hAnsi="Arial" w:cs="Arial"/>
          <w:color w:val="FF0000"/>
          <w:sz w:val="16"/>
          <w:szCs w:val="16"/>
        </w:rPr>
        <w:t>akarbóz</w:t>
      </w:r>
      <w:r w:rsidRPr="007506C3">
        <w:rPr>
          <w:color w:val="FF0000"/>
          <w:sz w:val="16"/>
          <w:szCs w:val="16"/>
        </w:rPr>
        <w:t>, miglitol</w:t>
      </w:r>
    </w:p>
    <w:p w:rsidR="009E59A3" w:rsidRDefault="009E59A3" w:rsidP="009E59A3">
      <w:pPr>
        <w:rPr>
          <w:sz w:val="16"/>
          <w:szCs w:val="16"/>
        </w:rPr>
      </w:pPr>
      <w:r>
        <w:rPr>
          <w:sz w:val="16"/>
          <w:szCs w:val="16"/>
        </w:rPr>
        <w:t>keményítő lebomlását gátolják a bélben – később lassabban szívódik fel a cukor</w:t>
      </w:r>
    </w:p>
    <w:p w:rsidR="009E59A3" w:rsidRDefault="009E59A3" w:rsidP="009E59A3">
      <w:pPr>
        <w:rPr>
          <w:sz w:val="16"/>
          <w:szCs w:val="16"/>
        </w:rPr>
      </w:pPr>
      <w:r>
        <w:rPr>
          <w:sz w:val="16"/>
          <w:szCs w:val="16"/>
        </w:rPr>
        <w:t>kisebb elnyújtott vércukorszint</w:t>
      </w:r>
    </w:p>
    <w:p w:rsidR="009E59A3" w:rsidRDefault="009E59A3" w:rsidP="009E59A3">
      <w:pPr>
        <w:rPr>
          <w:sz w:val="16"/>
          <w:szCs w:val="16"/>
        </w:rPr>
      </w:pPr>
      <w:r>
        <w:rPr>
          <w:sz w:val="16"/>
          <w:szCs w:val="16"/>
        </w:rPr>
        <w:t>acarbose nem szívódik fel míg miglitol igen</w:t>
      </w:r>
    </w:p>
    <w:p w:rsidR="009E59A3" w:rsidRDefault="009E59A3" w:rsidP="009E59A3">
      <w:pPr>
        <w:rPr>
          <w:sz w:val="16"/>
          <w:szCs w:val="16"/>
        </w:rPr>
      </w:pPr>
      <w:r>
        <w:rPr>
          <w:sz w:val="16"/>
          <w:szCs w:val="16"/>
        </w:rPr>
        <w:t>alfa-glucosidáz enzim a bélhámsejtek felszínén</w:t>
      </w:r>
    </w:p>
    <w:p w:rsidR="009E59A3" w:rsidRDefault="009E59A3" w:rsidP="009E59A3">
      <w:pPr>
        <w:rPr>
          <w:sz w:val="16"/>
          <w:szCs w:val="16"/>
        </w:rPr>
      </w:pPr>
      <w:r>
        <w:rPr>
          <w:sz w:val="16"/>
          <w:szCs w:val="16"/>
        </w:rPr>
        <w:t>acarbose –a alfa amiláz……………..</w:t>
      </w:r>
    </w:p>
    <w:p w:rsidR="009E59A3" w:rsidRDefault="009E59A3" w:rsidP="009E59A3">
      <w:pPr>
        <w:rPr>
          <w:sz w:val="16"/>
          <w:szCs w:val="16"/>
        </w:rPr>
      </w:pPr>
      <w:r>
        <w:rPr>
          <w:sz w:val="16"/>
          <w:szCs w:val="16"/>
        </w:rPr>
        <w:t>felhaszn: önállóan (kezdeti stádium) vagy sulfanylureával kombinálva, postpraniál szint karbantartására</w:t>
      </w:r>
    </w:p>
    <w:p w:rsidR="009E59A3" w:rsidRDefault="009E59A3" w:rsidP="009E59A3">
      <w:pPr>
        <w:rPr>
          <w:sz w:val="16"/>
          <w:szCs w:val="16"/>
        </w:rPr>
      </w:pPr>
      <w:r>
        <w:rPr>
          <w:sz w:val="16"/>
          <w:szCs w:val="16"/>
        </w:rPr>
        <w:t>mh: alhasi görcs, flatulencia (szellentés), főleg kezdetben</w:t>
      </w:r>
    </w:p>
    <w:p w:rsidR="009E59A3" w:rsidRDefault="009E59A3" w:rsidP="009E59A3">
      <w:pPr>
        <w:rPr>
          <w:sz w:val="16"/>
          <w:szCs w:val="16"/>
        </w:rPr>
      </w:pPr>
      <w:r>
        <w:rPr>
          <w:sz w:val="16"/>
          <w:szCs w:val="16"/>
        </w:rPr>
        <w:t>fontos: hipoglikémiát csak iv glukózzal lehet korrigálni, hipoglikémia kombinációban fordul elő</w:t>
      </w:r>
    </w:p>
    <w:p w:rsidR="009E59A3" w:rsidRDefault="009E59A3" w:rsidP="009E59A3">
      <w:pPr>
        <w:rPr>
          <w:sz w:val="16"/>
          <w:szCs w:val="16"/>
        </w:rPr>
      </w:pPr>
      <w:r>
        <w:rPr>
          <w:sz w:val="16"/>
          <w:szCs w:val="16"/>
        </w:rPr>
        <w:t>étkezéskor kell bevenni</w:t>
      </w:r>
    </w:p>
    <w:p w:rsidR="009E59A3" w:rsidRPr="00842773" w:rsidRDefault="009E59A3" w:rsidP="009E59A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16"/>
          <w:szCs w:val="16"/>
        </w:rPr>
      </w:pPr>
      <w:r w:rsidRPr="00842773">
        <w:rPr>
          <w:rFonts w:ascii="Arial" w:hAnsi="Arial" w:cs="Arial"/>
          <w:b/>
          <w:bCs/>
          <w:sz w:val="16"/>
          <w:szCs w:val="16"/>
        </w:rPr>
        <w:t>II.f, incretinek</w:t>
      </w:r>
    </w:p>
    <w:p w:rsidR="009E59A3" w:rsidRPr="00842773" w:rsidRDefault="009E59A3" w:rsidP="009E59A3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 w:rsidRPr="00842773">
        <w:rPr>
          <w:rFonts w:ascii="Arial" w:hAnsi="Arial" w:cs="Arial"/>
          <w:sz w:val="16"/>
          <w:szCs w:val="16"/>
        </w:rPr>
        <w:t>vc szint emelkedés előtt stimulálják az inzulit, dipeptidil-pptdáz enzim bontja őket, azt gátolva az incretininek hatása hosszabb</w:t>
      </w:r>
    </w:p>
    <w:p w:rsidR="009E59A3" w:rsidRPr="00842773" w:rsidRDefault="009E59A3" w:rsidP="009E59A3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 w:rsidRPr="005431BC">
        <w:rPr>
          <w:rFonts w:ascii="Arial" w:hAnsi="Arial" w:cs="Arial"/>
          <w:color w:val="FF0000"/>
          <w:sz w:val="16"/>
          <w:szCs w:val="16"/>
        </w:rPr>
        <w:t>exenatid:</w:t>
      </w:r>
      <w:r w:rsidRPr="00842773">
        <w:rPr>
          <w:rFonts w:ascii="Arial" w:hAnsi="Arial" w:cs="Arial"/>
          <w:sz w:val="16"/>
          <w:szCs w:val="16"/>
        </w:rPr>
        <w:t xml:space="preserve"> GLP1 analóg</w:t>
      </w:r>
    </w:p>
    <w:p w:rsidR="009E59A3" w:rsidRPr="00842773" w:rsidRDefault="009E59A3" w:rsidP="009E59A3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 w:rsidRPr="005431BC">
        <w:rPr>
          <w:rFonts w:ascii="Arial" w:hAnsi="Arial" w:cs="Arial"/>
          <w:color w:val="FF0000"/>
          <w:sz w:val="16"/>
          <w:szCs w:val="16"/>
        </w:rPr>
        <w:t>gramlintid:</w:t>
      </w:r>
      <w:r w:rsidRPr="00842773">
        <w:rPr>
          <w:rFonts w:ascii="Arial" w:hAnsi="Arial" w:cs="Arial"/>
          <w:sz w:val="16"/>
          <w:szCs w:val="16"/>
        </w:rPr>
        <w:t xml:space="preserve"> amilin analóg mh: hipoglikémia, GI</w:t>
      </w:r>
    </w:p>
    <w:p w:rsidR="009E59A3" w:rsidRPr="005431BC" w:rsidRDefault="009E59A3" w:rsidP="009E59A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431BC">
        <w:rPr>
          <w:rFonts w:ascii="Arial" w:hAnsi="Arial" w:cs="Arial"/>
          <w:b/>
          <w:sz w:val="20"/>
          <w:szCs w:val="20"/>
        </w:rPr>
        <w:t>Összefoglalás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3"/>
        <w:gridCol w:w="2303"/>
        <w:gridCol w:w="2303"/>
        <w:gridCol w:w="2303"/>
      </w:tblGrid>
      <w:tr w:rsidR="009E59A3" w:rsidRPr="001E7DD4" w:rsidTr="009E59A3">
        <w:tc>
          <w:tcPr>
            <w:tcW w:w="2303" w:type="dxa"/>
          </w:tcPr>
          <w:p w:rsidR="009E59A3" w:rsidRPr="001E7DD4" w:rsidRDefault="009E59A3" w:rsidP="009E59A3">
            <w:pPr>
              <w:spacing w:line="240" w:lineRule="auto"/>
              <w:rPr>
                <w:sz w:val="16"/>
                <w:szCs w:val="16"/>
              </w:rPr>
            </w:pPr>
            <w:r w:rsidRPr="001E7DD4">
              <w:rPr>
                <w:sz w:val="16"/>
                <w:szCs w:val="16"/>
              </w:rPr>
              <w:t>csoport</w:t>
            </w:r>
          </w:p>
        </w:tc>
        <w:tc>
          <w:tcPr>
            <w:tcW w:w="2303" w:type="dxa"/>
          </w:tcPr>
          <w:p w:rsidR="009E59A3" w:rsidRPr="001E7DD4" w:rsidRDefault="009E59A3" w:rsidP="009E59A3">
            <w:pPr>
              <w:spacing w:line="240" w:lineRule="auto"/>
              <w:rPr>
                <w:sz w:val="16"/>
                <w:szCs w:val="16"/>
              </w:rPr>
            </w:pPr>
            <w:r w:rsidRPr="001E7DD4">
              <w:rPr>
                <w:sz w:val="16"/>
                <w:szCs w:val="16"/>
              </w:rPr>
              <w:t>hatásmód</w:t>
            </w:r>
          </w:p>
        </w:tc>
        <w:tc>
          <w:tcPr>
            <w:tcW w:w="2303" w:type="dxa"/>
          </w:tcPr>
          <w:p w:rsidR="009E59A3" w:rsidRPr="001E7DD4" w:rsidRDefault="009E59A3" w:rsidP="009E59A3">
            <w:pPr>
              <w:spacing w:line="240" w:lineRule="auto"/>
              <w:rPr>
                <w:sz w:val="16"/>
                <w:szCs w:val="16"/>
              </w:rPr>
            </w:pPr>
            <w:r w:rsidRPr="001E7DD4">
              <w:rPr>
                <w:sz w:val="16"/>
                <w:szCs w:val="16"/>
              </w:rPr>
              <w:t>inzulin</w:t>
            </w:r>
          </w:p>
        </w:tc>
        <w:tc>
          <w:tcPr>
            <w:tcW w:w="2303" w:type="dxa"/>
          </w:tcPr>
          <w:p w:rsidR="009E59A3" w:rsidRPr="001E7DD4" w:rsidRDefault="009E59A3" w:rsidP="009E59A3">
            <w:pPr>
              <w:spacing w:line="240" w:lineRule="auto"/>
              <w:rPr>
                <w:sz w:val="16"/>
                <w:szCs w:val="16"/>
              </w:rPr>
            </w:pPr>
            <w:r w:rsidRPr="001E7DD4">
              <w:rPr>
                <w:sz w:val="16"/>
                <w:szCs w:val="16"/>
              </w:rPr>
              <w:t>hypoglikémia</w:t>
            </w:r>
          </w:p>
        </w:tc>
      </w:tr>
      <w:tr w:rsidR="009E59A3" w:rsidRPr="001E7DD4" w:rsidTr="009E59A3">
        <w:tc>
          <w:tcPr>
            <w:tcW w:w="2303" w:type="dxa"/>
          </w:tcPr>
          <w:p w:rsidR="009E59A3" w:rsidRPr="001E7DD4" w:rsidRDefault="009E59A3" w:rsidP="009E59A3">
            <w:pPr>
              <w:spacing w:line="240" w:lineRule="auto"/>
              <w:rPr>
                <w:sz w:val="16"/>
                <w:szCs w:val="16"/>
              </w:rPr>
            </w:pPr>
            <w:r w:rsidRPr="001E7DD4">
              <w:rPr>
                <w:sz w:val="16"/>
                <w:szCs w:val="16"/>
              </w:rPr>
              <w:t>sulfanylurea</w:t>
            </w:r>
          </w:p>
        </w:tc>
        <w:tc>
          <w:tcPr>
            <w:tcW w:w="2303" w:type="dxa"/>
          </w:tcPr>
          <w:p w:rsidR="009E59A3" w:rsidRPr="001E7DD4" w:rsidRDefault="009E59A3" w:rsidP="009E59A3">
            <w:pPr>
              <w:spacing w:line="240" w:lineRule="auto"/>
              <w:rPr>
                <w:sz w:val="16"/>
                <w:szCs w:val="16"/>
              </w:rPr>
            </w:pPr>
            <w:r w:rsidRPr="001E7DD4">
              <w:rPr>
                <w:sz w:val="16"/>
                <w:szCs w:val="16"/>
              </w:rPr>
              <w:t>insulin szekr fokoz</w:t>
            </w:r>
          </w:p>
        </w:tc>
        <w:tc>
          <w:tcPr>
            <w:tcW w:w="2303" w:type="dxa"/>
          </w:tcPr>
          <w:p w:rsidR="009E59A3" w:rsidRPr="001E7DD4" w:rsidRDefault="009E59A3" w:rsidP="009E59A3">
            <w:pPr>
              <w:spacing w:line="240" w:lineRule="auto"/>
              <w:rPr>
                <w:sz w:val="16"/>
                <w:szCs w:val="16"/>
              </w:rPr>
            </w:pPr>
            <w:r w:rsidRPr="001E7DD4">
              <w:rPr>
                <w:sz w:val="16"/>
                <w:szCs w:val="16"/>
              </w:rPr>
              <w:t>nő</w:t>
            </w:r>
          </w:p>
        </w:tc>
        <w:tc>
          <w:tcPr>
            <w:tcW w:w="2303" w:type="dxa"/>
          </w:tcPr>
          <w:p w:rsidR="009E59A3" w:rsidRPr="001E7DD4" w:rsidRDefault="009E59A3" w:rsidP="009E59A3">
            <w:pPr>
              <w:spacing w:line="240" w:lineRule="auto"/>
              <w:rPr>
                <w:sz w:val="16"/>
                <w:szCs w:val="16"/>
              </w:rPr>
            </w:pPr>
            <w:r w:rsidRPr="001E7DD4">
              <w:rPr>
                <w:sz w:val="16"/>
                <w:szCs w:val="16"/>
              </w:rPr>
              <w:t>van</w:t>
            </w:r>
          </w:p>
        </w:tc>
      </w:tr>
      <w:tr w:rsidR="009E59A3" w:rsidRPr="001E7DD4" w:rsidTr="009E59A3">
        <w:tc>
          <w:tcPr>
            <w:tcW w:w="2303" w:type="dxa"/>
          </w:tcPr>
          <w:p w:rsidR="009E59A3" w:rsidRPr="001E7DD4" w:rsidRDefault="009E59A3" w:rsidP="009E59A3">
            <w:pPr>
              <w:spacing w:line="240" w:lineRule="auto"/>
              <w:rPr>
                <w:sz w:val="16"/>
                <w:szCs w:val="16"/>
              </w:rPr>
            </w:pPr>
            <w:r w:rsidRPr="001E7DD4">
              <w:rPr>
                <w:sz w:val="16"/>
                <w:szCs w:val="16"/>
              </w:rPr>
              <w:t>glimidek</w:t>
            </w:r>
          </w:p>
        </w:tc>
        <w:tc>
          <w:tcPr>
            <w:tcW w:w="2303" w:type="dxa"/>
          </w:tcPr>
          <w:p w:rsidR="009E59A3" w:rsidRPr="001E7DD4" w:rsidRDefault="009E59A3" w:rsidP="009E59A3">
            <w:pPr>
              <w:spacing w:line="240" w:lineRule="auto"/>
              <w:rPr>
                <w:sz w:val="16"/>
                <w:szCs w:val="16"/>
              </w:rPr>
            </w:pPr>
            <w:r w:rsidRPr="001E7DD4">
              <w:rPr>
                <w:sz w:val="16"/>
                <w:szCs w:val="16"/>
              </w:rPr>
              <w:t>ins szekr fokoz</w:t>
            </w:r>
          </w:p>
        </w:tc>
        <w:tc>
          <w:tcPr>
            <w:tcW w:w="2303" w:type="dxa"/>
          </w:tcPr>
          <w:p w:rsidR="009E59A3" w:rsidRPr="001E7DD4" w:rsidRDefault="009E59A3" w:rsidP="009E59A3">
            <w:pPr>
              <w:spacing w:line="240" w:lineRule="auto"/>
              <w:rPr>
                <w:sz w:val="16"/>
                <w:szCs w:val="16"/>
              </w:rPr>
            </w:pPr>
            <w:r w:rsidRPr="001E7DD4">
              <w:rPr>
                <w:sz w:val="16"/>
                <w:szCs w:val="16"/>
              </w:rPr>
              <w:t>nő</w:t>
            </w:r>
          </w:p>
        </w:tc>
        <w:tc>
          <w:tcPr>
            <w:tcW w:w="2303" w:type="dxa"/>
          </w:tcPr>
          <w:p w:rsidR="009E59A3" w:rsidRPr="001E7DD4" w:rsidRDefault="009E59A3" w:rsidP="009E59A3">
            <w:pPr>
              <w:spacing w:line="240" w:lineRule="auto"/>
              <w:rPr>
                <w:sz w:val="16"/>
                <w:szCs w:val="16"/>
              </w:rPr>
            </w:pPr>
            <w:r w:rsidRPr="001E7DD4">
              <w:rPr>
                <w:sz w:val="16"/>
                <w:szCs w:val="16"/>
              </w:rPr>
              <w:t>van</w:t>
            </w:r>
          </w:p>
        </w:tc>
      </w:tr>
      <w:tr w:rsidR="009E59A3" w:rsidRPr="001E7DD4" w:rsidTr="009E59A3">
        <w:tc>
          <w:tcPr>
            <w:tcW w:w="2303" w:type="dxa"/>
          </w:tcPr>
          <w:p w:rsidR="009E59A3" w:rsidRPr="001E7DD4" w:rsidRDefault="009E59A3" w:rsidP="009E59A3">
            <w:pPr>
              <w:spacing w:line="240" w:lineRule="auto"/>
              <w:rPr>
                <w:sz w:val="16"/>
                <w:szCs w:val="16"/>
              </w:rPr>
            </w:pPr>
            <w:r w:rsidRPr="001E7DD4">
              <w:rPr>
                <w:sz w:val="16"/>
                <w:szCs w:val="16"/>
              </w:rPr>
              <w:t>metformin</w:t>
            </w:r>
          </w:p>
        </w:tc>
        <w:tc>
          <w:tcPr>
            <w:tcW w:w="2303" w:type="dxa"/>
          </w:tcPr>
          <w:p w:rsidR="009E59A3" w:rsidRPr="001E7DD4" w:rsidRDefault="009E59A3" w:rsidP="009E59A3">
            <w:pPr>
              <w:spacing w:line="240" w:lineRule="auto"/>
              <w:rPr>
                <w:sz w:val="16"/>
                <w:szCs w:val="16"/>
              </w:rPr>
            </w:pPr>
            <w:r w:rsidRPr="001E7DD4">
              <w:rPr>
                <w:sz w:val="16"/>
                <w:szCs w:val="16"/>
              </w:rPr>
              <w:t>ismeretlen</w:t>
            </w:r>
          </w:p>
        </w:tc>
        <w:tc>
          <w:tcPr>
            <w:tcW w:w="2303" w:type="dxa"/>
          </w:tcPr>
          <w:p w:rsidR="009E59A3" w:rsidRPr="001E7DD4" w:rsidRDefault="009E59A3" w:rsidP="009E59A3">
            <w:pPr>
              <w:spacing w:line="240" w:lineRule="auto"/>
              <w:rPr>
                <w:sz w:val="16"/>
                <w:szCs w:val="16"/>
              </w:rPr>
            </w:pPr>
            <w:r w:rsidRPr="001E7DD4">
              <w:rPr>
                <w:sz w:val="16"/>
                <w:szCs w:val="16"/>
              </w:rPr>
              <w:t>csökken</w:t>
            </w:r>
          </w:p>
        </w:tc>
        <w:tc>
          <w:tcPr>
            <w:tcW w:w="2303" w:type="dxa"/>
          </w:tcPr>
          <w:p w:rsidR="009E59A3" w:rsidRPr="001E7DD4" w:rsidRDefault="009E59A3" w:rsidP="009E59A3">
            <w:pPr>
              <w:spacing w:line="240" w:lineRule="auto"/>
              <w:rPr>
                <w:sz w:val="16"/>
                <w:szCs w:val="16"/>
              </w:rPr>
            </w:pPr>
            <w:r w:rsidRPr="001E7DD4">
              <w:rPr>
                <w:sz w:val="16"/>
                <w:szCs w:val="16"/>
              </w:rPr>
              <w:t>nincs</w:t>
            </w:r>
          </w:p>
        </w:tc>
      </w:tr>
      <w:tr w:rsidR="009E59A3" w:rsidRPr="001E7DD4" w:rsidTr="009E59A3">
        <w:tc>
          <w:tcPr>
            <w:tcW w:w="2303" w:type="dxa"/>
          </w:tcPr>
          <w:p w:rsidR="009E59A3" w:rsidRPr="001E7DD4" w:rsidRDefault="009E59A3" w:rsidP="009E59A3">
            <w:pPr>
              <w:spacing w:line="240" w:lineRule="auto"/>
              <w:rPr>
                <w:sz w:val="16"/>
                <w:szCs w:val="16"/>
              </w:rPr>
            </w:pPr>
            <w:r w:rsidRPr="001E7DD4">
              <w:rPr>
                <w:sz w:val="16"/>
                <w:szCs w:val="16"/>
              </w:rPr>
              <w:t>glitazone</w:t>
            </w:r>
          </w:p>
        </w:tc>
        <w:tc>
          <w:tcPr>
            <w:tcW w:w="2303" w:type="dxa"/>
          </w:tcPr>
          <w:p w:rsidR="009E59A3" w:rsidRPr="001E7DD4" w:rsidRDefault="009E59A3" w:rsidP="009E59A3">
            <w:pPr>
              <w:spacing w:line="240" w:lineRule="auto"/>
              <w:rPr>
                <w:sz w:val="16"/>
                <w:szCs w:val="16"/>
              </w:rPr>
            </w:pPr>
            <w:r w:rsidRPr="001E7DD4">
              <w:rPr>
                <w:sz w:val="16"/>
                <w:szCs w:val="16"/>
              </w:rPr>
              <w:t>PPAR rp</w:t>
            </w:r>
          </w:p>
        </w:tc>
        <w:tc>
          <w:tcPr>
            <w:tcW w:w="2303" w:type="dxa"/>
          </w:tcPr>
          <w:p w:rsidR="009E59A3" w:rsidRPr="001E7DD4" w:rsidRDefault="009E59A3" w:rsidP="009E59A3">
            <w:pPr>
              <w:spacing w:line="240" w:lineRule="auto"/>
              <w:rPr>
                <w:sz w:val="16"/>
                <w:szCs w:val="16"/>
              </w:rPr>
            </w:pPr>
            <w:r w:rsidRPr="001E7DD4">
              <w:rPr>
                <w:sz w:val="16"/>
                <w:szCs w:val="16"/>
              </w:rPr>
              <w:t>csökken</w:t>
            </w:r>
          </w:p>
        </w:tc>
        <w:tc>
          <w:tcPr>
            <w:tcW w:w="2303" w:type="dxa"/>
          </w:tcPr>
          <w:p w:rsidR="009E59A3" w:rsidRPr="001E7DD4" w:rsidRDefault="009E59A3" w:rsidP="009E59A3">
            <w:pPr>
              <w:spacing w:line="240" w:lineRule="auto"/>
              <w:rPr>
                <w:sz w:val="16"/>
                <w:szCs w:val="16"/>
              </w:rPr>
            </w:pPr>
            <w:r w:rsidRPr="001E7DD4">
              <w:rPr>
                <w:sz w:val="16"/>
                <w:szCs w:val="16"/>
              </w:rPr>
              <w:t>nincs</w:t>
            </w:r>
          </w:p>
        </w:tc>
      </w:tr>
      <w:tr w:rsidR="009E59A3" w:rsidRPr="001E7DD4" w:rsidTr="009E59A3">
        <w:tc>
          <w:tcPr>
            <w:tcW w:w="2303" w:type="dxa"/>
          </w:tcPr>
          <w:p w:rsidR="009E59A3" w:rsidRPr="001E7DD4" w:rsidRDefault="009E59A3" w:rsidP="009E59A3">
            <w:pPr>
              <w:spacing w:line="240" w:lineRule="auto"/>
              <w:rPr>
                <w:sz w:val="16"/>
                <w:szCs w:val="16"/>
              </w:rPr>
            </w:pPr>
            <w:r w:rsidRPr="001E7DD4">
              <w:rPr>
                <w:sz w:val="16"/>
                <w:szCs w:val="16"/>
              </w:rPr>
              <w:t>alfa -glucosidase</w:t>
            </w:r>
          </w:p>
        </w:tc>
        <w:tc>
          <w:tcPr>
            <w:tcW w:w="2303" w:type="dxa"/>
          </w:tcPr>
          <w:p w:rsidR="009E59A3" w:rsidRPr="001E7DD4" w:rsidRDefault="009E59A3" w:rsidP="009E59A3">
            <w:pPr>
              <w:spacing w:line="240" w:lineRule="auto"/>
              <w:rPr>
                <w:sz w:val="16"/>
                <w:szCs w:val="16"/>
              </w:rPr>
            </w:pPr>
            <w:r w:rsidRPr="001E7DD4">
              <w:rPr>
                <w:sz w:val="16"/>
                <w:szCs w:val="16"/>
              </w:rPr>
              <w:t>alfa-glucosidase</w:t>
            </w:r>
          </w:p>
        </w:tc>
        <w:tc>
          <w:tcPr>
            <w:tcW w:w="2303" w:type="dxa"/>
          </w:tcPr>
          <w:p w:rsidR="009E59A3" w:rsidRPr="001E7DD4" w:rsidRDefault="009E59A3" w:rsidP="009E59A3">
            <w:pPr>
              <w:spacing w:line="240" w:lineRule="auto"/>
              <w:rPr>
                <w:sz w:val="16"/>
                <w:szCs w:val="16"/>
              </w:rPr>
            </w:pPr>
            <w:r w:rsidRPr="001E7DD4">
              <w:rPr>
                <w:sz w:val="16"/>
                <w:szCs w:val="16"/>
              </w:rPr>
              <w:t>nem vált</w:t>
            </w:r>
          </w:p>
        </w:tc>
        <w:tc>
          <w:tcPr>
            <w:tcW w:w="2303" w:type="dxa"/>
          </w:tcPr>
          <w:p w:rsidR="009E59A3" w:rsidRPr="001E7DD4" w:rsidRDefault="009E59A3" w:rsidP="009E59A3">
            <w:pPr>
              <w:spacing w:line="240" w:lineRule="auto"/>
              <w:rPr>
                <w:sz w:val="16"/>
                <w:szCs w:val="16"/>
              </w:rPr>
            </w:pPr>
            <w:r w:rsidRPr="001E7DD4">
              <w:rPr>
                <w:sz w:val="16"/>
                <w:szCs w:val="16"/>
              </w:rPr>
              <w:t>nincs</w:t>
            </w:r>
          </w:p>
        </w:tc>
      </w:tr>
    </w:tbl>
    <w:p w:rsidR="009E59A3" w:rsidRPr="005431BC" w:rsidRDefault="009E59A3" w:rsidP="009E59A3">
      <w:pPr>
        <w:jc w:val="center"/>
        <w:rPr>
          <w:sz w:val="20"/>
          <w:szCs w:val="20"/>
        </w:rPr>
      </w:pPr>
    </w:p>
    <w:p w:rsidR="009E59A3" w:rsidRPr="00423436" w:rsidRDefault="009E59A3" w:rsidP="009E59A3">
      <w:pPr>
        <w:rPr>
          <w:b/>
          <w:sz w:val="16"/>
          <w:szCs w:val="16"/>
        </w:rPr>
      </w:pPr>
      <w:r w:rsidRPr="00423436">
        <w:rPr>
          <w:b/>
          <w:sz w:val="16"/>
          <w:szCs w:val="16"/>
        </w:rPr>
        <w:t>incretinek</w:t>
      </w:r>
    </w:p>
    <w:p w:rsidR="009E59A3" w:rsidRDefault="009E59A3" w:rsidP="009E59A3">
      <w:pPr>
        <w:rPr>
          <w:sz w:val="16"/>
          <w:szCs w:val="16"/>
        </w:rPr>
      </w:pPr>
      <w:r>
        <w:rPr>
          <w:sz w:val="16"/>
          <w:szCs w:val="16"/>
        </w:rPr>
        <w:t>per os elfogysztott gluckóz nagyobb inzulin elválasztást okoz, mint a hasonló mennyiségű iv beadott – ez az incretin hatásának köszönhető</w:t>
      </w:r>
    </w:p>
    <w:p w:rsidR="009E59A3" w:rsidRDefault="009E59A3" w:rsidP="009E59A3">
      <w:pPr>
        <w:rPr>
          <w:sz w:val="16"/>
          <w:szCs w:val="16"/>
        </w:rPr>
      </w:pPr>
      <w:r>
        <w:rPr>
          <w:sz w:val="16"/>
          <w:szCs w:val="16"/>
        </w:rPr>
        <w:t>GLP-1 és GIP két protein (bélben felszabadulnak, pancreasban insulin relaest-t okoznak)</w:t>
      </w:r>
    </w:p>
    <w:p w:rsidR="009E59A3" w:rsidRDefault="009E59A3" w:rsidP="009E59A3">
      <w:pPr>
        <w:rPr>
          <w:sz w:val="16"/>
          <w:szCs w:val="16"/>
        </w:rPr>
      </w:pPr>
      <w:r>
        <w:rPr>
          <w:sz w:val="16"/>
          <w:szCs w:val="16"/>
        </w:rPr>
        <w:t>hatásuk megtartott inzulin elválalsztáshoz kötött – a két hormon hatás additiv – a komplex CH-ok a GLP-1 termelődést serkentik</w:t>
      </w:r>
    </w:p>
    <w:p w:rsidR="009E59A3" w:rsidRDefault="009E59A3" w:rsidP="009E59A3">
      <w:pPr>
        <w:rPr>
          <w:sz w:val="16"/>
          <w:szCs w:val="16"/>
        </w:rPr>
      </w:pPr>
      <w:r>
        <w:rPr>
          <w:sz w:val="16"/>
          <w:szCs w:val="16"/>
        </w:rPr>
        <w:t>a prandialis inzulinszekréció fokozódik és a glukagon szekréció csökken</w:t>
      </w:r>
    </w:p>
    <w:p w:rsidR="009E59A3" w:rsidRDefault="009E59A3" w:rsidP="009E59A3">
      <w:pPr>
        <w:rPr>
          <w:sz w:val="16"/>
          <w:szCs w:val="16"/>
        </w:rPr>
      </w:pPr>
      <w:r>
        <w:rPr>
          <w:sz w:val="16"/>
          <w:szCs w:val="16"/>
        </w:rPr>
        <w:t>önálló rp-on hatnak</w:t>
      </w:r>
    </w:p>
    <w:p w:rsidR="009E59A3" w:rsidRDefault="009E59A3" w:rsidP="009E59A3">
      <w:pPr>
        <w:rPr>
          <w:sz w:val="16"/>
          <w:szCs w:val="16"/>
        </w:rPr>
      </w:pPr>
      <w:r>
        <w:rPr>
          <w:sz w:val="16"/>
          <w:szCs w:val="16"/>
        </w:rPr>
        <w:t>meggátolják a béta sejtek apoptózisát és növelik a számukat?</w:t>
      </w:r>
    </w:p>
    <w:p w:rsidR="009E59A3" w:rsidRDefault="009E59A3" w:rsidP="009E59A3">
      <w:pPr>
        <w:rPr>
          <w:sz w:val="16"/>
          <w:szCs w:val="16"/>
        </w:rPr>
      </w:pPr>
      <w:r>
        <w:rPr>
          <w:sz w:val="16"/>
          <w:szCs w:val="16"/>
        </w:rPr>
        <w:t>lebontás: szerin-pptdáz típusú enzu, a DPP IV végzi</w:t>
      </w:r>
    </w:p>
    <w:p w:rsidR="009E59A3" w:rsidRPr="00084368" w:rsidRDefault="009E59A3" w:rsidP="009E59A3">
      <w:pPr>
        <w:rPr>
          <w:sz w:val="16"/>
          <w:szCs w:val="16"/>
          <w:u w:val="single"/>
        </w:rPr>
      </w:pPr>
      <w:r w:rsidRPr="00084368">
        <w:rPr>
          <w:sz w:val="16"/>
          <w:szCs w:val="16"/>
          <w:u w:val="single"/>
        </w:rPr>
        <w:t>GLP-1</w:t>
      </w:r>
    </w:p>
    <w:p w:rsidR="009E59A3" w:rsidRDefault="009E59A3" w:rsidP="009E59A3">
      <w:pPr>
        <w:rPr>
          <w:sz w:val="16"/>
          <w:szCs w:val="16"/>
        </w:rPr>
      </w:pPr>
      <w:r>
        <w:rPr>
          <w:sz w:val="16"/>
          <w:szCs w:val="16"/>
        </w:rPr>
        <w:t>probléma nagyon rövid felezési idő mert a DPP-IV elbontja</w:t>
      </w:r>
    </w:p>
    <w:p w:rsidR="009E59A3" w:rsidRPr="00084368" w:rsidRDefault="009E59A3" w:rsidP="009E59A3">
      <w:pPr>
        <w:rPr>
          <w:sz w:val="16"/>
          <w:szCs w:val="16"/>
          <w:u w:val="single"/>
        </w:rPr>
      </w:pPr>
      <w:r w:rsidRPr="00084368">
        <w:rPr>
          <w:sz w:val="16"/>
          <w:szCs w:val="16"/>
          <w:u w:val="single"/>
        </w:rPr>
        <w:t>DPP-IV gátló</w:t>
      </w:r>
      <w:r>
        <w:rPr>
          <w:sz w:val="16"/>
          <w:szCs w:val="16"/>
          <w:u w:val="single"/>
        </w:rPr>
        <w:t>: megváltoztatják a progressziót</w:t>
      </w:r>
    </w:p>
    <w:p w:rsidR="009E59A3" w:rsidRPr="00084368" w:rsidRDefault="009E59A3" w:rsidP="009E59A3">
      <w:pPr>
        <w:rPr>
          <w:color w:val="FF0000"/>
          <w:sz w:val="16"/>
          <w:szCs w:val="16"/>
        </w:rPr>
      </w:pPr>
      <w:r w:rsidRPr="00084368">
        <w:rPr>
          <w:color w:val="FF0000"/>
          <w:sz w:val="16"/>
          <w:szCs w:val="16"/>
        </w:rPr>
        <w:t>exenatid</w:t>
      </w:r>
    </w:p>
    <w:p w:rsidR="009E59A3" w:rsidRDefault="009E59A3" w:rsidP="009E59A3">
      <w:pPr>
        <w:rPr>
          <w:sz w:val="16"/>
          <w:szCs w:val="16"/>
        </w:rPr>
      </w:pPr>
      <w:r>
        <w:rPr>
          <w:sz w:val="16"/>
          <w:szCs w:val="16"/>
        </w:rPr>
        <w:t>kötődik a pancreas GLP-1 rp-hoz</w:t>
      </w:r>
    </w:p>
    <w:p w:rsidR="009E59A3" w:rsidRDefault="009E59A3" w:rsidP="009E59A3">
      <w:pPr>
        <w:rPr>
          <w:sz w:val="16"/>
          <w:szCs w:val="16"/>
        </w:rPr>
      </w:pPr>
      <w:r>
        <w:rPr>
          <w:sz w:val="16"/>
          <w:szCs w:val="16"/>
        </w:rPr>
        <w:t>napi 2x subcutan adják</w:t>
      </w:r>
    </w:p>
    <w:p w:rsidR="009E59A3" w:rsidRDefault="009E59A3" w:rsidP="009E59A3">
      <w:pPr>
        <w:rPr>
          <w:sz w:val="16"/>
          <w:szCs w:val="16"/>
        </w:rPr>
      </w:pPr>
      <w:r>
        <w:rPr>
          <w:sz w:val="16"/>
          <w:szCs w:val="16"/>
        </w:rPr>
        <w:t>kombinációban SU és Metforminnal inzulin premix helyett</w:t>
      </w:r>
    </w:p>
    <w:p w:rsidR="009E59A3" w:rsidRDefault="009E59A3" w:rsidP="009E59A3">
      <w:pPr>
        <w:rPr>
          <w:sz w:val="16"/>
          <w:szCs w:val="16"/>
        </w:rPr>
      </w:pPr>
      <w:r>
        <w:rPr>
          <w:sz w:val="16"/>
          <w:szCs w:val="16"/>
        </w:rPr>
        <w:t>csökkenti a testsúlyt, postpraniális cukor szintet, glukagon szintet</w:t>
      </w:r>
    </w:p>
    <w:p w:rsidR="009E59A3" w:rsidRDefault="009E59A3" w:rsidP="009E59A3">
      <w:pPr>
        <w:rPr>
          <w:sz w:val="16"/>
          <w:szCs w:val="16"/>
        </w:rPr>
      </w:pPr>
      <w:r>
        <w:rPr>
          <w:sz w:val="16"/>
          <w:szCs w:val="16"/>
        </w:rPr>
        <w:t>HB1Ac 1% csökken</w:t>
      </w:r>
    </w:p>
    <w:p w:rsidR="009E59A3" w:rsidRDefault="009E59A3" w:rsidP="009E59A3">
      <w:pPr>
        <w:rPr>
          <w:sz w:val="16"/>
          <w:szCs w:val="16"/>
        </w:rPr>
      </w:pPr>
      <w:r>
        <w:rPr>
          <w:sz w:val="16"/>
          <w:szCs w:val="16"/>
        </w:rPr>
        <w:t>mh: hánytat, napi 2x</w:t>
      </w:r>
    </w:p>
    <w:p w:rsidR="009E59A3" w:rsidRDefault="009E59A3" w:rsidP="009E59A3">
      <w:pPr>
        <w:rPr>
          <w:sz w:val="16"/>
          <w:szCs w:val="16"/>
        </w:rPr>
      </w:pPr>
      <w:r>
        <w:rPr>
          <w:sz w:val="16"/>
          <w:szCs w:val="16"/>
        </w:rPr>
        <w:t>új: liraglutid (napi 1x) exenatid-LAR (heti 1x)</w:t>
      </w:r>
    </w:p>
    <w:p w:rsidR="00434579" w:rsidRDefault="009E59A3" w:rsidP="00434579">
      <w:pPr>
        <w:rPr>
          <w:color w:val="FF0000"/>
          <w:sz w:val="16"/>
          <w:szCs w:val="16"/>
        </w:rPr>
      </w:pPr>
      <w:r w:rsidRPr="00084368">
        <w:rPr>
          <w:b/>
          <w:sz w:val="16"/>
          <w:szCs w:val="16"/>
        </w:rPr>
        <w:t>gliptinek</w:t>
      </w:r>
      <w:r w:rsidR="00434579" w:rsidRPr="00434579">
        <w:rPr>
          <w:color w:val="FF0000"/>
          <w:sz w:val="16"/>
          <w:szCs w:val="16"/>
        </w:rPr>
        <w:t xml:space="preserve"> </w:t>
      </w:r>
      <w:r w:rsidR="00434579" w:rsidRPr="00084368">
        <w:rPr>
          <w:color w:val="FF0000"/>
          <w:sz w:val="16"/>
          <w:szCs w:val="16"/>
        </w:rPr>
        <w:t>sitagliptin, vildagliptin</w:t>
      </w:r>
    </w:p>
    <w:p w:rsidR="009E59A3" w:rsidRDefault="009E59A3" w:rsidP="009E59A3">
      <w:pPr>
        <w:rPr>
          <w:sz w:val="16"/>
          <w:szCs w:val="16"/>
        </w:rPr>
      </w:pPr>
      <w:r>
        <w:rPr>
          <w:sz w:val="16"/>
          <w:szCs w:val="16"/>
        </w:rPr>
        <w:t>akut GLP-1 hatások</w:t>
      </w:r>
    </w:p>
    <w:p w:rsidR="009E59A3" w:rsidRDefault="009E59A3" w:rsidP="009E59A3">
      <w:pPr>
        <w:rPr>
          <w:sz w:val="16"/>
          <w:szCs w:val="16"/>
        </w:rPr>
      </w:pPr>
      <w:r>
        <w:rPr>
          <w:sz w:val="16"/>
          <w:szCs w:val="16"/>
        </w:rPr>
        <w:t>segíti a glucóz-indukálta insulin szekréciót</w:t>
      </w:r>
    </w:p>
    <w:p w:rsidR="009E59A3" w:rsidRDefault="009E59A3" w:rsidP="009E59A3">
      <w:pPr>
        <w:rPr>
          <w:sz w:val="16"/>
          <w:szCs w:val="16"/>
        </w:rPr>
      </w:pPr>
      <w:r>
        <w:rPr>
          <w:sz w:val="16"/>
          <w:szCs w:val="16"/>
        </w:rPr>
        <w:t>gátolja a glucagon-szekréciót, és a hepatikus glukóz</w:t>
      </w:r>
    </w:p>
    <w:p w:rsidR="009E59A3" w:rsidRDefault="009E59A3" w:rsidP="009E59A3">
      <w:pPr>
        <w:rPr>
          <w:sz w:val="16"/>
          <w:szCs w:val="16"/>
        </w:rPr>
      </w:pPr>
      <w:r>
        <w:rPr>
          <w:sz w:val="16"/>
          <w:szCs w:val="16"/>
        </w:rPr>
        <w:t>lassítja a gyomor-ürülést</w:t>
      </w:r>
    </w:p>
    <w:p w:rsidR="009E59A3" w:rsidRDefault="009E59A3" w:rsidP="009E59A3">
      <w:pPr>
        <w:rPr>
          <w:sz w:val="16"/>
          <w:szCs w:val="16"/>
        </w:rPr>
      </w:pPr>
      <w:r>
        <w:rPr>
          <w:sz w:val="16"/>
          <w:szCs w:val="16"/>
        </w:rPr>
        <w:t>fokozza a glukóz felhasználását</w:t>
      </w:r>
    </w:p>
    <w:p w:rsidR="009E59A3" w:rsidRDefault="009E59A3" w:rsidP="009E59A3">
      <w:pPr>
        <w:rPr>
          <w:sz w:val="16"/>
          <w:szCs w:val="16"/>
        </w:rPr>
      </w:pPr>
      <w:r>
        <w:rPr>
          <w:sz w:val="16"/>
          <w:szCs w:val="16"/>
        </w:rPr>
        <w:t>hosszabb távú GLP-1 hatások</w:t>
      </w:r>
    </w:p>
    <w:p w:rsidR="009E59A3" w:rsidRDefault="009E59A3" w:rsidP="009E59A3">
      <w:pPr>
        <w:rPr>
          <w:sz w:val="16"/>
          <w:szCs w:val="16"/>
        </w:rPr>
      </w:pPr>
      <w:r>
        <w:rPr>
          <w:sz w:val="16"/>
          <w:szCs w:val="16"/>
        </w:rPr>
        <w:t>fokozódik az inzulin bioszintézise</w:t>
      </w:r>
    </w:p>
    <w:p w:rsidR="009E59A3" w:rsidRDefault="009E59A3" w:rsidP="009E59A3">
      <w:pPr>
        <w:rPr>
          <w:sz w:val="16"/>
          <w:szCs w:val="16"/>
        </w:rPr>
      </w:pPr>
      <w:r>
        <w:rPr>
          <w:sz w:val="16"/>
          <w:szCs w:val="16"/>
        </w:rPr>
        <w:t>segíti a béta-sejt differenciációt</w:t>
      </w:r>
    </w:p>
    <w:p w:rsidR="009E59A3" w:rsidRDefault="009E59A3" w:rsidP="009E59A3">
      <w:pPr>
        <w:rPr>
          <w:sz w:val="16"/>
          <w:szCs w:val="16"/>
        </w:rPr>
      </w:pPr>
      <w:r>
        <w:rPr>
          <w:sz w:val="16"/>
          <w:szCs w:val="16"/>
        </w:rPr>
        <w:t>HbA1c csökken</w:t>
      </w:r>
    </w:p>
    <w:p w:rsidR="009E59A3" w:rsidRDefault="009E59A3" w:rsidP="009E59A3">
      <w:pPr>
        <w:rPr>
          <w:sz w:val="16"/>
          <w:szCs w:val="16"/>
        </w:rPr>
      </w:pPr>
      <w:r>
        <w:rPr>
          <w:sz w:val="16"/>
          <w:szCs w:val="16"/>
        </w:rPr>
        <w:t>súly „semleges”</w:t>
      </w:r>
    </w:p>
    <w:p w:rsidR="009E59A3" w:rsidRDefault="009E59A3" w:rsidP="009E59A3">
      <w:pPr>
        <w:rPr>
          <w:sz w:val="16"/>
          <w:szCs w:val="16"/>
        </w:rPr>
      </w:pPr>
      <w:r>
        <w:rPr>
          <w:sz w:val="16"/>
          <w:szCs w:val="16"/>
        </w:rPr>
        <w:t>Tő indikáció egyedül meg kombinációban is</w:t>
      </w:r>
    </w:p>
    <w:p w:rsidR="009E59A3" w:rsidRDefault="009E59A3" w:rsidP="009E59A3">
      <w:pPr>
        <w:rPr>
          <w:sz w:val="16"/>
          <w:szCs w:val="16"/>
        </w:rPr>
      </w:pPr>
    </w:p>
    <w:p w:rsidR="009E59A3" w:rsidRPr="00073F69" w:rsidRDefault="009E59A3" w:rsidP="009E59A3">
      <w:pPr>
        <w:rPr>
          <w:sz w:val="16"/>
          <w:szCs w:val="16"/>
        </w:rPr>
      </w:pPr>
    </w:p>
    <w:p w:rsidR="00863FD8" w:rsidRDefault="00863FD8" w:rsidP="009E59A3">
      <w:pPr>
        <w:jc w:val="center"/>
        <w:rPr>
          <w:rFonts w:ascii="Arial Narrow" w:hAnsi="Arial Narrow"/>
          <w:b/>
          <w:sz w:val="24"/>
          <w:szCs w:val="24"/>
        </w:rPr>
      </w:pPr>
    </w:p>
    <w:p w:rsidR="00863FD8" w:rsidRDefault="00863FD8" w:rsidP="009E59A3">
      <w:pPr>
        <w:jc w:val="center"/>
        <w:rPr>
          <w:rFonts w:ascii="Arial Narrow" w:hAnsi="Arial Narrow"/>
          <w:b/>
          <w:sz w:val="24"/>
          <w:szCs w:val="24"/>
        </w:rPr>
      </w:pPr>
    </w:p>
    <w:p w:rsidR="00863FD8" w:rsidRDefault="00863FD8" w:rsidP="009E59A3">
      <w:pPr>
        <w:jc w:val="center"/>
        <w:rPr>
          <w:rFonts w:ascii="Arial Narrow" w:hAnsi="Arial Narrow"/>
          <w:b/>
          <w:sz w:val="24"/>
          <w:szCs w:val="24"/>
        </w:rPr>
      </w:pPr>
    </w:p>
    <w:p w:rsidR="00863FD8" w:rsidRDefault="00863FD8" w:rsidP="009E59A3">
      <w:pPr>
        <w:jc w:val="center"/>
        <w:rPr>
          <w:rFonts w:ascii="Arial Narrow" w:hAnsi="Arial Narrow"/>
          <w:b/>
          <w:sz w:val="24"/>
          <w:szCs w:val="24"/>
        </w:rPr>
      </w:pPr>
    </w:p>
    <w:p w:rsidR="00863FD8" w:rsidRDefault="00863FD8" w:rsidP="009E59A3">
      <w:pPr>
        <w:jc w:val="center"/>
        <w:rPr>
          <w:rFonts w:ascii="Arial Narrow" w:hAnsi="Arial Narrow"/>
          <w:b/>
          <w:sz w:val="24"/>
          <w:szCs w:val="24"/>
        </w:rPr>
      </w:pPr>
    </w:p>
    <w:p w:rsidR="009E59A3" w:rsidRDefault="009E59A3" w:rsidP="009E59A3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lastRenderedPageBreak/>
        <w:t>II/42 gyomorfekély gyógyszerei</w:t>
      </w:r>
    </w:p>
    <w:p w:rsidR="009E59A3" w:rsidRPr="00561EF3" w:rsidRDefault="009E59A3" w:rsidP="009E59A3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 w:rsidRPr="00561EF3">
        <w:rPr>
          <w:rFonts w:ascii="Arial" w:hAnsi="Arial" w:cs="Arial"/>
          <w:sz w:val="16"/>
          <w:szCs w:val="16"/>
        </w:rPr>
        <w:t>agresszív szerek: sav, pepszin</w:t>
      </w:r>
    </w:p>
    <w:p w:rsidR="009E59A3" w:rsidRPr="00561EF3" w:rsidRDefault="009E59A3" w:rsidP="009E59A3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 w:rsidRPr="00561EF3">
        <w:rPr>
          <w:rFonts w:ascii="Arial" w:hAnsi="Arial" w:cs="Arial"/>
          <w:sz w:val="16"/>
          <w:szCs w:val="16"/>
        </w:rPr>
        <w:t xml:space="preserve">szekréció: protonpumpa parietális sejtekben (K-H-ATP-áz) lumenből K-ot vesz vissza, H-t szekretál: gyomorsav. Pumpa műk-t serkenti: </w:t>
      </w:r>
      <w:r w:rsidRPr="00561EF3">
        <w:rPr>
          <w:rFonts w:ascii="Arial" w:hAnsi="Arial" w:cs="Arial"/>
          <w:b/>
          <w:bCs/>
          <w:sz w:val="16"/>
          <w:szCs w:val="16"/>
        </w:rPr>
        <w:t xml:space="preserve">psy idegrendszer </w:t>
      </w:r>
      <w:r w:rsidRPr="00561EF3">
        <w:rPr>
          <w:rFonts w:ascii="Arial" w:hAnsi="Arial" w:cs="Arial"/>
          <w:sz w:val="16"/>
          <w:szCs w:val="16"/>
        </w:rPr>
        <w:t xml:space="preserve">(vagus) M1-3 rp-on át, gyomorfeszülés ingerre, jelátvitel: IP3-DAG-Ca-jel, pumpa műk fokozódik, </w:t>
      </w:r>
      <w:r w:rsidRPr="00561EF3">
        <w:rPr>
          <w:rFonts w:ascii="Arial" w:hAnsi="Arial" w:cs="Arial"/>
          <w:b/>
          <w:bCs/>
          <w:sz w:val="16"/>
          <w:szCs w:val="16"/>
        </w:rPr>
        <w:t xml:space="preserve">gastrin </w:t>
      </w:r>
      <w:r w:rsidRPr="00561EF3">
        <w:rPr>
          <w:rFonts w:ascii="Arial" w:hAnsi="Arial" w:cs="Arial"/>
          <w:sz w:val="16"/>
          <w:szCs w:val="16"/>
        </w:rPr>
        <w:t>(hormon) IP3-DAG - Ca-emelkedés- protonpumpa foszforiláció - műk fokozódik, enterochromaffin sejtekben termelődő hisztamin - H2 rp-on (parakrin) jelátvitel: cAMP nő, protein-kináz A - pumpa foszforilálás.</w:t>
      </w:r>
    </w:p>
    <w:p w:rsidR="009E59A3" w:rsidRPr="00561EF3" w:rsidRDefault="009E59A3" w:rsidP="009E59A3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 w:rsidRPr="00561EF3">
        <w:rPr>
          <w:rFonts w:ascii="Arial" w:hAnsi="Arial" w:cs="Arial"/>
          <w:sz w:val="16"/>
          <w:szCs w:val="16"/>
        </w:rPr>
        <w:t>Pepszin</w:t>
      </w:r>
    </w:p>
    <w:p w:rsidR="009E59A3" w:rsidRPr="00561EF3" w:rsidRDefault="009E59A3" w:rsidP="009E59A3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 w:rsidRPr="00561EF3">
        <w:rPr>
          <w:rFonts w:ascii="Arial" w:hAnsi="Arial" w:cs="Arial"/>
          <w:sz w:val="16"/>
          <w:szCs w:val="16"/>
        </w:rPr>
        <w:t xml:space="preserve">protektív mechanizmusok: bikarbonát szekréció, mucin (nyák) szekréció, prosztaglandin nyák, megfelelő vérellátás, epithel sejtek gyors osztódása, </w:t>
      </w:r>
    </w:p>
    <w:p w:rsidR="009E59A3" w:rsidRPr="00561EF3" w:rsidRDefault="009E59A3" w:rsidP="009E59A3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 w:rsidRPr="00561EF3">
        <w:rPr>
          <w:rFonts w:ascii="Arial" w:hAnsi="Arial" w:cs="Arial"/>
          <w:sz w:val="16"/>
          <w:szCs w:val="16"/>
        </w:rPr>
        <w:t>protektív szár szabályozója:  prosztaglandinok (PGE2, PGI2)</w:t>
      </w:r>
    </w:p>
    <w:p w:rsidR="009E59A3" w:rsidRPr="00561EF3" w:rsidRDefault="009E59A3" w:rsidP="009E59A3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 w:rsidRPr="00561EF3">
        <w:rPr>
          <w:rFonts w:ascii="Arial" w:hAnsi="Arial" w:cs="Arial"/>
          <w:sz w:val="16"/>
          <w:szCs w:val="16"/>
        </w:rPr>
        <w:t>egyensúly megbomlással kialakulhat a fekély</w:t>
      </w:r>
    </w:p>
    <w:p w:rsidR="009E59A3" w:rsidRPr="00561EF3" w:rsidRDefault="009E59A3" w:rsidP="009E59A3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 w:rsidRPr="00561EF3">
        <w:rPr>
          <w:rFonts w:ascii="Arial" w:hAnsi="Arial" w:cs="Arial"/>
          <w:b/>
          <w:bCs/>
          <w:sz w:val="16"/>
          <w:szCs w:val="16"/>
        </w:rPr>
        <w:t>gyógyszerek:</w:t>
      </w:r>
    </w:p>
    <w:p w:rsidR="009E59A3" w:rsidRPr="00561EF3" w:rsidRDefault="009E59A3" w:rsidP="009E59A3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 w:rsidRPr="00561EF3">
        <w:rPr>
          <w:rFonts w:ascii="Arial" w:hAnsi="Arial" w:cs="Arial"/>
          <w:sz w:val="16"/>
          <w:szCs w:val="16"/>
        </w:rPr>
        <w:t>antacidok: savat semlegesítik</w:t>
      </w:r>
    </w:p>
    <w:p w:rsidR="009E59A3" w:rsidRPr="00561EF3" w:rsidRDefault="009E59A3" w:rsidP="009E59A3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 w:rsidRPr="00561EF3">
        <w:rPr>
          <w:rFonts w:ascii="Arial" w:hAnsi="Arial" w:cs="Arial"/>
          <w:sz w:val="16"/>
          <w:szCs w:val="16"/>
        </w:rPr>
        <w:t xml:space="preserve">H2 antagonisták: szekréciót gátlók, </w:t>
      </w:r>
    </w:p>
    <w:p w:rsidR="009E59A3" w:rsidRPr="00561EF3" w:rsidRDefault="009E59A3" w:rsidP="009E59A3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 w:rsidRPr="00561EF3">
        <w:rPr>
          <w:rFonts w:ascii="Arial" w:hAnsi="Arial" w:cs="Arial"/>
          <w:sz w:val="16"/>
          <w:szCs w:val="16"/>
        </w:rPr>
        <w:t>protonpumpa gátlók: szekr gátlók</w:t>
      </w:r>
    </w:p>
    <w:p w:rsidR="009E59A3" w:rsidRPr="00561EF3" w:rsidRDefault="009E59A3" w:rsidP="009E59A3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 w:rsidRPr="00561EF3">
        <w:rPr>
          <w:rFonts w:ascii="Arial" w:hAnsi="Arial" w:cs="Arial"/>
          <w:sz w:val="16"/>
          <w:szCs w:val="16"/>
        </w:rPr>
        <w:t>protektív mech-ok erősítése</w:t>
      </w:r>
    </w:p>
    <w:p w:rsidR="009E59A3" w:rsidRPr="00561EF3" w:rsidRDefault="009E59A3" w:rsidP="009E59A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561EF3">
        <w:rPr>
          <w:rFonts w:ascii="Arial" w:hAnsi="Arial" w:cs="Arial"/>
          <w:b/>
          <w:bCs/>
          <w:sz w:val="16"/>
          <w:szCs w:val="16"/>
        </w:rPr>
        <w:t>antacidok</w:t>
      </w:r>
    </w:p>
    <w:p w:rsidR="009E59A3" w:rsidRPr="00561EF3" w:rsidRDefault="009E59A3" w:rsidP="009E59A3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 w:rsidRPr="00561EF3">
        <w:rPr>
          <w:rFonts w:ascii="Arial" w:hAnsi="Arial" w:cs="Arial"/>
          <w:sz w:val="16"/>
          <w:szCs w:val="16"/>
        </w:rPr>
        <w:t>kémiai reakcióval közömbösítik a gyomorsavat, pH nő, mh: Mg-hasmenés, Al-székrekedés, CO3-puffadás</w:t>
      </w:r>
    </w:p>
    <w:p w:rsidR="009E59A3" w:rsidRPr="00561EF3" w:rsidRDefault="009E59A3" w:rsidP="009E59A3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 w:rsidRPr="00561EF3">
        <w:rPr>
          <w:rFonts w:ascii="Arial" w:hAnsi="Arial" w:cs="Arial"/>
          <w:sz w:val="16"/>
          <w:szCs w:val="16"/>
        </w:rPr>
        <w:t>interakciók: komplexképzés tetracyclinekkel, fluorokinolonokkal</w:t>
      </w:r>
    </w:p>
    <w:p w:rsidR="009E59A3" w:rsidRPr="00561EF3" w:rsidRDefault="009E59A3" w:rsidP="009E59A3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 w:rsidRPr="00561EF3">
        <w:rPr>
          <w:rFonts w:ascii="Arial" w:hAnsi="Arial" w:cs="Arial"/>
          <w:sz w:val="16"/>
          <w:szCs w:val="16"/>
        </w:rPr>
        <w:t>gyomor pH-t emelve (savas pH-t igényel a felszívódáshoz) intesztinoszolvens bevonat előbb épül le, azolok (gombaellenes: keto-, itraconazol) felszívódása csökken</w:t>
      </w:r>
    </w:p>
    <w:p w:rsidR="009E59A3" w:rsidRPr="00561EF3" w:rsidRDefault="009E59A3" w:rsidP="009E59A3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 w:rsidRPr="00561EF3">
        <w:rPr>
          <w:rFonts w:ascii="Arial" w:hAnsi="Arial" w:cs="Arial"/>
          <w:sz w:val="16"/>
          <w:szCs w:val="16"/>
        </w:rPr>
        <w:t>adagolás: szükség szerint</w:t>
      </w:r>
    </w:p>
    <w:p w:rsidR="009E59A3" w:rsidRPr="00561EF3" w:rsidRDefault="009E59A3" w:rsidP="009E59A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561EF3">
        <w:rPr>
          <w:rFonts w:ascii="Arial" w:hAnsi="Arial" w:cs="Arial"/>
          <w:b/>
          <w:bCs/>
          <w:sz w:val="16"/>
          <w:szCs w:val="16"/>
        </w:rPr>
        <w:t>H2 blokkolók</w:t>
      </w:r>
    </w:p>
    <w:p w:rsidR="009E59A3" w:rsidRPr="00561EF3" w:rsidRDefault="009E59A3" w:rsidP="009E59A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16"/>
          <w:szCs w:val="16"/>
        </w:rPr>
      </w:pPr>
      <w:r w:rsidRPr="00561EF3">
        <w:rPr>
          <w:rFonts w:ascii="Arial" w:hAnsi="Arial" w:cs="Arial"/>
          <w:sz w:val="16"/>
          <w:szCs w:val="16"/>
        </w:rPr>
        <w:t>cimetidin, famotidin, ranitidin, ...</w:t>
      </w:r>
    </w:p>
    <w:p w:rsidR="009E59A3" w:rsidRPr="00561EF3" w:rsidRDefault="009E59A3" w:rsidP="009E59A3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 w:rsidRPr="00561EF3">
        <w:rPr>
          <w:rFonts w:ascii="Arial" w:hAnsi="Arial" w:cs="Arial"/>
          <w:sz w:val="16"/>
          <w:szCs w:val="16"/>
        </w:rPr>
        <w:t>kompetitiv gátolják a rp-t, hisztamin rp-on át megvalósuló szekréciót gátolják, gastrin és M-rp-on át marad...</w:t>
      </w:r>
    </w:p>
    <w:p w:rsidR="009E59A3" w:rsidRPr="00561EF3" w:rsidRDefault="009E59A3" w:rsidP="009E59A3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 w:rsidRPr="00561EF3">
        <w:rPr>
          <w:rFonts w:ascii="Arial" w:hAnsi="Arial" w:cs="Arial"/>
          <w:sz w:val="16"/>
          <w:szCs w:val="16"/>
        </w:rPr>
        <w:t>mh: libido csökkenés (cimetidin), gasztrin szekréció fokozódhat</w:t>
      </w:r>
    </w:p>
    <w:p w:rsidR="009E59A3" w:rsidRPr="00561EF3" w:rsidRDefault="009E59A3" w:rsidP="009E59A3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 w:rsidRPr="00561EF3">
        <w:rPr>
          <w:rFonts w:ascii="Arial" w:hAnsi="Arial" w:cs="Arial"/>
          <w:sz w:val="16"/>
          <w:szCs w:val="16"/>
        </w:rPr>
        <w:t xml:space="preserve">cimetidin: sok mh, sok interakció, antiandrogén hatás, </w:t>
      </w:r>
      <w:r w:rsidRPr="00CC2DD9">
        <w:rPr>
          <w:rFonts w:ascii="Arial" w:hAnsi="Arial" w:cs="Arial"/>
          <w:color w:val="00B050"/>
          <w:sz w:val="16"/>
          <w:szCs w:val="16"/>
        </w:rPr>
        <w:t>ginecomastia,</w:t>
      </w:r>
      <w:r w:rsidRPr="00561EF3">
        <w:rPr>
          <w:rFonts w:ascii="Arial" w:hAnsi="Arial" w:cs="Arial"/>
          <w:sz w:val="16"/>
          <w:szCs w:val="16"/>
        </w:rPr>
        <w:t xml:space="preserve"> prolaktin-elválasztás, enzimgátló, sok szer metabolizmusát gátolja, alkohol-dehidrogenázt is gátolja, gyomorban pH-t emeli</w:t>
      </w:r>
    </w:p>
    <w:p w:rsidR="009E59A3" w:rsidRPr="00561EF3" w:rsidRDefault="009E59A3" w:rsidP="009E59A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561EF3">
        <w:rPr>
          <w:rFonts w:ascii="Arial" w:hAnsi="Arial" w:cs="Arial"/>
          <w:b/>
          <w:sz w:val="16"/>
          <w:szCs w:val="16"/>
        </w:rPr>
        <w:t>protonpumpa gátlók</w:t>
      </w:r>
    </w:p>
    <w:p w:rsidR="009E59A3" w:rsidRPr="00561EF3" w:rsidRDefault="009E59A3" w:rsidP="009E59A3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 w:rsidRPr="00561EF3">
        <w:rPr>
          <w:rFonts w:ascii="Arial" w:hAnsi="Arial" w:cs="Arial"/>
          <w:sz w:val="16"/>
          <w:szCs w:val="16"/>
        </w:rPr>
        <w:t>gátolják a H/K/ATP-áz pumpát, ez a savi szekréció utolsó lépése, ezért 100%-os gátlás</w:t>
      </w:r>
    </w:p>
    <w:p w:rsidR="009E59A3" w:rsidRPr="00561EF3" w:rsidRDefault="009E59A3" w:rsidP="009E59A3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 w:rsidRPr="00561EF3">
        <w:rPr>
          <w:rFonts w:ascii="Arial" w:hAnsi="Arial" w:cs="Arial"/>
          <w:sz w:val="16"/>
          <w:szCs w:val="16"/>
        </w:rPr>
        <w:t xml:space="preserve">f.kin: per os, savat nem szeretik, mert savas aktiváció kell hatásukhoz, de ha a gyomorsavtól aktiválódnának, az idő előtt lenne, ezért intestinosolvens bevonatot kapnak. Bélből felszívódva parietális sejtekhez jutnak, ahol savas kis csatornáknál aktiválódnak, ez kötődik a protonpumpához irreverzibilisen. Plazma felezési idejüknél ezért hosszabb a hatásuk, napi 1x elég adni. </w:t>
      </w:r>
    </w:p>
    <w:p w:rsidR="009E59A3" w:rsidRDefault="009E59A3" w:rsidP="009E59A3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 w:rsidRPr="00561EF3">
        <w:rPr>
          <w:rFonts w:ascii="Arial" w:hAnsi="Arial" w:cs="Arial"/>
          <w:sz w:val="16"/>
          <w:szCs w:val="16"/>
        </w:rPr>
        <w:t xml:space="preserve">Mh: savszekréció csökkenés miatt emésztési zavarok lehetnek, pH emelkedés miatt baktériumok túlszaporodhatnak. </w:t>
      </w:r>
      <w:r>
        <w:rPr>
          <w:rFonts w:ascii="Arial" w:hAnsi="Arial" w:cs="Arial"/>
          <w:sz w:val="16"/>
          <w:szCs w:val="16"/>
        </w:rPr>
        <w:t>Enyhébb: fejfájás, hasmenés, székrekedés, gasztrinszint emelkedés – enterochromaffin sejtek hiperplasia-ja lehet</w:t>
      </w:r>
    </w:p>
    <w:p w:rsidR="009E59A3" w:rsidRDefault="009E59A3" w:rsidP="009E59A3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interakciók: pH emelés miatt a felszívódáshoz savas környezetet igénylő gyszerek nem tudnak jól felszívódni, Cyp-et befoly. Omeprazol, esomeprazol gátolják, lansoprasol indukálják, többi terápiás dózisban nem okoz interakciót.</w:t>
      </w:r>
    </w:p>
    <w:p w:rsidR="009E59A3" w:rsidRDefault="009E59A3" w:rsidP="009E59A3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alkalmazás: fekélykezelés, prevenció, helicobacter eradikáció, agresszív savi túltermelődésben (zollinger-edison sindróma gastrint hiperszekretáló tumor miatt)</w:t>
      </w:r>
    </w:p>
    <w:p w:rsidR="009E59A3" w:rsidRPr="000612B3" w:rsidRDefault="009E59A3" w:rsidP="009E59A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0612B3">
        <w:rPr>
          <w:rFonts w:ascii="Arial" w:hAnsi="Arial" w:cs="Arial"/>
          <w:b/>
          <w:sz w:val="16"/>
          <w:szCs w:val="16"/>
        </w:rPr>
        <w:t>nyh védelmet erősítő szerek</w:t>
      </w:r>
    </w:p>
    <w:p w:rsidR="009E59A3" w:rsidRPr="000612B3" w:rsidRDefault="009E59A3" w:rsidP="009E59A3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color w:val="FF0000"/>
          <w:sz w:val="16"/>
          <w:szCs w:val="16"/>
        </w:rPr>
      </w:pPr>
      <w:r w:rsidRPr="000612B3">
        <w:rPr>
          <w:rFonts w:ascii="Arial" w:hAnsi="Arial" w:cs="Arial"/>
          <w:color w:val="FF0000"/>
          <w:sz w:val="16"/>
          <w:szCs w:val="16"/>
        </w:rPr>
        <w:t>misoprostol</w:t>
      </w:r>
    </w:p>
    <w:p w:rsidR="009E59A3" w:rsidRDefault="009E59A3" w:rsidP="009E59A3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 w:rsidRPr="000612B3">
        <w:rPr>
          <w:rFonts w:ascii="Arial" w:hAnsi="Arial" w:cs="Arial"/>
          <w:b/>
          <w:sz w:val="16"/>
          <w:szCs w:val="16"/>
        </w:rPr>
        <w:t>hatásmech:</w:t>
      </w:r>
      <w:r>
        <w:rPr>
          <w:rFonts w:ascii="Arial" w:hAnsi="Arial" w:cs="Arial"/>
          <w:sz w:val="16"/>
          <w:szCs w:val="16"/>
        </w:rPr>
        <w:t xml:space="preserve"> prostaglandin E analóg, bikarbonát szekr, nyákszekr, megfelelő vérellátás fenntartás</w:t>
      </w:r>
    </w:p>
    <w:p w:rsidR="009E59A3" w:rsidRDefault="009E59A3" w:rsidP="009E59A3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 w:rsidRPr="000612B3">
        <w:rPr>
          <w:rFonts w:ascii="Arial" w:hAnsi="Arial" w:cs="Arial"/>
          <w:b/>
          <w:sz w:val="16"/>
          <w:szCs w:val="16"/>
        </w:rPr>
        <w:t>mh:</w:t>
      </w:r>
      <w:r>
        <w:rPr>
          <w:rFonts w:ascii="Arial" w:hAnsi="Arial" w:cs="Arial"/>
          <w:sz w:val="16"/>
          <w:szCs w:val="16"/>
        </w:rPr>
        <w:t xml:space="preserve"> hasmenés, hasi görcsök, méhkontrakció</w:t>
      </w:r>
    </w:p>
    <w:p w:rsidR="009E59A3" w:rsidRDefault="009E59A3" w:rsidP="009E59A3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 w:rsidRPr="000612B3">
        <w:rPr>
          <w:rFonts w:ascii="Arial" w:hAnsi="Arial" w:cs="Arial"/>
          <w:b/>
          <w:sz w:val="16"/>
          <w:szCs w:val="16"/>
        </w:rPr>
        <w:t>ellenjavallt:</w:t>
      </w:r>
      <w:r>
        <w:rPr>
          <w:rFonts w:ascii="Arial" w:hAnsi="Arial" w:cs="Arial"/>
          <w:sz w:val="16"/>
          <w:szCs w:val="16"/>
        </w:rPr>
        <w:t xml:space="preserve"> terhesség, fogamzóképes nő csak fogamzásgátló szedéssel kaphatja</w:t>
      </w:r>
    </w:p>
    <w:p w:rsidR="009E59A3" w:rsidRPr="000612B3" w:rsidRDefault="009E59A3" w:rsidP="009E59A3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color w:val="FF0000"/>
          <w:sz w:val="16"/>
          <w:szCs w:val="16"/>
        </w:rPr>
      </w:pPr>
      <w:r w:rsidRPr="000612B3">
        <w:rPr>
          <w:rFonts w:ascii="Arial" w:hAnsi="Arial" w:cs="Arial"/>
          <w:color w:val="FF0000"/>
          <w:sz w:val="16"/>
          <w:szCs w:val="16"/>
        </w:rPr>
        <w:t>sucralfat</w:t>
      </w:r>
    </w:p>
    <w:p w:rsidR="009E59A3" w:rsidRDefault="009E59A3" w:rsidP="009E59A3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 w:rsidRPr="000612B3">
        <w:rPr>
          <w:rFonts w:ascii="Arial" w:hAnsi="Arial" w:cs="Arial"/>
          <w:b/>
          <w:sz w:val="16"/>
          <w:szCs w:val="16"/>
        </w:rPr>
        <w:t>hatásmech:</w:t>
      </w:r>
      <w:r>
        <w:rPr>
          <w:rFonts w:ascii="Arial" w:hAnsi="Arial" w:cs="Arial"/>
          <w:sz w:val="16"/>
          <w:szCs w:val="16"/>
        </w:rPr>
        <w:t xml:space="preserve"> komplex, AlOH és szulfatált szaccharóz. Savasban Al-ionok ledisszoc, erős neg töltés lesz, nyh poz glikoproteinjeivel reagál, bevonja a nyh-t, elősegíti a gyógyulást</w:t>
      </w:r>
    </w:p>
    <w:p w:rsidR="009E59A3" w:rsidRDefault="009E59A3" w:rsidP="009E59A3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nagy komplex, nem szívódik fel GI-ből, kevés </w:t>
      </w:r>
      <w:r w:rsidRPr="000612B3">
        <w:rPr>
          <w:rFonts w:ascii="Arial" w:hAnsi="Arial" w:cs="Arial"/>
          <w:b/>
          <w:sz w:val="16"/>
          <w:szCs w:val="16"/>
        </w:rPr>
        <w:t>mh:</w:t>
      </w:r>
      <w:r>
        <w:rPr>
          <w:rFonts w:ascii="Arial" w:hAnsi="Arial" w:cs="Arial"/>
          <w:sz w:val="16"/>
          <w:szCs w:val="16"/>
        </w:rPr>
        <w:t xml:space="preserve"> székrekedés, hipofoszfatémia</w:t>
      </w:r>
    </w:p>
    <w:p w:rsidR="009E59A3" w:rsidRDefault="009E59A3" w:rsidP="009E59A3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interakció: megköt más együttadott gyógyszereket is, táplálék is megkötheti a sucralfatot</w:t>
      </w:r>
    </w:p>
    <w:p w:rsidR="009E59A3" w:rsidRDefault="009E59A3" w:rsidP="009E59A3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fontos: aktiválódásához savas környezet kell</w:t>
      </w:r>
    </w:p>
    <w:p w:rsidR="009E59A3" w:rsidRPr="000612B3" w:rsidRDefault="009E59A3" w:rsidP="009E59A3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color w:val="FF0000"/>
          <w:sz w:val="16"/>
          <w:szCs w:val="16"/>
        </w:rPr>
      </w:pPr>
      <w:r w:rsidRPr="000612B3">
        <w:rPr>
          <w:rFonts w:ascii="Arial" w:hAnsi="Arial" w:cs="Arial"/>
          <w:color w:val="FF0000"/>
          <w:sz w:val="16"/>
          <w:szCs w:val="16"/>
        </w:rPr>
        <w:t>kolloidális bizmut-vegy-ek</w:t>
      </w:r>
    </w:p>
    <w:p w:rsidR="009E59A3" w:rsidRDefault="009E59A3" w:rsidP="009E59A3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hatás: </w:t>
      </w:r>
      <w:r>
        <w:rPr>
          <w:rFonts w:ascii="Arial" w:hAnsi="Arial" w:cs="Arial"/>
          <w:sz w:val="16"/>
          <w:szCs w:val="16"/>
        </w:rPr>
        <w:t>pepszinogén-pepszin átalakulást gátolják, bevonják a nyh-t, antibakteriális</w:t>
      </w:r>
    </w:p>
    <w:p w:rsidR="009E59A3" w:rsidRDefault="009E59A3" w:rsidP="009E59A3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hányás</w:t>
      </w:r>
    </w:p>
    <w:p w:rsidR="009E59A3" w:rsidRDefault="009E59A3" w:rsidP="009E59A3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ingerület</w:t>
      </w:r>
    </w:p>
    <w:p w:rsidR="009E59A3" w:rsidRDefault="009E59A3" w:rsidP="009E59A3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</w:p>
    <w:p w:rsidR="009E59A3" w:rsidRPr="00561EF3" w:rsidRDefault="009E59A3" w:rsidP="009E59A3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</w:p>
    <w:p w:rsidR="001F2152" w:rsidRDefault="001F2152" w:rsidP="009E59A3">
      <w:pPr>
        <w:jc w:val="center"/>
        <w:rPr>
          <w:rFonts w:ascii="Arial Narrow" w:hAnsi="Arial Narrow"/>
          <w:b/>
          <w:sz w:val="24"/>
          <w:szCs w:val="24"/>
        </w:rPr>
      </w:pPr>
    </w:p>
    <w:p w:rsidR="001F2152" w:rsidRDefault="001F2152" w:rsidP="009E59A3">
      <w:pPr>
        <w:jc w:val="center"/>
        <w:rPr>
          <w:rFonts w:ascii="Arial Narrow" w:hAnsi="Arial Narrow"/>
          <w:b/>
          <w:sz w:val="24"/>
          <w:szCs w:val="24"/>
        </w:rPr>
      </w:pPr>
    </w:p>
    <w:p w:rsidR="001F2152" w:rsidRDefault="001F2152" w:rsidP="009E59A3">
      <w:pPr>
        <w:jc w:val="center"/>
        <w:rPr>
          <w:rFonts w:ascii="Arial Narrow" w:hAnsi="Arial Narrow"/>
          <w:b/>
          <w:sz w:val="24"/>
          <w:szCs w:val="24"/>
        </w:rPr>
      </w:pPr>
    </w:p>
    <w:p w:rsidR="001F2152" w:rsidRDefault="001F2152" w:rsidP="009E59A3">
      <w:pPr>
        <w:jc w:val="center"/>
        <w:rPr>
          <w:rFonts w:ascii="Arial Narrow" w:hAnsi="Arial Narrow"/>
          <w:b/>
          <w:sz w:val="24"/>
          <w:szCs w:val="24"/>
        </w:rPr>
      </w:pPr>
    </w:p>
    <w:p w:rsidR="001F2152" w:rsidRDefault="001F2152" w:rsidP="009E59A3">
      <w:pPr>
        <w:jc w:val="center"/>
        <w:rPr>
          <w:rFonts w:ascii="Arial Narrow" w:hAnsi="Arial Narrow"/>
          <w:b/>
          <w:sz w:val="24"/>
          <w:szCs w:val="24"/>
        </w:rPr>
      </w:pPr>
    </w:p>
    <w:p w:rsidR="001F2152" w:rsidRDefault="001F2152" w:rsidP="009E59A3">
      <w:pPr>
        <w:jc w:val="center"/>
        <w:rPr>
          <w:rFonts w:ascii="Arial Narrow" w:hAnsi="Arial Narrow"/>
          <w:b/>
          <w:sz w:val="24"/>
          <w:szCs w:val="24"/>
        </w:rPr>
      </w:pPr>
    </w:p>
    <w:p w:rsidR="001F2152" w:rsidRDefault="001F2152" w:rsidP="009E59A3">
      <w:pPr>
        <w:jc w:val="center"/>
        <w:rPr>
          <w:rFonts w:ascii="Arial Narrow" w:hAnsi="Arial Narrow"/>
          <w:b/>
          <w:sz w:val="24"/>
          <w:szCs w:val="24"/>
        </w:rPr>
      </w:pPr>
    </w:p>
    <w:p w:rsidR="001F2152" w:rsidRDefault="001F2152" w:rsidP="009E59A3">
      <w:pPr>
        <w:jc w:val="center"/>
        <w:rPr>
          <w:rFonts w:ascii="Arial Narrow" w:hAnsi="Arial Narrow"/>
          <w:b/>
          <w:sz w:val="24"/>
          <w:szCs w:val="24"/>
        </w:rPr>
      </w:pPr>
    </w:p>
    <w:p w:rsidR="001F2152" w:rsidRDefault="001F2152" w:rsidP="009E59A3">
      <w:pPr>
        <w:jc w:val="center"/>
        <w:rPr>
          <w:rFonts w:ascii="Arial Narrow" w:hAnsi="Arial Narrow"/>
          <w:b/>
          <w:sz w:val="24"/>
          <w:szCs w:val="24"/>
        </w:rPr>
      </w:pPr>
    </w:p>
    <w:p w:rsidR="00CA18D8" w:rsidRDefault="00CA18D8" w:rsidP="009E59A3">
      <w:pPr>
        <w:jc w:val="center"/>
        <w:rPr>
          <w:rFonts w:ascii="Arial Narrow" w:hAnsi="Arial Narrow"/>
          <w:b/>
          <w:sz w:val="24"/>
          <w:szCs w:val="24"/>
        </w:rPr>
      </w:pPr>
    </w:p>
    <w:p w:rsidR="009E59A3" w:rsidRDefault="009E59A3" w:rsidP="009E59A3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lastRenderedPageBreak/>
        <w:t>II/43 hashajtók, hasmenés gátlók, hányáscsillapítók és prokinetikus szerek</w:t>
      </w:r>
    </w:p>
    <w:p w:rsidR="009E59A3" w:rsidRDefault="009E59A3" w:rsidP="009E59A3">
      <w:pPr>
        <w:rPr>
          <w:sz w:val="16"/>
          <w:szCs w:val="16"/>
        </w:rPr>
      </w:pPr>
      <w:r w:rsidRPr="00037F70">
        <w:rPr>
          <w:b/>
          <w:sz w:val="16"/>
          <w:szCs w:val="16"/>
        </w:rPr>
        <w:t>perisztaltikus reflex:</w:t>
      </w:r>
      <w:r w:rsidR="001F2152"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>falfeszülés hatására 5HT-felszabadulás enterocromaffin sejtből, ebből</w:t>
      </w:r>
    </w:p>
    <w:p w:rsidR="009E59A3" w:rsidRDefault="009E59A3" w:rsidP="009E59A3">
      <w:pPr>
        <w:rPr>
          <w:sz w:val="16"/>
          <w:szCs w:val="16"/>
        </w:rPr>
      </w:pPr>
      <w:r>
        <w:rPr>
          <w:sz w:val="16"/>
          <w:szCs w:val="16"/>
        </w:rPr>
        <w:t>enterális idegrendszeri reflexív indul</w:t>
      </w:r>
    </w:p>
    <w:p w:rsidR="009E59A3" w:rsidRDefault="009E59A3" w:rsidP="009E59A3">
      <w:pPr>
        <w:rPr>
          <w:sz w:val="16"/>
          <w:szCs w:val="16"/>
        </w:rPr>
      </w:pPr>
      <w:r>
        <w:rPr>
          <w:sz w:val="16"/>
          <w:szCs w:val="16"/>
        </w:rPr>
        <w:t>KIR-nek a folyamat kialakulásába nincs beleszólása, de a KIR a tm felszabadulást befolyásolva modulálhatja a működést.</w:t>
      </w:r>
    </w:p>
    <w:p w:rsidR="009E59A3" w:rsidRPr="00037F70" w:rsidRDefault="009E59A3" w:rsidP="009E59A3">
      <w:pPr>
        <w:rPr>
          <w:b/>
          <w:sz w:val="16"/>
          <w:szCs w:val="16"/>
        </w:rPr>
      </w:pPr>
      <w:r w:rsidRPr="00037F70">
        <w:rPr>
          <w:b/>
          <w:sz w:val="16"/>
          <w:szCs w:val="16"/>
        </w:rPr>
        <w:t>motilitás zavarok</w:t>
      </w:r>
    </w:p>
    <w:p w:rsidR="009E59A3" w:rsidRDefault="009E59A3" w:rsidP="009E59A3">
      <w:pPr>
        <w:rPr>
          <w:sz w:val="16"/>
          <w:szCs w:val="16"/>
        </w:rPr>
      </w:pPr>
      <w:r w:rsidRPr="00037F70">
        <w:rPr>
          <w:sz w:val="16"/>
          <w:szCs w:val="16"/>
          <w:u w:val="single"/>
        </w:rPr>
        <w:t xml:space="preserve">csökkent motilitás: </w:t>
      </w:r>
      <w:r>
        <w:rPr>
          <w:sz w:val="16"/>
          <w:szCs w:val="16"/>
        </w:rPr>
        <w:t>felső GIT (GERD, gastroparesis pszeudo-obstrukció) – prokinetikus szerek</w:t>
      </w:r>
      <w:r w:rsidR="001F2152">
        <w:rPr>
          <w:sz w:val="16"/>
          <w:szCs w:val="16"/>
        </w:rPr>
        <w:t xml:space="preserve"> / </w:t>
      </w:r>
      <w:r>
        <w:rPr>
          <w:sz w:val="16"/>
          <w:szCs w:val="16"/>
        </w:rPr>
        <w:t>colon (obstipáció) - hashajtók</w:t>
      </w:r>
    </w:p>
    <w:p w:rsidR="009E59A3" w:rsidRDefault="009E59A3" w:rsidP="009E59A3">
      <w:pPr>
        <w:rPr>
          <w:sz w:val="16"/>
          <w:szCs w:val="16"/>
        </w:rPr>
      </w:pPr>
      <w:r w:rsidRPr="00037F70">
        <w:rPr>
          <w:sz w:val="16"/>
          <w:szCs w:val="16"/>
          <w:u w:val="single"/>
        </w:rPr>
        <w:t>fokozott motilitás:</w:t>
      </w:r>
      <w:r w:rsidR="001F2152">
        <w:rPr>
          <w:sz w:val="16"/>
          <w:szCs w:val="16"/>
          <w:u w:val="single"/>
        </w:rPr>
        <w:t xml:space="preserve"> </w:t>
      </w:r>
      <w:r>
        <w:rPr>
          <w:sz w:val="16"/>
          <w:szCs w:val="16"/>
        </w:rPr>
        <w:t>koordinált (hasmenés) – obstipánsok</w:t>
      </w:r>
      <w:r w:rsidR="001F2152">
        <w:rPr>
          <w:sz w:val="16"/>
          <w:szCs w:val="16"/>
        </w:rPr>
        <w:t xml:space="preserve"> / </w:t>
      </w:r>
      <w:r>
        <w:rPr>
          <w:sz w:val="16"/>
          <w:szCs w:val="16"/>
        </w:rPr>
        <w:t>nem koordinált (görcsök) – görcsoldók</w:t>
      </w:r>
    </w:p>
    <w:p w:rsidR="009E59A3" w:rsidRPr="00A52D09" w:rsidRDefault="009E59A3" w:rsidP="009E59A3">
      <w:pPr>
        <w:jc w:val="center"/>
        <w:rPr>
          <w:b/>
          <w:sz w:val="20"/>
          <w:szCs w:val="20"/>
        </w:rPr>
      </w:pPr>
      <w:r w:rsidRPr="00A52D09">
        <w:rPr>
          <w:b/>
          <w:sz w:val="20"/>
          <w:szCs w:val="20"/>
        </w:rPr>
        <w:t>prokinetikus szerek</w:t>
      </w:r>
    </w:p>
    <w:p w:rsidR="009E59A3" w:rsidRPr="00A52D09" w:rsidRDefault="009E59A3" w:rsidP="00C435A8">
      <w:pPr>
        <w:pStyle w:val="Listaszerbekezds"/>
        <w:numPr>
          <w:ilvl w:val="0"/>
          <w:numId w:val="71"/>
        </w:numPr>
        <w:rPr>
          <w:sz w:val="16"/>
          <w:szCs w:val="16"/>
        </w:rPr>
      </w:pPr>
      <w:r w:rsidRPr="00A52D09">
        <w:rPr>
          <w:sz w:val="16"/>
          <w:szCs w:val="16"/>
        </w:rPr>
        <w:t>GIT felső szakaszának motilitását fokozzák</w:t>
      </w:r>
    </w:p>
    <w:p w:rsidR="009E59A3" w:rsidRDefault="009E59A3" w:rsidP="009E59A3">
      <w:pPr>
        <w:rPr>
          <w:sz w:val="16"/>
          <w:szCs w:val="16"/>
        </w:rPr>
      </w:pPr>
      <w:r w:rsidRPr="00A52D09">
        <w:rPr>
          <w:color w:val="FF0000"/>
          <w:sz w:val="16"/>
          <w:szCs w:val="16"/>
        </w:rPr>
        <w:t xml:space="preserve">domperidon </w:t>
      </w:r>
      <w:r>
        <w:rPr>
          <w:sz w:val="16"/>
          <w:szCs w:val="16"/>
        </w:rPr>
        <w:t>(D2 antagonista)</w:t>
      </w:r>
      <w:r w:rsidR="001F2152">
        <w:rPr>
          <w:sz w:val="16"/>
          <w:szCs w:val="16"/>
        </w:rPr>
        <w:t xml:space="preserve"> </w:t>
      </w:r>
      <w:r w:rsidRPr="00A52D09">
        <w:rPr>
          <w:color w:val="FF0000"/>
          <w:sz w:val="16"/>
          <w:szCs w:val="16"/>
        </w:rPr>
        <w:t>metoclopramid</w:t>
      </w:r>
      <w:r>
        <w:rPr>
          <w:sz w:val="16"/>
          <w:szCs w:val="16"/>
        </w:rPr>
        <w:t xml:space="preserve"> (D2-antagonista, szerotonin4 agonista)</w:t>
      </w:r>
      <w:r w:rsidR="001F2152">
        <w:rPr>
          <w:sz w:val="16"/>
          <w:szCs w:val="16"/>
        </w:rPr>
        <w:t xml:space="preserve"> </w:t>
      </w:r>
      <w:r w:rsidRPr="00A52D09">
        <w:rPr>
          <w:color w:val="FF0000"/>
          <w:sz w:val="16"/>
          <w:szCs w:val="16"/>
        </w:rPr>
        <w:t>cisaprid, tegaserod</w:t>
      </w:r>
      <w:r>
        <w:rPr>
          <w:sz w:val="16"/>
          <w:szCs w:val="16"/>
        </w:rPr>
        <w:t xml:space="preserve"> (szerotoni 4 agonista)</w:t>
      </w:r>
    </w:p>
    <w:p w:rsidR="009E59A3" w:rsidRPr="00A52D09" w:rsidRDefault="009E59A3" w:rsidP="001F2152">
      <w:pPr>
        <w:rPr>
          <w:sz w:val="16"/>
          <w:szCs w:val="16"/>
        </w:rPr>
      </w:pPr>
      <w:r w:rsidRPr="00A52D09">
        <w:rPr>
          <w:b/>
          <w:sz w:val="16"/>
          <w:szCs w:val="16"/>
        </w:rPr>
        <w:t>hatásmech:</w:t>
      </w:r>
      <w:r>
        <w:rPr>
          <w:sz w:val="16"/>
          <w:szCs w:val="16"/>
        </w:rPr>
        <w:t xml:space="preserve"> </w:t>
      </w:r>
      <w:r w:rsidR="001F2152">
        <w:rPr>
          <w:rFonts w:cstheme="minorHAnsi"/>
          <w:sz w:val="16"/>
          <w:szCs w:val="16"/>
        </w:rPr>
        <w:t>↑</w:t>
      </w:r>
      <w:r w:rsidRPr="00A52D09">
        <w:rPr>
          <w:sz w:val="16"/>
          <w:szCs w:val="16"/>
        </w:rPr>
        <w:t>tm felszabadulást az enterális IR-be</w:t>
      </w:r>
      <w:r w:rsidR="001F2152">
        <w:rPr>
          <w:sz w:val="16"/>
          <w:szCs w:val="16"/>
        </w:rPr>
        <w:t xml:space="preserve">, </w:t>
      </w:r>
      <w:r w:rsidR="001F2152">
        <w:rPr>
          <w:rFonts w:cstheme="minorHAnsi"/>
          <w:sz w:val="16"/>
          <w:szCs w:val="16"/>
        </w:rPr>
        <w:t>↑</w:t>
      </w:r>
      <w:r w:rsidRPr="00A52D09">
        <w:rPr>
          <w:sz w:val="16"/>
          <w:szCs w:val="16"/>
        </w:rPr>
        <w:t xml:space="preserve"> a perisztaltikus reflexeket</w:t>
      </w:r>
    </w:p>
    <w:p w:rsidR="009E59A3" w:rsidRDefault="009E59A3" w:rsidP="009E59A3">
      <w:pPr>
        <w:rPr>
          <w:sz w:val="16"/>
          <w:szCs w:val="16"/>
        </w:rPr>
      </w:pPr>
      <w:r w:rsidRPr="00A52D09">
        <w:rPr>
          <w:color w:val="FF0000"/>
          <w:sz w:val="16"/>
          <w:szCs w:val="16"/>
        </w:rPr>
        <w:t>erythromycin</w:t>
      </w:r>
      <w:r>
        <w:rPr>
          <w:sz w:val="16"/>
          <w:szCs w:val="16"/>
        </w:rPr>
        <w:t xml:space="preserve"> – motilin-agonista (makrolid AB)</w:t>
      </w:r>
    </w:p>
    <w:p w:rsidR="009E59A3" w:rsidRDefault="009E59A3" w:rsidP="009E59A3">
      <w:pPr>
        <w:rPr>
          <w:sz w:val="16"/>
          <w:szCs w:val="16"/>
        </w:rPr>
      </w:pPr>
      <w:r w:rsidRPr="00A52D09">
        <w:rPr>
          <w:b/>
          <w:sz w:val="16"/>
          <w:szCs w:val="16"/>
        </w:rPr>
        <w:t>hatásmech:</w:t>
      </w:r>
      <w:r w:rsidR="001F2152"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>direkt hatás a simaizmokra</w:t>
      </w:r>
      <w:r w:rsidR="001F2152">
        <w:rPr>
          <w:sz w:val="16"/>
          <w:szCs w:val="16"/>
        </w:rPr>
        <w:t xml:space="preserve">, </w:t>
      </w:r>
      <w:r>
        <w:rPr>
          <w:sz w:val="16"/>
          <w:szCs w:val="16"/>
        </w:rPr>
        <w:t>Ca-jel fokozza a kontrakciók erejét rövidtávon</w:t>
      </w:r>
    </w:p>
    <w:p w:rsidR="009E59A3" w:rsidRPr="00A52D09" w:rsidRDefault="009E59A3" w:rsidP="009E59A3">
      <w:pPr>
        <w:jc w:val="center"/>
        <w:rPr>
          <w:b/>
          <w:sz w:val="20"/>
          <w:szCs w:val="20"/>
        </w:rPr>
      </w:pPr>
      <w:r w:rsidRPr="00A52D09">
        <w:rPr>
          <w:b/>
          <w:sz w:val="20"/>
          <w:szCs w:val="20"/>
        </w:rPr>
        <w:t>salakképző hashajtók</w:t>
      </w:r>
    </w:p>
    <w:p w:rsidR="009E59A3" w:rsidRDefault="009E59A3" w:rsidP="009E59A3">
      <w:pPr>
        <w:rPr>
          <w:sz w:val="16"/>
          <w:szCs w:val="16"/>
        </w:rPr>
      </w:pPr>
      <w:r w:rsidRPr="00A52D09">
        <w:rPr>
          <w:sz w:val="16"/>
          <w:szCs w:val="16"/>
          <w:u w:val="single"/>
        </w:rPr>
        <w:t>élelmi rostok:</w:t>
      </w:r>
      <w:r>
        <w:rPr>
          <w:sz w:val="16"/>
          <w:szCs w:val="16"/>
        </w:rPr>
        <w:t xml:space="preserve"> oldható és oldhatatlan poliszaccharidok (</w:t>
      </w:r>
      <w:r w:rsidRPr="00A52D09">
        <w:rPr>
          <w:color w:val="FF0000"/>
          <w:sz w:val="16"/>
          <w:szCs w:val="16"/>
        </w:rPr>
        <w:t>korpa, lenmag, psyllium maghéj</w:t>
      </w:r>
      <w:r>
        <w:rPr>
          <w:sz w:val="16"/>
          <w:szCs w:val="16"/>
        </w:rPr>
        <w:t>)</w:t>
      </w:r>
    </w:p>
    <w:p w:rsidR="009E59A3" w:rsidRDefault="009E59A3" w:rsidP="009E59A3">
      <w:pPr>
        <w:rPr>
          <w:sz w:val="16"/>
          <w:szCs w:val="16"/>
        </w:rPr>
      </w:pPr>
      <w:r w:rsidRPr="00A52D09">
        <w:rPr>
          <w:sz w:val="16"/>
          <w:szCs w:val="16"/>
          <w:u w:val="single"/>
        </w:rPr>
        <w:t>szintetikus polimerek:</w:t>
      </w:r>
      <w:r>
        <w:rPr>
          <w:sz w:val="16"/>
          <w:szCs w:val="16"/>
        </w:rPr>
        <w:t xml:space="preserve"> </w:t>
      </w:r>
      <w:r w:rsidRPr="00A52D09">
        <w:rPr>
          <w:color w:val="FF0000"/>
          <w:sz w:val="16"/>
          <w:szCs w:val="16"/>
        </w:rPr>
        <w:t>methylcellulose, polycarbophil</w:t>
      </w:r>
      <w:r>
        <w:rPr>
          <w:sz w:val="16"/>
          <w:szCs w:val="16"/>
        </w:rPr>
        <w:t xml:space="preserve"> (vízmegkötésre duzzadnak, térfogatnövekedés, feszülés)</w:t>
      </w:r>
    </w:p>
    <w:p w:rsidR="009E59A3" w:rsidRDefault="009E59A3" w:rsidP="001F2152">
      <w:pPr>
        <w:rPr>
          <w:sz w:val="16"/>
          <w:szCs w:val="16"/>
        </w:rPr>
      </w:pPr>
      <w:r w:rsidRPr="00A52D09">
        <w:rPr>
          <w:b/>
          <w:sz w:val="16"/>
          <w:szCs w:val="16"/>
        </w:rPr>
        <w:t xml:space="preserve">hatásmech: </w:t>
      </w:r>
      <w:r w:rsidRPr="00A52D09">
        <w:rPr>
          <w:sz w:val="16"/>
          <w:szCs w:val="16"/>
        </w:rPr>
        <w:t>megduzzadva vizet tartanak vissza a colonban</w:t>
      </w:r>
      <w:r w:rsidR="001F2152">
        <w:rPr>
          <w:sz w:val="16"/>
          <w:szCs w:val="16"/>
        </w:rPr>
        <w:t xml:space="preserve">, </w:t>
      </w:r>
      <w:r w:rsidRPr="00A52D09">
        <w:rPr>
          <w:sz w:val="16"/>
          <w:szCs w:val="16"/>
        </w:rPr>
        <w:t>növelik a székelt mennyiségét</w:t>
      </w:r>
      <w:r w:rsidR="001F2152">
        <w:rPr>
          <w:sz w:val="16"/>
          <w:szCs w:val="16"/>
        </w:rPr>
        <w:t xml:space="preserve">, </w:t>
      </w:r>
      <w:r w:rsidRPr="00A52D09">
        <w:rPr>
          <w:sz w:val="16"/>
          <w:szCs w:val="16"/>
        </w:rPr>
        <w:t>falfeszülés – fokozott perisztaltika</w:t>
      </w:r>
    </w:p>
    <w:p w:rsidR="009E59A3" w:rsidRPr="00A52D09" w:rsidRDefault="009E59A3" w:rsidP="00C435A8">
      <w:pPr>
        <w:pStyle w:val="Listaszerbekezds"/>
        <w:numPr>
          <w:ilvl w:val="0"/>
          <w:numId w:val="72"/>
        </w:numPr>
        <w:rPr>
          <w:sz w:val="16"/>
          <w:szCs w:val="16"/>
        </w:rPr>
      </w:pPr>
      <w:r>
        <w:rPr>
          <w:sz w:val="16"/>
          <w:szCs w:val="16"/>
        </w:rPr>
        <w:t>hatáskezdet: 1-3nap</w:t>
      </w:r>
    </w:p>
    <w:p w:rsidR="009E59A3" w:rsidRDefault="009E59A3" w:rsidP="009E59A3">
      <w:pPr>
        <w:rPr>
          <w:sz w:val="16"/>
          <w:szCs w:val="16"/>
        </w:rPr>
      </w:pPr>
      <w:r w:rsidRPr="00A52D09">
        <w:rPr>
          <w:b/>
          <w:sz w:val="16"/>
          <w:szCs w:val="16"/>
        </w:rPr>
        <w:t>mh:</w:t>
      </w:r>
      <w:r>
        <w:rPr>
          <w:sz w:val="16"/>
          <w:szCs w:val="16"/>
        </w:rPr>
        <w:t xml:space="preserve"> obstrukció – folyadékbevitel!</w:t>
      </w:r>
      <w:r w:rsidR="001F2152">
        <w:rPr>
          <w:sz w:val="16"/>
          <w:szCs w:val="16"/>
        </w:rPr>
        <w:t xml:space="preserve"> </w:t>
      </w:r>
      <w:r>
        <w:rPr>
          <w:sz w:val="16"/>
          <w:szCs w:val="16"/>
        </w:rPr>
        <w:t>teltségérzet, puffadás, görcsök – fokozatos dózisemelés!</w:t>
      </w:r>
      <w:r w:rsidR="001F2152">
        <w:rPr>
          <w:sz w:val="16"/>
          <w:szCs w:val="16"/>
        </w:rPr>
        <w:t xml:space="preserve"> baktériumok egy része </w:t>
      </w:r>
      <w:r>
        <w:rPr>
          <w:sz w:val="16"/>
          <w:szCs w:val="16"/>
        </w:rPr>
        <w:t>emészt</w:t>
      </w:r>
      <w:r w:rsidR="001F2152">
        <w:rPr>
          <w:sz w:val="16"/>
          <w:szCs w:val="16"/>
        </w:rPr>
        <w:t>i</w:t>
      </w:r>
      <w:r>
        <w:rPr>
          <w:sz w:val="16"/>
          <w:szCs w:val="16"/>
        </w:rPr>
        <w:t xml:space="preserve"> (mi nem)</w:t>
      </w:r>
    </w:p>
    <w:p w:rsidR="009E59A3" w:rsidRPr="002111D6" w:rsidRDefault="009E59A3" w:rsidP="009E59A3">
      <w:pPr>
        <w:jc w:val="center"/>
        <w:rPr>
          <w:b/>
          <w:sz w:val="20"/>
          <w:szCs w:val="20"/>
        </w:rPr>
      </w:pPr>
      <w:r w:rsidRPr="002111D6">
        <w:rPr>
          <w:b/>
          <w:sz w:val="20"/>
          <w:szCs w:val="20"/>
        </w:rPr>
        <w:t>ozmotikus hashajtók</w:t>
      </w:r>
    </w:p>
    <w:p w:rsidR="009E59A3" w:rsidRPr="002111D6" w:rsidRDefault="009E59A3" w:rsidP="00C435A8">
      <w:pPr>
        <w:pStyle w:val="Listaszerbekezds"/>
        <w:numPr>
          <w:ilvl w:val="0"/>
          <w:numId w:val="73"/>
        </w:numPr>
        <w:rPr>
          <w:sz w:val="16"/>
          <w:szCs w:val="16"/>
        </w:rPr>
      </w:pPr>
      <w:r w:rsidRPr="002111D6">
        <w:rPr>
          <w:sz w:val="16"/>
          <w:szCs w:val="16"/>
        </w:rPr>
        <w:t xml:space="preserve">sós hashajtók: </w:t>
      </w:r>
      <w:r w:rsidRPr="002111D6">
        <w:rPr>
          <w:color w:val="FF0000"/>
          <w:sz w:val="16"/>
          <w:szCs w:val="16"/>
        </w:rPr>
        <w:t>MgSO4, Na2SO4, Na2HPO4, NaH2PO4, m</w:t>
      </w:r>
      <w:r>
        <w:rPr>
          <w:color w:val="FF0000"/>
          <w:sz w:val="16"/>
          <w:szCs w:val="16"/>
        </w:rPr>
        <w:t>a</w:t>
      </w:r>
      <w:r w:rsidRPr="002111D6">
        <w:rPr>
          <w:color w:val="FF0000"/>
          <w:sz w:val="16"/>
          <w:szCs w:val="16"/>
        </w:rPr>
        <w:t>gnézia tej</w:t>
      </w:r>
      <w:r w:rsidRPr="002111D6">
        <w:rPr>
          <w:sz w:val="16"/>
          <w:szCs w:val="16"/>
        </w:rPr>
        <w:t xml:space="preserve"> (Mg(OH)2)</w:t>
      </w:r>
    </w:p>
    <w:p w:rsidR="009E59A3" w:rsidRPr="002111D6" w:rsidRDefault="009E59A3" w:rsidP="00C435A8">
      <w:pPr>
        <w:pStyle w:val="Listaszerbekezds"/>
        <w:numPr>
          <w:ilvl w:val="0"/>
          <w:numId w:val="73"/>
        </w:numPr>
        <w:rPr>
          <w:sz w:val="16"/>
          <w:szCs w:val="16"/>
        </w:rPr>
      </w:pPr>
      <w:r w:rsidRPr="002111D6">
        <w:rPr>
          <w:sz w:val="16"/>
          <w:szCs w:val="16"/>
        </w:rPr>
        <w:t>szénhidrátok: szorbit, glycerin, lactulose</w:t>
      </w:r>
    </w:p>
    <w:p w:rsidR="009E59A3" w:rsidRPr="002111D6" w:rsidRDefault="009E59A3" w:rsidP="00C435A8">
      <w:pPr>
        <w:pStyle w:val="Listaszerbekezds"/>
        <w:numPr>
          <w:ilvl w:val="0"/>
          <w:numId w:val="73"/>
        </w:numPr>
        <w:rPr>
          <w:sz w:val="16"/>
          <w:szCs w:val="16"/>
        </w:rPr>
      </w:pPr>
      <w:r w:rsidRPr="002111D6">
        <w:rPr>
          <w:sz w:val="16"/>
          <w:szCs w:val="16"/>
        </w:rPr>
        <w:t>egyéb szerek: macrogol</w:t>
      </w:r>
    </w:p>
    <w:p w:rsidR="009E59A3" w:rsidRPr="002111D6" w:rsidRDefault="009E59A3" w:rsidP="001F2152">
      <w:pPr>
        <w:rPr>
          <w:sz w:val="16"/>
          <w:szCs w:val="16"/>
        </w:rPr>
      </w:pPr>
      <w:r w:rsidRPr="002111D6">
        <w:rPr>
          <w:b/>
          <w:sz w:val="16"/>
          <w:szCs w:val="16"/>
        </w:rPr>
        <w:t xml:space="preserve">hatásmech: </w:t>
      </w:r>
      <w:r>
        <w:rPr>
          <w:sz w:val="16"/>
          <w:szCs w:val="16"/>
        </w:rPr>
        <w:t>nem felszívódó ozmotikusan aktív anyagok</w:t>
      </w:r>
      <w:r w:rsidR="001F2152">
        <w:rPr>
          <w:sz w:val="16"/>
          <w:szCs w:val="16"/>
        </w:rPr>
        <w:t xml:space="preserve"> (</w:t>
      </w:r>
      <w:r w:rsidRPr="002111D6">
        <w:rPr>
          <w:sz w:val="16"/>
          <w:szCs w:val="16"/>
        </w:rPr>
        <w:t>vizet tartanak vissza a colonban</w:t>
      </w:r>
      <w:r w:rsidR="001F2152">
        <w:rPr>
          <w:sz w:val="16"/>
          <w:szCs w:val="16"/>
        </w:rPr>
        <w:t xml:space="preserve">, </w:t>
      </w:r>
      <w:r w:rsidRPr="002111D6">
        <w:rPr>
          <w:sz w:val="16"/>
          <w:szCs w:val="16"/>
        </w:rPr>
        <w:t>növelik a széklet mennyiségét</w:t>
      </w:r>
      <w:r w:rsidR="001F2152">
        <w:rPr>
          <w:sz w:val="16"/>
          <w:szCs w:val="16"/>
        </w:rPr>
        <w:t xml:space="preserve">, </w:t>
      </w:r>
      <w:r w:rsidRPr="002111D6">
        <w:rPr>
          <w:sz w:val="16"/>
          <w:szCs w:val="16"/>
        </w:rPr>
        <w:t>falfeszülés – fokozott perisztaltika</w:t>
      </w:r>
    </w:p>
    <w:p w:rsidR="009E59A3" w:rsidRDefault="009E59A3" w:rsidP="009E59A3">
      <w:pPr>
        <w:rPr>
          <w:sz w:val="16"/>
          <w:szCs w:val="16"/>
        </w:rPr>
      </w:pPr>
      <w:r w:rsidRPr="002111D6">
        <w:rPr>
          <w:sz w:val="16"/>
          <w:szCs w:val="16"/>
          <w:u w:val="single"/>
        </w:rPr>
        <w:t>mg-sók:</w:t>
      </w:r>
      <w:r>
        <w:rPr>
          <w:sz w:val="16"/>
          <w:szCs w:val="16"/>
        </w:rPr>
        <w:t xml:space="preserve"> CCK felszabadulás – fokozott szekréció</w:t>
      </w:r>
    </w:p>
    <w:p w:rsidR="009E59A3" w:rsidRDefault="009E59A3" w:rsidP="009E59A3">
      <w:pPr>
        <w:rPr>
          <w:sz w:val="16"/>
          <w:szCs w:val="16"/>
        </w:rPr>
      </w:pPr>
      <w:r w:rsidRPr="002111D6">
        <w:rPr>
          <w:sz w:val="16"/>
          <w:szCs w:val="16"/>
          <w:u w:val="single"/>
        </w:rPr>
        <w:t>szénhidrátok:</w:t>
      </w:r>
      <w:r>
        <w:rPr>
          <w:sz w:val="16"/>
          <w:szCs w:val="16"/>
        </w:rPr>
        <w:t xml:space="preserve"> sav és gázképződés – bélfal izgató hatás</w:t>
      </w:r>
    </w:p>
    <w:p w:rsidR="009E59A3" w:rsidRDefault="009E59A3" w:rsidP="009E59A3">
      <w:pPr>
        <w:rPr>
          <w:sz w:val="16"/>
          <w:szCs w:val="16"/>
        </w:rPr>
      </w:pPr>
      <w:r w:rsidRPr="002111D6">
        <w:rPr>
          <w:b/>
          <w:sz w:val="16"/>
          <w:szCs w:val="16"/>
        </w:rPr>
        <w:t>hatáskezdet:</w:t>
      </w:r>
      <w:r w:rsidRPr="00A52D09">
        <w:rPr>
          <w:sz w:val="16"/>
          <w:szCs w:val="16"/>
          <w:u w:val="single"/>
        </w:rPr>
        <w:t xml:space="preserve"> </w:t>
      </w:r>
      <w:r>
        <w:rPr>
          <w:sz w:val="16"/>
          <w:szCs w:val="16"/>
        </w:rPr>
        <w:t>sz-ok, macrogol: 1-3 nap, sós hashajtók: dózisfüggő, órák-napok</w:t>
      </w:r>
    </w:p>
    <w:p w:rsidR="009E59A3" w:rsidRDefault="009E59A3" w:rsidP="009E59A3">
      <w:pPr>
        <w:rPr>
          <w:sz w:val="16"/>
          <w:szCs w:val="16"/>
        </w:rPr>
      </w:pPr>
      <w:r w:rsidRPr="00A52D09">
        <w:rPr>
          <w:b/>
          <w:sz w:val="16"/>
          <w:szCs w:val="16"/>
        </w:rPr>
        <w:t>mh:</w:t>
      </w:r>
      <w:r>
        <w:rPr>
          <w:sz w:val="16"/>
          <w:szCs w:val="16"/>
        </w:rPr>
        <w:t xml:space="preserve"> teltségérzet, </w:t>
      </w:r>
      <w:r w:rsidRPr="00313573">
        <w:rPr>
          <w:color w:val="00B050"/>
          <w:sz w:val="16"/>
          <w:szCs w:val="16"/>
        </w:rPr>
        <w:t>puffadás, görcsök</w:t>
      </w:r>
      <w:r w:rsidR="001F2152" w:rsidRPr="00313573">
        <w:rPr>
          <w:color w:val="00B050"/>
          <w:sz w:val="16"/>
          <w:szCs w:val="16"/>
        </w:rPr>
        <w:t xml:space="preserve">, </w:t>
      </w:r>
      <w:r w:rsidRPr="00313573">
        <w:rPr>
          <w:color w:val="00B050"/>
          <w:sz w:val="16"/>
          <w:szCs w:val="16"/>
        </w:rPr>
        <w:t>elektrolitzavar</w:t>
      </w:r>
      <w:r>
        <w:rPr>
          <w:sz w:val="16"/>
          <w:szCs w:val="16"/>
        </w:rPr>
        <w:t xml:space="preserve"> – veseelégtelenség esetén</w:t>
      </w:r>
      <w:r>
        <w:rPr>
          <w:rFonts w:cstheme="minorHAnsi"/>
          <w:sz w:val="16"/>
          <w:szCs w:val="16"/>
        </w:rPr>
        <w:t>→</w:t>
      </w:r>
      <w:r>
        <w:rPr>
          <w:sz w:val="16"/>
          <w:szCs w:val="16"/>
        </w:rPr>
        <w:t xml:space="preserve"> arritmia, szívmegállás</w:t>
      </w:r>
    </w:p>
    <w:p w:rsidR="009E59A3" w:rsidRPr="002111D6" w:rsidRDefault="009E59A3" w:rsidP="009E59A3">
      <w:pPr>
        <w:jc w:val="center"/>
        <w:rPr>
          <w:b/>
          <w:sz w:val="20"/>
          <w:szCs w:val="20"/>
        </w:rPr>
      </w:pPr>
      <w:r w:rsidRPr="002111D6">
        <w:rPr>
          <w:b/>
          <w:sz w:val="20"/>
          <w:szCs w:val="20"/>
        </w:rPr>
        <w:t>széklet puhító hashajtók</w:t>
      </w:r>
    </w:p>
    <w:p w:rsidR="009E59A3" w:rsidRDefault="009E59A3" w:rsidP="009E59A3">
      <w:pPr>
        <w:rPr>
          <w:sz w:val="16"/>
          <w:szCs w:val="16"/>
        </w:rPr>
      </w:pPr>
      <w:r>
        <w:rPr>
          <w:sz w:val="16"/>
          <w:szCs w:val="16"/>
        </w:rPr>
        <w:t xml:space="preserve">lubrikáns: </w:t>
      </w:r>
      <w:r w:rsidRPr="002111D6">
        <w:rPr>
          <w:color w:val="FF0000"/>
          <w:sz w:val="16"/>
          <w:szCs w:val="16"/>
        </w:rPr>
        <w:t>paraffinum liquidum</w:t>
      </w:r>
    </w:p>
    <w:p w:rsidR="009E59A3" w:rsidRDefault="009E59A3" w:rsidP="009E59A3">
      <w:pPr>
        <w:rPr>
          <w:sz w:val="16"/>
          <w:szCs w:val="16"/>
        </w:rPr>
      </w:pPr>
      <w:r>
        <w:rPr>
          <w:sz w:val="16"/>
          <w:szCs w:val="16"/>
        </w:rPr>
        <w:t xml:space="preserve">emolliens: </w:t>
      </w:r>
      <w:r w:rsidRPr="002111D6">
        <w:rPr>
          <w:color w:val="FF0000"/>
          <w:sz w:val="16"/>
          <w:szCs w:val="16"/>
        </w:rPr>
        <w:t>docusat</w:t>
      </w:r>
    </w:p>
    <w:p w:rsidR="009E59A3" w:rsidRDefault="009E59A3" w:rsidP="009E59A3">
      <w:pPr>
        <w:rPr>
          <w:sz w:val="16"/>
          <w:szCs w:val="16"/>
        </w:rPr>
      </w:pPr>
      <w:r w:rsidRPr="002111D6">
        <w:rPr>
          <w:b/>
          <w:sz w:val="16"/>
          <w:szCs w:val="16"/>
        </w:rPr>
        <w:t>hatásmech:</w:t>
      </w:r>
      <w:r w:rsidR="001F2152"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>székletet puhává és síkossá teszi</w:t>
      </w:r>
    </w:p>
    <w:p w:rsidR="009E59A3" w:rsidRDefault="009E59A3" w:rsidP="009E59A3">
      <w:pPr>
        <w:rPr>
          <w:sz w:val="16"/>
          <w:szCs w:val="16"/>
        </w:rPr>
      </w:pPr>
      <w:r>
        <w:rPr>
          <w:sz w:val="16"/>
          <w:szCs w:val="16"/>
        </w:rPr>
        <w:t>paraffin bevonja a nyh-t</w:t>
      </w:r>
      <w:r w:rsidR="001F2152">
        <w:rPr>
          <w:sz w:val="16"/>
          <w:szCs w:val="16"/>
        </w:rPr>
        <w:t xml:space="preserve">, </w:t>
      </w:r>
      <w:r>
        <w:rPr>
          <w:sz w:val="16"/>
          <w:szCs w:val="16"/>
        </w:rPr>
        <w:t>docusat felületaktív, emulgeálja a béltartalmat, fokozza a szekréciót</w:t>
      </w:r>
    </w:p>
    <w:p w:rsidR="009E59A3" w:rsidRDefault="009E59A3" w:rsidP="009E59A3">
      <w:pPr>
        <w:rPr>
          <w:sz w:val="16"/>
          <w:szCs w:val="16"/>
        </w:rPr>
      </w:pPr>
      <w:r>
        <w:rPr>
          <w:sz w:val="16"/>
          <w:szCs w:val="16"/>
        </w:rPr>
        <w:t>hatáskezdet: 1-3 nap</w:t>
      </w:r>
    </w:p>
    <w:p w:rsidR="009E59A3" w:rsidRDefault="009E59A3" w:rsidP="009E59A3">
      <w:pPr>
        <w:rPr>
          <w:sz w:val="16"/>
          <w:szCs w:val="16"/>
        </w:rPr>
      </w:pPr>
      <w:r>
        <w:rPr>
          <w:sz w:val="16"/>
          <w:szCs w:val="16"/>
        </w:rPr>
        <w:t>paraffin az egyetlen hashajtó, ami úgy hat, hogy nem okoz vízvesztést</w:t>
      </w:r>
    </w:p>
    <w:p w:rsidR="009E59A3" w:rsidRDefault="009E59A3" w:rsidP="009E59A3">
      <w:pPr>
        <w:rPr>
          <w:sz w:val="16"/>
          <w:szCs w:val="16"/>
        </w:rPr>
      </w:pPr>
      <w:r w:rsidRPr="002111D6">
        <w:rPr>
          <w:b/>
          <w:sz w:val="16"/>
          <w:szCs w:val="16"/>
        </w:rPr>
        <w:t xml:space="preserve">mh: </w:t>
      </w:r>
      <w:r w:rsidRPr="002111D6">
        <w:rPr>
          <w:sz w:val="16"/>
          <w:szCs w:val="16"/>
        </w:rPr>
        <w:t>tartós alkalmazásnál lényegesek</w:t>
      </w:r>
      <w:r w:rsidR="001F2152">
        <w:rPr>
          <w:sz w:val="16"/>
          <w:szCs w:val="16"/>
        </w:rPr>
        <w:t xml:space="preserve">, </w:t>
      </w:r>
      <w:r>
        <w:rPr>
          <w:sz w:val="16"/>
          <w:szCs w:val="16"/>
        </w:rPr>
        <w:t>végbél irritáció (felületaktív anyag)</w:t>
      </w:r>
      <w:r w:rsidR="001F2152">
        <w:rPr>
          <w:sz w:val="16"/>
          <w:szCs w:val="16"/>
        </w:rPr>
        <w:t xml:space="preserve">, </w:t>
      </w:r>
      <w:r>
        <w:rPr>
          <w:sz w:val="16"/>
          <w:szCs w:val="16"/>
        </w:rPr>
        <w:t xml:space="preserve">aspiráció </w:t>
      </w:r>
      <w:r w:rsidRPr="00313573">
        <w:rPr>
          <w:color w:val="00B050"/>
          <w:sz w:val="16"/>
          <w:szCs w:val="16"/>
        </w:rPr>
        <w:t>– lipid pneumonia</w:t>
      </w:r>
      <w:r w:rsidR="001F2152" w:rsidRPr="00313573">
        <w:rPr>
          <w:color w:val="00B050"/>
          <w:sz w:val="16"/>
          <w:szCs w:val="16"/>
        </w:rPr>
        <w:t xml:space="preserve">, </w:t>
      </w:r>
      <w:r w:rsidRPr="00313573">
        <w:rPr>
          <w:color w:val="00B050"/>
          <w:sz w:val="16"/>
          <w:szCs w:val="16"/>
        </w:rPr>
        <w:t>paraffinoma</w:t>
      </w:r>
      <w:r>
        <w:rPr>
          <w:sz w:val="16"/>
          <w:szCs w:val="16"/>
        </w:rPr>
        <w:t xml:space="preserve"> (kis mennyiség GI-ből felszívódva jóindulatú proliferációt okozhat)</w:t>
      </w:r>
    </w:p>
    <w:p w:rsidR="009E59A3" w:rsidRPr="002111D6" w:rsidRDefault="009E59A3" w:rsidP="009E59A3">
      <w:pPr>
        <w:jc w:val="center"/>
        <w:rPr>
          <w:b/>
          <w:sz w:val="20"/>
          <w:szCs w:val="20"/>
        </w:rPr>
      </w:pPr>
      <w:r w:rsidRPr="002111D6">
        <w:rPr>
          <w:b/>
          <w:sz w:val="20"/>
          <w:szCs w:val="20"/>
        </w:rPr>
        <w:t>bélfal-izgató hashajtók</w:t>
      </w:r>
    </w:p>
    <w:p w:rsidR="009E59A3" w:rsidRDefault="009E59A3" w:rsidP="009E59A3">
      <w:pPr>
        <w:rPr>
          <w:sz w:val="16"/>
          <w:szCs w:val="16"/>
        </w:rPr>
      </w:pPr>
      <w:r>
        <w:rPr>
          <w:sz w:val="16"/>
          <w:szCs w:val="16"/>
        </w:rPr>
        <w:t>antraglikozidok:</w:t>
      </w:r>
      <w:r w:rsidRPr="002111D6">
        <w:rPr>
          <w:color w:val="FF0000"/>
          <w:sz w:val="16"/>
          <w:szCs w:val="16"/>
        </w:rPr>
        <w:t xml:space="preserve"> sennosid</w:t>
      </w:r>
    </w:p>
    <w:p w:rsidR="009E59A3" w:rsidRDefault="009E59A3" w:rsidP="009E59A3">
      <w:pPr>
        <w:rPr>
          <w:sz w:val="16"/>
          <w:szCs w:val="16"/>
        </w:rPr>
      </w:pPr>
      <w:r>
        <w:rPr>
          <w:sz w:val="16"/>
          <w:szCs w:val="16"/>
        </w:rPr>
        <w:t xml:space="preserve">difenil-metánok: (legenyhébb hatásúak) </w:t>
      </w:r>
      <w:r w:rsidRPr="002111D6">
        <w:rPr>
          <w:color w:val="FF0000"/>
          <w:sz w:val="16"/>
          <w:szCs w:val="16"/>
        </w:rPr>
        <w:t>phenophtalein, bisacodyl, natrium picosulpha</w:t>
      </w:r>
      <w:r>
        <w:rPr>
          <w:sz w:val="16"/>
          <w:szCs w:val="16"/>
        </w:rPr>
        <w:t>t</w:t>
      </w:r>
    </w:p>
    <w:p w:rsidR="009E59A3" w:rsidRPr="002111D6" w:rsidRDefault="009E59A3" w:rsidP="009E59A3">
      <w:pPr>
        <w:rPr>
          <w:sz w:val="16"/>
          <w:szCs w:val="16"/>
        </w:rPr>
      </w:pPr>
      <w:r>
        <w:rPr>
          <w:sz w:val="16"/>
          <w:szCs w:val="16"/>
        </w:rPr>
        <w:t>egyéb szere</w:t>
      </w:r>
      <w:r w:rsidRPr="002111D6">
        <w:rPr>
          <w:sz w:val="16"/>
          <w:szCs w:val="16"/>
        </w:rPr>
        <w:t>k:</w:t>
      </w:r>
      <w:r w:rsidRPr="002111D6">
        <w:rPr>
          <w:color w:val="FF0000"/>
          <w:sz w:val="16"/>
          <w:szCs w:val="16"/>
        </w:rPr>
        <w:t xml:space="preserve"> oleum ricini</w:t>
      </w:r>
      <w:r>
        <w:rPr>
          <w:color w:val="FF0000"/>
          <w:sz w:val="16"/>
          <w:szCs w:val="16"/>
        </w:rPr>
        <w:t xml:space="preserve"> </w:t>
      </w:r>
      <w:r>
        <w:rPr>
          <w:sz w:val="16"/>
          <w:szCs w:val="16"/>
        </w:rPr>
        <w:t>(ricinolsavat pankreas lipáz szabadítja fel, vékonybél nyh-t izgatja, már 3-4 óra alatt hathat, görcsöket okoz)</w:t>
      </w:r>
    </w:p>
    <w:p w:rsidR="009E59A3" w:rsidRPr="002111D6" w:rsidRDefault="009E59A3" w:rsidP="009E59A3">
      <w:pPr>
        <w:rPr>
          <w:b/>
          <w:sz w:val="16"/>
          <w:szCs w:val="16"/>
        </w:rPr>
      </w:pPr>
      <w:r w:rsidRPr="002111D6">
        <w:rPr>
          <w:b/>
          <w:sz w:val="16"/>
          <w:szCs w:val="16"/>
        </w:rPr>
        <w:t xml:space="preserve">hatásmech: </w:t>
      </w:r>
    </w:p>
    <w:p w:rsidR="009E59A3" w:rsidRPr="002111D6" w:rsidRDefault="009E59A3" w:rsidP="00C435A8">
      <w:pPr>
        <w:pStyle w:val="Listaszerbekezds"/>
        <w:numPr>
          <w:ilvl w:val="0"/>
          <w:numId w:val="75"/>
        </w:numPr>
        <w:rPr>
          <w:sz w:val="16"/>
          <w:szCs w:val="16"/>
        </w:rPr>
      </w:pPr>
      <w:r w:rsidRPr="002111D6">
        <w:rPr>
          <w:sz w:val="16"/>
          <w:szCs w:val="16"/>
        </w:rPr>
        <w:t>gátolják a Na/K/ATP-ázt – fokozott folyadék szekréció</w:t>
      </w:r>
    </w:p>
    <w:p w:rsidR="009E59A3" w:rsidRPr="002111D6" w:rsidRDefault="009E59A3" w:rsidP="00C435A8">
      <w:pPr>
        <w:pStyle w:val="Listaszerbekezds"/>
        <w:numPr>
          <w:ilvl w:val="0"/>
          <w:numId w:val="75"/>
        </w:numPr>
        <w:rPr>
          <w:sz w:val="16"/>
          <w:szCs w:val="16"/>
        </w:rPr>
      </w:pPr>
      <w:r w:rsidRPr="002111D6">
        <w:rPr>
          <w:sz w:val="16"/>
          <w:szCs w:val="16"/>
        </w:rPr>
        <w:t>izgatják a nyh-t – fokozódik a perisztaltikus reflex</w:t>
      </w:r>
    </w:p>
    <w:p w:rsidR="009E59A3" w:rsidRPr="002111D6" w:rsidRDefault="009E59A3" w:rsidP="00C435A8">
      <w:pPr>
        <w:pStyle w:val="Listaszerbekezds"/>
        <w:numPr>
          <w:ilvl w:val="0"/>
          <w:numId w:val="75"/>
        </w:numPr>
        <w:rPr>
          <w:sz w:val="16"/>
          <w:szCs w:val="16"/>
        </w:rPr>
      </w:pPr>
      <w:r w:rsidRPr="002111D6">
        <w:rPr>
          <w:sz w:val="16"/>
          <w:szCs w:val="16"/>
        </w:rPr>
        <w:t>hatáskezdet: 6-12h</w:t>
      </w:r>
    </w:p>
    <w:p w:rsidR="009E59A3" w:rsidRPr="002111D6" w:rsidRDefault="009E59A3" w:rsidP="009E59A3">
      <w:pPr>
        <w:rPr>
          <w:b/>
          <w:sz w:val="16"/>
          <w:szCs w:val="16"/>
        </w:rPr>
      </w:pPr>
      <w:r w:rsidRPr="002111D6">
        <w:rPr>
          <w:b/>
          <w:sz w:val="16"/>
          <w:szCs w:val="16"/>
        </w:rPr>
        <w:t>mh:</w:t>
      </w:r>
    </w:p>
    <w:p w:rsidR="009E59A3" w:rsidRDefault="009E59A3" w:rsidP="009E59A3">
      <w:pPr>
        <w:rPr>
          <w:sz w:val="16"/>
          <w:szCs w:val="16"/>
        </w:rPr>
      </w:pPr>
      <w:r w:rsidRPr="00313573">
        <w:rPr>
          <w:color w:val="00B050"/>
          <w:sz w:val="16"/>
          <w:szCs w:val="16"/>
        </w:rPr>
        <w:t>elektrolit zavar</w:t>
      </w:r>
      <w:r w:rsidRPr="00313573">
        <w:rPr>
          <w:sz w:val="16"/>
          <w:szCs w:val="16"/>
        </w:rPr>
        <w:t>:</w:t>
      </w:r>
      <w:r>
        <w:rPr>
          <w:sz w:val="16"/>
          <w:szCs w:val="16"/>
        </w:rPr>
        <w:t xml:space="preserve"> fokozott K-vesztés – bélrenyheség – </w:t>
      </w:r>
      <w:r w:rsidRPr="00313573">
        <w:rPr>
          <w:color w:val="00B050"/>
          <w:sz w:val="16"/>
          <w:szCs w:val="16"/>
        </w:rPr>
        <w:t>abusus</w:t>
      </w:r>
    </w:p>
    <w:p w:rsidR="009E59A3" w:rsidRPr="00313573" w:rsidRDefault="009E59A3" w:rsidP="009E59A3">
      <w:pPr>
        <w:rPr>
          <w:color w:val="00B050"/>
          <w:sz w:val="16"/>
          <w:szCs w:val="16"/>
        </w:rPr>
      </w:pPr>
      <w:r w:rsidRPr="00313573">
        <w:rPr>
          <w:color w:val="00B050"/>
          <w:sz w:val="16"/>
          <w:szCs w:val="16"/>
        </w:rPr>
        <w:t>alhasi görcsök</w:t>
      </w:r>
    </w:p>
    <w:p w:rsidR="009E59A3" w:rsidRDefault="009E59A3" w:rsidP="009E59A3">
      <w:pPr>
        <w:rPr>
          <w:sz w:val="16"/>
          <w:szCs w:val="16"/>
        </w:rPr>
      </w:pPr>
      <w:r>
        <w:rPr>
          <w:sz w:val="16"/>
          <w:szCs w:val="16"/>
        </w:rPr>
        <w:t>összes szernél K-vesztés, GI simaizmok érzékenysége fokozódik, bélrenyheség: hashajtó nélkül a bél normális működése már nem jó: abusus</w:t>
      </w:r>
    </w:p>
    <w:p w:rsidR="009E59A3" w:rsidRPr="003F4436" w:rsidRDefault="009E59A3" w:rsidP="009E59A3">
      <w:pPr>
        <w:jc w:val="center"/>
        <w:rPr>
          <w:b/>
          <w:sz w:val="20"/>
          <w:szCs w:val="20"/>
        </w:rPr>
      </w:pPr>
      <w:r w:rsidRPr="003F4436">
        <w:rPr>
          <w:b/>
          <w:sz w:val="20"/>
          <w:szCs w:val="20"/>
        </w:rPr>
        <w:t>egyéb hashajtók</w:t>
      </w:r>
    </w:p>
    <w:p w:rsidR="009E59A3" w:rsidRDefault="009E59A3" w:rsidP="009E59A3">
      <w:pPr>
        <w:rPr>
          <w:sz w:val="16"/>
          <w:szCs w:val="16"/>
        </w:rPr>
      </w:pPr>
      <w:r w:rsidRPr="003F4436">
        <w:rPr>
          <w:color w:val="FF0000"/>
          <w:sz w:val="16"/>
          <w:szCs w:val="16"/>
        </w:rPr>
        <w:t xml:space="preserve">tegaserod </w:t>
      </w:r>
      <w:r>
        <w:rPr>
          <w:sz w:val="16"/>
          <w:szCs w:val="16"/>
        </w:rPr>
        <w:t>– 5HT4 agonista</w:t>
      </w:r>
    </w:p>
    <w:p w:rsidR="009E59A3" w:rsidRPr="003F4436" w:rsidRDefault="009E59A3" w:rsidP="001F2152">
      <w:pPr>
        <w:rPr>
          <w:sz w:val="16"/>
          <w:szCs w:val="16"/>
        </w:rPr>
      </w:pPr>
      <w:r w:rsidRPr="003F4436">
        <w:rPr>
          <w:b/>
          <w:sz w:val="16"/>
          <w:szCs w:val="16"/>
        </w:rPr>
        <w:t>hatásmech:</w:t>
      </w:r>
      <w:r w:rsidR="001F2152">
        <w:rPr>
          <w:b/>
          <w:sz w:val="16"/>
          <w:szCs w:val="16"/>
        </w:rPr>
        <w:t xml:space="preserve"> </w:t>
      </w:r>
      <w:r w:rsidRPr="003F4436">
        <w:rPr>
          <w:sz w:val="16"/>
          <w:szCs w:val="16"/>
        </w:rPr>
        <w:t>fokozza a tm felszabadulást az enterális IR-ben</w:t>
      </w:r>
      <w:r w:rsidR="001F2152">
        <w:rPr>
          <w:sz w:val="16"/>
          <w:szCs w:val="16"/>
        </w:rPr>
        <w:t xml:space="preserve">, </w:t>
      </w:r>
      <w:r w:rsidRPr="003F4436">
        <w:rPr>
          <w:sz w:val="16"/>
          <w:szCs w:val="16"/>
        </w:rPr>
        <w:t>fokozza a colon perisztaltikát</w:t>
      </w:r>
    </w:p>
    <w:p w:rsidR="009E59A3" w:rsidRDefault="009E59A3" w:rsidP="009E59A3">
      <w:pPr>
        <w:rPr>
          <w:sz w:val="16"/>
          <w:szCs w:val="16"/>
        </w:rPr>
      </w:pPr>
      <w:r w:rsidRPr="003F4436">
        <w:rPr>
          <w:color w:val="FF0000"/>
          <w:sz w:val="16"/>
          <w:szCs w:val="16"/>
        </w:rPr>
        <w:t xml:space="preserve">lubiproston </w:t>
      </w:r>
      <w:r>
        <w:rPr>
          <w:sz w:val="16"/>
          <w:szCs w:val="16"/>
        </w:rPr>
        <w:t>– Clc 2 klorid csatorna aktiváló</w:t>
      </w:r>
    </w:p>
    <w:p w:rsidR="009E59A3" w:rsidRDefault="009E59A3" w:rsidP="001F2152">
      <w:pPr>
        <w:rPr>
          <w:sz w:val="16"/>
          <w:szCs w:val="16"/>
        </w:rPr>
      </w:pPr>
      <w:r w:rsidRPr="003F4436">
        <w:rPr>
          <w:b/>
          <w:sz w:val="16"/>
          <w:szCs w:val="16"/>
        </w:rPr>
        <w:t>hatásmech:</w:t>
      </w:r>
      <w:r w:rsidR="001F2152">
        <w:rPr>
          <w:b/>
          <w:sz w:val="16"/>
          <w:szCs w:val="16"/>
        </w:rPr>
        <w:t xml:space="preserve"> </w:t>
      </w:r>
      <w:r w:rsidRPr="003F4436">
        <w:rPr>
          <w:sz w:val="16"/>
          <w:szCs w:val="16"/>
        </w:rPr>
        <w:t>fokozza a szekréciót</w:t>
      </w:r>
      <w:r w:rsidR="001F2152">
        <w:rPr>
          <w:sz w:val="16"/>
          <w:szCs w:val="16"/>
        </w:rPr>
        <w:t xml:space="preserve">, </w:t>
      </w:r>
      <w:r w:rsidRPr="003F4436">
        <w:rPr>
          <w:sz w:val="16"/>
          <w:szCs w:val="16"/>
        </w:rPr>
        <w:t>fokozódik a presztaltika</w:t>
      </w:r>
    </w:p>
    <w:p w:rsidR="009E59A3" w:rsidRPr="001F2152" w:rsidRDefault="009E59A3" w:rsidP="009E59A3">
      <w:pPr>
        <w:jc w:val="center"/>
        <w:rPr>
          <w:b/>
          <w:sz w:val="20"/>
          <w:szCs w:val="20"/>
          <w:u w:val="single"/>
        </w:rPr>
      </w:pPr>
      <w:r w:rsidRPr="001F2152">
        <w:rPr>
          <w:b/>
          <w:sz w:val="20"/>
          <w:szCs w:val="20"/>
          <w:u w:val="single"/>
        </w:rPr>
        <w:t>Adszorbensek, adsztringensek</w:t>
      </w:r>
    </w:p>
    <w:p w:rsidR="009E59A3" w:rsidRPr="003F4436" w:rsidRDefault="009E59A3" w:rsidP="00C435A8">
      <w:pPr>
        <w:pStyle w:val="Listaszerbekezds"/>
        <w:numPr>
          <w:ilvl w:val="0"/>
          <w:numId w:val="78"/>
        </w:numPr>
        <w:rPr>
          <w:sz w:val="16"/>
          <w:szCs w:val="16"/>
        </w:rPr>
      </w:pPr>
      <w:r w:rsidRPr="003F4436">
        <w:rPr>
          <w:sz w:val="16"/>
          <w:szCs w:val="16"/>
          <w:u w:val="single"/>
        </w:rPr>
        <w:t>adszorbensek:</w:t>
      </w:r>
      <w:r w:rsidRPr="003F4436">
        <w:rPr>
          <w:sz w:val="16"/>
          <w:szCs w:val="16"/>
        </w:rPr>
        <w:t xml:space="preserve"> </w:t>
      </w:r>
      <w:r w:rsidRPr="003F4436">
        <w:rPr>
          <w:color w:val="FF0000"/>
          <w:sz w:val="16"/>
          <w:szCs w:val="16"/>
        </w:rPr>
        <w:t>carbo activatus</w:t>
      </w:r>
      <w:r w:rsidRPr="003F4436">
        <w:rPr>
          <w:sz w:val="16"/>
          <w:szCs w:val="16"/>
        </w:rPr>
        <w:t xml:space="preserve"> (apoláros, kevéssé köti a vírusokat, poláros kórokokat, agyagok jobbak)</w:t>
      </w:r>
    </w:p>
    <w:p w:rsidR="009E59A3" w:rsidRPr="003F4436" w:rsidRDefault="009E59A3" w:rsidP="009E59A3">
      <w:pPr>
        <w:pStyle w:val="Listaszerbekezds"/>
        <w:rPr>
          <w:color w:val="FF0000"/>
          <w:sz w:val="16"/>
          <w:szCs w:val="16"/>
        </w:rPr>
      </w:pPr>
      <w:r w:rsidRPr="003F4436">
        <w:rPr>
          <w:color w:val="FF0000"/>
          <w:sz w:val="16"/>
          <w:szCs w:val="16"/>
        </w:rPr>
        <w:t>diosmectit, kaolin</w:t>
      </w:r>
    </w:p>
    <w:p w:rsidR="009E59A3" w:rsidRPr="003F4436" w:rsidRDefault="009E59A3" w:rsidP="00C435A8">
      <w:pPr>
        <w:pStyle w:val="Listaszerbekezds"/>
        <w:numPr>
          <w:ilvl w:val="0"/>
          <w:numId w:val="78"/>
        </w:numPr>
        <w:rPr>
          <w:sz w:val="16"/>
          <w:szCs w:val="16"/>
        </w:rPr>
      </w:pPr>
      <w:r w:rsidRPr="003F4436">
        <w:rPr>
          <w:sz w:val="16"/>
          <w:szCs w:val="16"/>
          <w:u w:val="single"/>
        </w:rPr>
        <w:t>rostok és poliszacharidok:</w:t>
      </w:r>
      <w:r w:rsidRPr="003F4436">
        <w:rPr>
          <w:sz w:val="16"/>
          <w:szCs w:val="16"/>
        </w:rPr>
        <w:t xml:space="preserve"> </w:t>
      </w:r>
      <w:r w:rsidRPr="003F4436">
        <w:rPr>
          <w:color w:val="FF0000"/>
          <w:sz w:val="16"/>
          <w:szCs w:val="16"/>
        </w:rPr>
        <w:t>pectin</w:t>
      </w:r>
    </w:p>
    <w:p w:rsidR="009E59A3" w:rsidRPr="003F4436" w:rsidRDefault="009E59A3" w:rsidP="00C435A8">
      <w:pPr>
        <w:pStyle w:val="Listaszerbekezds"/>
        <w:numPr>
          <w:ilvl w:val="0"/>
          <w:numId w:val="78"/>
        </w:numPr>
        <w:rPr>
          <w:sz w:val="16"/>
          <w:szCs w:val="16"/>
        </w:rPr>
      </w:pPr>
      <w:r w:rsidRPr="003F4436">
        <w:rPr>
          <w:sz w:val="16"/>
          <w:szCs w:val="16"/>
          <w:u w:val="single"/>
        </w:rPr>
        <w:t>adsztringensek:</w:t>
      </w:r>
      <w:r w:rsidRPr="003F4436">
        <w:rPr>
          <w:color w:val="FF0000"/>
          <w:sz w:val="16"/>
          <w:szCs w:val="16"/>
        </w:rPr>
        <w:t xml:space="preserve"> bismuth</w:t>
      </w:r>
      <w:r>
        <w:rPr>
          <w:color w:val="FF0000"/>
          <w:sz w:val="16"/>
          <w:szCs w:val="16"/>
        </w:rPr>
        <w:t xml:space="preserve"> </w:t>
      </w:r>
      <w:r w:rsidRPr="00313573">
        <w:rPr>
          <w:color w:val="00B050"/>
          <w:sz w:val="16"/>
          <w:szCs w:val="16"/>
        </w:rPr>
        <w:t>nyelvet, székletet feketére színezi</w:t>
      </w:r>
      <w:r w:rsidRPr="003F4436">
        <w:rPr>
          <w:color w:val="FF0000"/>
          <w:sz w:val="16"/>
          <w:szCs w:val="16"/>
        </w:rPr>
        <w:t>, albumin tannat</w:t>
      </w:r>
    </w:p>
    <w:p w:rsidR="009E59A3" w:rsidRPr="001F2152" w:rsidRDefault="009E59A3" w:rsidP="001F2152">
      <w:pPr>
        <w:rPr>
          <w:b/>
          <w:sz w:val="16"/>
          <w:szCs w:val="16"/>
        </w:rPr>
      </w:pPr>
      <w:r w:rsidRPr="003F4436">
        <w:rPr>
          <w:b/>
          <w:sz w:val="16"/>
          <w:szCs w:val="16"/>
        </w:rPr>
        <w:t>hatásmech:</w:t>
      </w:r>
      <w:r w:rsidRPr="001F2152">
        <w:rPr>
          <w:sz w:val="16"/>
          <w:szCs w:val="16"/>
        </w:rPr>
        <w:t>megkötik a toxinokat és vírus részecskéket</w:t>
      </w:r>
      <w:r w:rsidR="001F2152" w:rsidRPr="001F2152">
        <w:rPr>
          <w:sz w:val="16"/>
          <w:szCs w:val="16"/>
        </w:rPr>
        <w:t xml:space="preserve">, </w:t>
      </w:r>
      <w:r w:rsidRPr="001F2152">
        <w:rPr>
          <w:sz w:val="16"/>
          <w:szCs w:val="16"/>
        </w:rPr>
        <w:t>felesleges folydékot</w:t>
      </w:r>
      <w:r w:rsidR="001F2152" w:rsidRPr="001F2152">
        <w:rPr>
          <w:sz w:val="16"/>
          <w:szCs w:val="16"/>
        </w:rPr>
        <w:t xml:space="preserve">, </w:t>
      </w:r>
      <w:r w:rsidRPr="001F2152">
        <w:rPr>
          <w:sz w:val="16"/>
          <w:szCs w:val="16"/>
        </w:rPr>
        <w:t>bevonják a nyh-t, barriert képeznek</w:t>
      </w:r>
    </w:p>
    <w:p w:rsidR="009E59A3" w:rsidRPr="003F4436" w:rsidRDefault="009E59A3" w:rsidP="009E59A3">
      <w:pPr>
        <w:jc w:val="center"/>
        <w:rPr>
          <w:b/>
          <w:sz w:val="20"/>
          <w:szCs w:val="20"/>
        </w:rPr>
      </w:pPr>
      <w:r w:rsidRPr="003F4436">
        <w:rPr>
          <w:b/>
          <w:sz w:val="20"/>
          <w:szCs w:val="20"/>
        </w:rPr>
        <w:t>motilitás gátlók</w:t>
      </w:r>
    </w:p>
    <w:p w:rsidR="009E59A3" w:rsidRPr="003F4436" w:rsidRDefault="009E59A3" w:rsidP="009E59A3">
      <w:pPr>
        <w:rPr>
          <w:color w:val="FF0000"/>
          <w:sz w:val="16"/>
          <w:szCs w:val="16"/>
        </w:rPr>
      </w:pPr>
      <w:r w:rsidRPr="003F4436">
        <w:rPr>
          <w:sz w:val="16"/>
          <w:szCs w:val="16"/>
          <w:u w:val="single"/>
        </w:rPr>
        <w:t>opioidok:</w:t>
      </w:r>
      <w:r>
        <w:rPr>
          <w:sz w:val="16"/>
          <w:szCs w:val="16"/>
        </w:rPr>
        <w:t xml:space="preserve"> </w:t>
      </w:r>
      <w:r w:rsidRPr="003F4436">
        <w:rPr>
          <w:color w:val="FF0000"/>
          <w:sz w:val="16"/>
          <w:szCs w:val="16"/>
        </w:rPr>
        <w:t>codein, diphenoxylat, loperamid</w:t>
      </w:r>
    </w:p>
    <w:p w:rsidR="009E59A3" w:rsidRPr="003F4436" w:rsidRDefault="009E59A3" w:rsidP="001F2152">
      <w:pPr>
        <w:rPr>
          <w:sz w:val="16"/>
          <w:szCs w:val="16"/>
        </w:rPr>
      </w:pPr>
      <w:r w:rsidRPr="003F4436">
        <w:rPr>
          <w:b/>
          <w:sz w:val="16"/>
          <w:szCs w:val="16"/>
        </w:rPr>
        <w:lastRenderedPageBreak/>
        <w:t>hatásmech:</w:t>
      </w:r>
      <w:r w:rsidR="008C11DC">
        <w:rPr>
          <w:b/>
          <w:sz w:val="16"/>
          <w:szCs w:val="16"/>
        </w:rPr>
        <w:t xml:space="preserve"> </w:t>
      </w:r>
      <w:r w:rsidRPr="003F4436">
        <w:rPr>
          <w:sz w:val="16"/>
          <w:szCs w:val="16"/>
        </w:rPr>
        <w:t xml:space="preserve">enterális IR-re hatva </w:t>
      </w:r>
      <w:r w:rsidR="001F2152">
        <w:rPr>
          <w:rFonts w:cstheme="minorHAnsi"/>
          <w:sz w:val="16"/>
          <w:szCs w:val="16"/>
        </w:rPr>
        <w:t>Ø</w:t>
      </w:r>
      <w:r w:rsidRPr="003F4436">
        <w:rPr>
          <w:sz w:val="16"/>
          <w:szCs w:val="16"/>
        </w:rPr>
        <w:t>periszt</w:t>
      </w:r>
      <w:r w:rsidR="001F2152">
        <w:rPr>
          <w:sz w:val="16"/>
          <w:szCs w:val="16"/>
        </w:rPr>
        <w:t xml:space="preserve">, </w:t>
      </w:r>
      <w:r w:rsidR="001F2152">
        <w:rPr>
          <w:rFonts w:cstheme="minorHAnsi"/>
          <w:sz w:val="16"/>
          <w:szCs w:val="16"/>
        </w:rPr>
        <w:t>↑</w:t>
      </w:r>
      <w:r w:rsidRPr="003F4436">
        <w:rPr>
          <w:sz w:val="16"/>
          <w:szCs w:val="16"/>
        </w:rPr>
        <w:t>szegmentáló mozgásokat és a záróizmok tónusát</w:t>
      </w:r>
      <w:r w:rsidR="001F2152">
        <w:rPr>
          <w:sz w:val="16"/>
          <w:szCs w:val="16"/>
        </w:rPr>
        <w:t xml:space="preserve">, </w:t>
      </w:r>
      <w:r w:rsidR="001F2152">
        <w:rPr>
          <w:rFonts w:cstheme="minorHAnsi"/>
          <w:sz w:val="16"/>
          <w:szCs w:val="16"/>
        </w:rPr>
        <w:t>↓</w:t>
      </w:r>
      <w:r w:rsidR="008C11DC">
        <w:rPr>
          <w:sz w:val="16"/>
          <w:szCs w:val="16"/>
        </w:rPr>
        <w:t>a szekr</w:t>
      </w:r>
      <w:r w:rsidRPr="003F4436">
        <w:rPr>
          <w:sz w:val="16"/>
          <w:szCs w:val="16"/>
        </w:rPr>
        <w:t xml:space="preserve"> és </w:t>
      </w:r>
      <w:r w:rsidR="008C11DC">
        <w:rPr>
          <w:rFonts w:cstheme="minorHAnsi"/>
          <w:sz w:val="16"/>
          <w:szCs w:val="16"/>
        </w:rPr>
        <w:t>↑</w:t>
      </w:r>
      <w:r w:rsidRPr="003F4436">
        <w:rPr>
          <w:sz w:val="16"/>
          <w:szCs w:val="16"/>
        </w:rPr>
        <w:t>folyadék visszaszívást</w:t>
      </w:r>
    </w:p>
    <w:p w:rsidR="009E59A3" w:rsidRDefault="009E59A3" w:rsidP="009E59A3">
      <w:pPr>
        <w:rPr>
          <w:sz w:val="16"/>
          <w:szCs w:val="16"/>
        </w:rPr>
      </w:pPr>
      <w:r w:rsidRPr="003F4436">
        <w:rPr>
          <w:b/>
          <w:sz w:val="16"/>
          <w:szCs w:val="16"/>
        </w:rPr>
        <w:t xml:space="preserve">mh: </w:t>
      </w:r>
      <w:r w:rsidRPr="00313573">
        <w:rPr>
          <w:color w:val="00B050"/>
          <w:sz w:val="16"/>
          <w:szCs w:val="16"/>
        </w:rPr>
        <w:t>hasi görcsök,</w:t>
      </w:r>
      <w:r>
        <w:rPr>
          <w:sz w:val="16"/>
          <w:szCs w:val="16"/>
        </w:rPr>
        <w:t xml:space="preserve"> ileus</w:t>
      </w:r>
      <w:r w:rsidR="008C11DC">
        <w:rPr>
          <w:sz w:val="16"/>
          <w:szCs w:val="16"/>
        </w:rPr>
        <w:t xml:space="preserve">, </w:t>
      </w:r>
      <w:r w:rsidRPr="00313573">
        <w:rPr>
          <w:color w:val="00B050"/>
          <w:sz w:val="16"/>
          <w:szCs w:val="16"/>
        </w:rPr>
        <w:t>lassul a kórokozók vagy toxinok kiürülése</w:t>
      </w:r>
    </w:p>
    <w:p w:rsidR="009E59A3" w:rsidRDefault="009E59A3" w:rsidP="009E59A3">
      <w:pPr>
        <w:rPr>
          <w:sz w:val="16"/>
          <w:szCs w:val="16"/>
        </w:rPr>
      </w:pPr>
      <w:r>
        <w:rPr>
          <w:sz w:val="16"/>
          <w:szCs w:val="16"/>
        </w:rPr>
        <w:t>centrális opioid hatás – nagy dózis (20-30x) diphenoxylat esetén, atropinnal fix kombinációban alkalmazzák, hogy megelőzzék ezt. Atropin mérgezés tünetei miatt nem lesz abusus.</w:t>
      </w:r>
    </w:p>
    <w:p w:rsidR="009E59A3" w:rsidRPr="008C11DC" w:rsidRDefault="009E59A3" w:rsidP="009E59A3">
      <w:pPr>
        <w:jc w:val="center"/>
        <w:rPr>
          <w:b/>
          <w:sz w:val="20"/>
          <w:szCs w:val="20"/>
          <w:u w:val="single"/>
        </w:rPr>
      </w:pPr>
      <w:r w:rsidRPr="008C11DC">
        <w:rPr>
          <w:b/>
          <w:sz w:val="20"/>
          <w:szCs w:val="20"/>
          <w:u w:val="single"/>
        </w:rPr>
        <w:t>görcsoldók</w:t>
      </w:r>
    </w:p>
    <w:p w:rsidR="009E59A3" w:rsidRDefault="009E59A3" w:rsidP="009E59A3">
      <w:pPr>
        <w:rPr>
          <w:sz w:val="16"/>
          <w:szCs w:val="16"/>
        </w:rPr>
      </w:pPr>
      <w:r w:rsidRPr="003F4436">
        <w:rPr>
          <w:sz w:val="16"/>
          <w:szCs w:val="16"/>
          <w:u w:val="single"/>
        </w:rPr>
        <w:t xml:space="preserve">si-relaxánsok: </w:t>
      </w:r>
      <w:r w:rsidRPr="003F4436">
        <w:rPr>
          <w:color w:val="FF0000"/>
          <w:sz w:val="16"/>
          <w:szCs w:val="16"/>
        </w:rPr>
        <w:t>papaverin, drotaverin, alverin, mebeverin, pinaverin</w:t>
      </w:r>
    </w:p>
    <w:p w:rsidR="009E59A3" w:rsidRPr="003F4436" w:rsidRDefault="009E59A3" w:rsidP="009E59A3">
      <w:pPr>
        <w:rPr>
          <w:color w:val="FF0000"/>
          <w:sz w:val="16"/>
          <w:szCs w:val="16"/>
        </w:rPr>
      </w:pPr>
      <w:r w:rsidRPr="003F4436">
        <w:rPr>
          <w:sz w:val="16"/>
          <w:szCs w:val="16"/>
          <w:u w:val="single"/>
        </w:rPr>
        <w:t>antikolinerg szerek:</w:t>
      </w:r>
      <w:r>
        <w:rPr>
          <w:sz w:val="16"/>
          <w:szCs w:val="16"/>
        </w:rPr>
        <w:t xml:space="preserve"> </w:t>
      </w:r>
      <w:r w:rsidRPr="003F4436">
        <w:rPr>
          <w:color w:val="FF0000"/>
          <w:sz w:val="16"/>
          <w:szCs w:val="16"/>
        </w:rPr>
        <w:t>butylscopolamin</w:t>
      </w:r>
    </w:p>
    <w:p w:rsidR="009E59A3" w:rsidRDefault="009E59A3" w:rsidP="009E59A3">
      <w:pPr>
        <w:rPr>
          <w:sz w:val="16"/>
          <w:szCs w:val="16"/>
        </w:rPr>
      </w:pPr>
      <w:r w:rsidRPr="003F4436">
        <w:rPr>
          <w:b/>
          <w:sz w:val="16"/>
          <w:szCs w:val="16"/>
        </w:rPr>
        <w:t>hatásmech:</w:t>
      </w:r>
      <w:r w:rsidR="008C11DC"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>csökkentik a si-k myogén/neurogén tónusát</w:t>
      </w:r>
    </w:p>
    <w:p w:rsidR="009E59A3" w:rsidRPr="008C11DC" w:rsidRDefault="009E59A3" w:rsidP="009E59A3">
      <w:pPr>
        <w:jc w:val="center"/>
        <w:rPr>
          <w:b/>
          <w:sz w:val="20"/>
          <w:szCs w:val="20"/>
          <w:u w:val="single"/>
        </w:rPr>
      </w:pPr>
      <w:r w:rsidRPr="008C11DC">
        <w:rPr>
          <w:b/>
          <w:sz w:val="20"/>
          <w:szCs w:val="20"/>
          <w:u w:val="single"/>
        </w:rPr>
        <w:t>puffadás elleni szerek:</w:t>
      </w:r>
    </w:p>
    <w:p w:rsidR="009E59A3" w:rsidRDefault="009E59A3" w:rsidP="009E59A3">
      <w:pPr>
        <w:rPr>
          <w:sz w:val="16"/>
          <w:szCs w:val="16"/>
        </w:rPr>
      </w:pPr>
      <w:r>
        <w:rPr>
          <w:sz w:val="16"/>
          <w:szCs w:val="16"/>
        </w:rPr>
        <w:t xml:space="preserve">szilikonok: </w:t>
      </w:r>
      <w:r w:rsidRPr="003F4436">
        <w:rPr>
          <w:color w:val="FF0000"/>
          <w:sz w:val="16"/>
          <w:szCs w:val="16"/>
        </w:rPr>
        <w:t>simethicon</w:t>
      </w:r>
      <w:r w:rsidR="008C11DC">
        <w:rPr>
          <w:color w:val="FF0000"/>
          <w:sz w:val="16"/>
          <w:szCs w:val="16"/>
        </w:rPr>
        <w:t xml:space="preserve">, </w:t>
      </w:r>
      <w:r>
        <w:rPr>
          <w:sz w:val="16"/>
          <w:szCs w:val="16"/>
        </w:rPr>
        <w:t>illóolajok</w:t>
      </w:r>
      <w:r w:rsidR="008C11DC">
        <w:rPr>
          <w:sz w:val="16"/>
          <w:szCs w:val="16"/>
        </w:rPr>
        <w:t xml:space="preserve">, </w:t>
      </w:r>
      <w:r w:rsidRPr="008C11DC">
        <w:rPr>
          <w:b/>
          <w:sz w:val="16"/>
          <w:szCs w:val="16"/>
        </w:rPr>
        <w:t>hatásmech:</w:t>
      </w:r>
      <w:r>
        <w:rPr>
          <w:sz w:val="16"/>
          <w:szCs w:val="16"/>
        </w:rPr>
        <w:t xml:space="preserve"> habzásgátló hatás</w:t>
      </w:r>
    </w:p>
    <w:p w:rsidR="009E59A3" w:rsidRPr="008C11DC" w:rsidRDefault="009E59A3" w:rsidP="009E59A3">
      <w:pPr>
        <w:rPr>
          <w:sz w:val="16"/>
          <w:szCs w:val="16"/>
          <w:u w:val="single"/>
        </w:rPr>
      </w:pPr>
    </w:p>
    <w:p w:rsidR="009E59A3" w:rsidRPr="008C11DC" w:rsidRDefault="009E59A3" w:rsidP="009E59A3">
      <w:pPr>
        <w:jc w:val="center"/>
        <w:rPr>
          <w:b/>
          <w:sz w:val="24"/>
          <w:szCs w:val="24"/>
          <w:u w:val="single"/>
        </w:rPr>
      </w:pPr>
      <w:r w:rsidRPr="008C11DC">
        <w:rPr>
          <w:b/>
          <w:sz w:val="24"/>
          <w:szCs w:val="24"/>
          <w:u w:val="single"/>
        </w:rPr>
        <w:t>Hányáscsillapítók</w:t>
      </w:r>
    </w:p>
    <w:p w:rsidR="009E59A3" w:rsidRPr="009557EF" w:rsidRDefault="009E59A3" w:rsidP="009E59A3">
      <w:pPr>
        <w:rPr>
          <w:b/>
          <w:sz w:val="16"/>
          <w:szCs w:val="16"/>
        </w:rPr>
      </w:pPr>
      <w:r w:rsidRPr="009557EF">
        <w:rPr>
          <w:b/>
          <w:sz w:val="16"/>
          <w:szCs w:val="16"/>
        </w:rPr>
        <w:t>hányinger, hányás szerveződése</w:t>
      </w:r>
    </w:p>
    <w:p w:rsidR="009E59A3" w:rsidRPr="0066274B" w:rsidRDefault="009E59A3" w:rsidP="00C435A8">
      <w:pPr>
        <w:pStyle w:val="Listaszerbekezds"/>
        <w:numPr>
          <w:ilvl w:val="0"/>
          <w:numId w:val="82"/>
        </w:numPr>
        <w:rPr>
          <w:sz w:val="16"/>
          <w:szCs w:val="16"/>
        </w:rPr>
      </w:pPr>
      <w:r w:rsidRPr="0066274B">
        <w:rPr>
          <w:sz w:val="16"/>
          <w:szCs w:val="16"/>
          <w:u w:val="single"/>
        </w:rPr>
        <w:t>hányásközpont:</w:t>
      </w:r>
      <w:r w:rsidRPr="0066274B">
        <w:rPr>
          <w:sz w:val="16"/>
          <w:szCs w:val="16"/>
        </w:rPr>
        <w:t xml:space="preserve"> agytörzsben körülhatárolt terület, ingereket kelti, folyamatot elindítja, légzőközponttal kapcsolatban áll, nyomásfokozódásért felelős izmok összehúzódását irányítja. muszkarin rp-okban gazdag (m1, </w:t>
      </w:r>
      <w:r w:rsidRPr="0066274B">
        <w:rPr>
          <w:rFonts w:cstheme="minorHAnsi"/>
          <w:sz w:val="16"/>
          <w:szCs w:val="16"/>
        </w:rPr>
        <w:t>μ</w:t>
      </w:r>
      <w:r w:rsidRPr="0066274B">
        <w:rPr>
          <w:sz w:val="16"/>
          <w:szCs w:val="16"/>
        </w:rPr>
        <w:t>)</w:t>
      </w:r>
    </w:p>
    <w:p w:rsidR="009E59A3" w:rsidRPr="0066274B" w:rsidRDefault="009E59A3" w:rsidP="00C435A8">
      <w:pPr>
        <w:pStyle w:val="Listaszerbekezds"/>
        <w:numPr>
          <w:ilvl w:val="0"/>
          <w:numId w:val="82"/>
        </w:numPr>
        <w:rPr>
          <w:sz w:val="16"/>
          <w:szCs w:val="16"/>
        </w:rPr>
      </w:pPr>
      <w:r w:rsidRPr="0066274B">
        <w:rPr>
          <w:sz w:val="16"/>
          <w:szCs w:val="16"/>
          <w:u w:val="single"/>
        </w:rPr>
        <w:t>kemoszenzitiv trigger zóna (CRTZ):</w:t>
      </w:r>
      <w:r w:rsidRPr="0066274B">
        <w:rPr>
          <w:sz w:val="16"/>
          <w:szCs w:val="16"/>
        </w:rPr>
        <w:t xml:space="preserve"> kp-tól elkülönül, de vele szerves egységet alkot, véragygát átjárhatósága itt elég nagy, keringésből anyagok izgathatják (NK1, D2, 5HT3, </w:t>
      </w:r>
      <w:r w:rsidRPr="0066274B">
        <w:rPr>
          <w:rFonts w:cstheme="minorHAnsi"/>
          <w:sz w:val="16"/>
          <w:szCs w:val="16"/>
        </w:rPr>
        <w:t>δ</w:t>
      </w:r>
      <w:r w:rsidRPr="0066274B">
        <w:rPr>
          <w:sz w:val="16"/>
          <w:szCs w:val="16"/>
        </w:rPr>
        <w:t>)</w:t>
      </w:r>
    </w:p>
    <w:p w:rsidR="009E59A3" w:rsidRPr="0066274B" w:rsidRDefault="009E59A3" w:rsidP="00C435A8">
      <w:pPr>
        <w:pStyle w:val="Listaszerbekezds"/>
        <w:numPr>
          <w:ilvl w:val="0"/>
          <w:numId w:val="82"/>
        </w:numPr>
        <w:rPr>
          <w:sz w:val="16"/>
          <w:szCs w:val="16"/>
        </w:rPr>
      </w:pPr>
      <w:r w:rsidRPr="0066274B">
        <w:rPr>
          <w:sz w:val="16"/>
          <w:szCs w:val="16"/>
          <w:u w:val="single"/>
        </w:rPr>
        <w:t xml:space="preserve">vesztibuláris rendszer: </w:t>
      </w:r>
      <w:r w:rsidRPr="0066274B">
        <w:rPr>
          <w:sz w:val="16"/>
          <w:szCs w:val="16"/>
        </w:rPr>
        <w:t>egyensúly szervünk (labirintus) felől gyűjti az infókat, szédülést, hányingert, hányást okoz, ha a szemből és vesztibuláris rendszerből ellentétes infók érkeznek, pl gyors pörgés. (H</w:t>
      </w:r>
      <w:r w:rsidRPr="0066274B">
        <w:rPr>
          <w:sz w:val="16"/>
          <w:szCs w:val="16"/>
          <w:vertAlign w:val="subscript"/>
        </w:rPr>
        <w:t>1</w:t>
      </w:r>
      <w:r w:rsidRPr="0066274B">
        <w:rPr>
          <w:sz w:val="16"/>
          <w:szCs w:val="16"/>
        </w:rPr>
        <w:t>, M</w:t>
      </w:r>
      <w:r w:rsidRPr="0066274B">
        <w:rPr>
          <w:sz w:val="16"/>
          <w:szCs w:val="16"/>
          <w:vertAlign w:val="subscript"/>
        </w:rPr>
        <w:t>1</w:t>
      </w:r>
      <w:r w:rsidRPr="0066274B">
        <w:rPr>
          <w:sz w:val="16"/>
          <w:szCs w:val="16"/>
        </w:rPr>
        <w:t xml:space="preserve"> rp-okban gazdag). Ez is a kemoreceptív trigger zónán keresztül aktiválja a hányásközpontot.</w:t>
      </w:r>
    </w:p>
    <w:p w:rsidR="009E59A3" w:rsidRPr="0066274B" w:rsidRDefault="009E59A3" w:rsidP="00C435A8">
      <w:pPr>
        <w:pStyle w:val="Listaszerbekezds"/>
        <w:numPr>
          <w:ilvl w:val="0"/>
          <w:numId w:val="82"/>
        </w:numPr>
        <w:rPr>
          <w:sz w:val="16"/>
          <w:szCs w:val="16"/>
        </w:rPr>
      </w:pPr>
      <w:r w:rsidRPr="0066274B">
        <w:rPr>
          <w:sz w:val="16"/>
          <w:szCs w:val="16"/>
          <w:u w:val="single"/>
        </w:rPr>
        <w:t>viszcerális afferens</w:t>
      </w:r>
      <w:r w:rsidRPr="0066274B">
        <w:rPr>
          <w:sz w:val="16"/>
          <w:szCs w:val="16"/>
        </w:rPr>
        <w:t xml:space="preserve"> (GI-traktus, szájnyh: szenzoros idegek, 5HT3 rp-ok) szívkárosodás infarktus során</w:t>
      </w:r>
    </w:p>
    <w:p w:rsidR="009E59A3" w:rsidRPr="0066274B" w:rsidRDefault="009E59A3" w:rsidP="009E59A3">
      <w:pPr>
        <w:pStyle w:val="Listaszerbekezds"/>
        <w:rPr>
          <w:sz w:val="16"/>
          <w:szCs w:val="16"/>
        </w:rPr>
      </w:pPr>
      <w:r w:rsidRPr="0066274B">
        <w:rPr>
          <w:sz w:val="16"/>
          <w:szCs w:val="16"/>
        </w:rPr>
        <w:t>lehet hasi területről Gv idegeken át a CRTZ-be, onnan a hányáskp-ba, (felszálló szenzoros pályák, NK1 rp-ok)</w:t>
      </w:r>
    </w:p>
    <w:p w:rsidR="009E59A3" w:rsidRPr="0066274B" w:rsidRDefault="009E59A3" w:rsidP="009E59A3">
      <w:pPr>
        <w:pStyle w:val="Listaszerbekezds"/>
        <w:rPr>
          <w:sz w:val="16"/>
          <w:szCs w:val="16"/>
        </w:rPr>
      </w:pPr>
      <w:r w:rsidRPr="0066274B">
        <w:rPr>
          <w:sz w:val="16"/>
          <w:szCs w:val="16"/>
        </w:rPr>
        <w:t>mellkas-nyak területéről agyidegeken át jut a hányáskp-ba (elkerüli a CRTZ-t)</w:t>
      </w:r>
    </w:p>
    <w:p w:rsidR="009E59A3" w:rsidRPr="0066274B" w:rsidRDefault="009E59A3" w:rsidP="00C435A8">
      <w:pPr>
        <w:pStyle w:val="Listaszerbekezds"/>
        <w:numPr>
          <w:ilvl w:val="0"/>
          <w:numId w:val="82"/>
        </w:numPr>
        <w:rPr>
          <w:sz w:val="16"/>
          <w:szCs w:val="16"/>
        </w:rPr>
      </w:pPr>
      <w:r w:rsidRPr="0066274B">
        <w:rPr>
          <w:sz w:val="16"/>
          <w:szCs w:val="16"/>
          <w:u w:val="single"/>
        </w:rPr>
        <w:t>magasabb területekről</w:t>
      </w:r>
      <w:r w:rsidRPr="0066274B">
        <w:rPr>
          <w:sz w:val="16"/>
          <w:szCs w:val="16"/>
        </w:rPr>
        <w:t xml:space="preserve"> kiváltódó: látvány-, szag-, emócionális inger miatt, cortex, limbicus rendszer, talamusz irányából</w:t>
      </w:r>
    </w:p>
    <w:p w:rsidR="009E59A3" w:rsidRPr="0066274B" w:rsidRDefault="009E59A3" w:rsidP="009E59A3">
      <w:pPr>
        <w:rPr>
          <w:b/>
          <w:sz w:val="16"/>
          <w:szCs w:val="16"/>
        </w:rPr>
      </w:pPr>
      <w:r w:rsidRPr="0066274B">
        <w:rPr>
          <w:b/>
          <w:sz w:val="16"/>
          <w:szCs w:val="16"/>
        </w:rPr>
        <w:t>antiemetikumok hatásának helyei:</w:t>
      </w:r>
    </w:p>
    <w:p w:rsidR="009E59A3" w:rsidRPr="0066274B" w:rsidRDefault="009E59A3" w:rsidP="00C435A8">
      <w:pPr>
        <w:pStyle w:val="Listaszerbekezds"/>
        <w:numPr>
          <w:ilvl w:val="0"/>
          <w:numId w:val="81"/>
        </w:numPr>
        <w:rPr>
          <w:sz w:val="16"/>
          <w:szCs w:val="16"/>
        </w:rPr>
      </w:pPr>
      <w:r w:rsidRPr="0066274B">
        <w:rPr>
          <w:sz w:val="16"/>
          <w:szCs w:val="16"/>
        </w:rPr>
        <w:t>M-antagonisták, H1-antagonisták: vestibuláris, n.tractus solitarii</w:t>
      </w:r>
    </w:p>
    <w:p w:rsidR="009E59A3" w:rsidRPr="0066274B" w:rsidRDefault="009E59A3" w:rsidP="00C435A8">
      <w:pPr>
        <w:pStyle w:val="Listaszerbekezds"/>
        <w:numPr>
          <w:ilvl w:val="0"/>
          <w:numId w:val="81"/>
        </w:numPr>
        <w:rPr>
          <w:sz w:val="16"/>
          <w:szCs w:val="16"/>
        </w:rPr>
      </w:pPr>
      <w:r w:rsidRPr="0066274B">
        <w:rPr>
          <w:sz w:val="16"/>
          <w:szCs w:val="16"/>
        </w:rPr>
        <w:t>D2-antagonisták: CRTZ-t gátolják</w:t>
      </w:r>
    </w:p>
    <w:p w:rsidR="009E59A3" w:rsidRPr="0066274B" w:rsidRDefault="009E59A3" w:rsidP="00C435A8">
      <w:pPr>
        <w:pStyle w:val="Listaszerbekezds"/>
        <w:numPr>
          <w:ilvl w:val="0"/>
          <w:numId w:val="81"/>
        </w:numPr>
        <w:rPr>
          <w:sz w:val="16"/>
          <w:szCs w:val="16"/>
        </w:rPr>
      </w:pPr>
      <w:r w:rsidRPr="0066274B">
        <w:rPr>
          <w:sz w:val="16"/>
          <w:szCs w:val="16"/>
        </w:rPr>
        <w:t>5HT3-antagonisták: CRTZ-t, viszcerális afferenst gátolják</w:t>
      </w:r>
    </w:p>
    <w:p w:rsidR="009E59A3" w:rsidRPr="0066274B" w:rsidRDefault="009E59A3" w:rsidP="00C435A8">
      <w:pPr>
        <w:pStyle w:val="Listaszerbekezds"/>
        <w:numPr>
          <w:ilvl w:val="0"/>
          <w:numId w:val="81"/>
        </w:numPr>
        <w:rPr>
          <w:sz w:val="16"/>
          <w:szCs w:val="16"/>
        </w:rPr>
      </w:pPr>
      <w:r w:rsidRPr="0066274B">
        <w:rPr>
          <w:sz w:val="16"/>
          <w:szCs w:val="16"/>
        </w:rPr>
        <w:t>NK1-antagonisták: CRTZ-t, felszálló szenzoros pályákat: n.tractus solitarii-t gátolják</w:t>
      </w:r>
    </w:p>
    <w:p w:rsidR="009E59A3" w:rsidRPr="0066274B" w:rsidRDefault="009E59A3" w:rsidP="009E59A3">
      <w:pPr>
        <w:jc w:val="center"/>
        <w:rPr>
          <w:b/>
          <w:sz w:val="16"/>
          <w:szCs w:val="16"/>
        </w:rPr>
      </w:pPr>
      <w:r w:rsidRPr="0066274B">
        <w:rPr>
          <w:b/>
          <w:sz w:val="16"/>
          <w:szCs w:val="16"/>
        </w:rPr>
        <w:t>antimuszkarin hányáscsillapítók</w:t>
      </w:r>
    </w:p>
    <w:p w:rsidR="009E59A3" w:rsidRDefault="009E59A3" w:rsidP="009E59A3">
      <w:pPr>
        <w:rPr>
          <w:sz w:val="16"/>
          <w:szCs w:val="16"/>
        </w:rPr>
      </w:pPr>
      <w:r w:rsidRPr="0066274B">
        <w:rPr>
          <w:color w:val="FF0000"/>
          <w:sz w:val="16"/>
          <w:szCs w:val="16"/>
        </w:rPr>
        <w:t>scopolamin</w:t>
      </w:r>
      <w:r w:rsidR="008C11DC">
        <w:rPr>
          <w:color w:val="FF0000"/>
          <w:sz w:val="16"/>
          <w:szCs w:val="16"/>
        </w:rPr>
        <w:t xml:space="preserve"> </w:t>
      </w:r>
      <w:r w:rsidRPr="0066274B">
        <w:rPr>
          <w:sz w:val="16"/>
          <w:szCs w:val="16"/>
        </w:rPr>
        <w:t>prevencióra hatékonyabb</w:t>
      </w:r>
      <w:r w:rsidR="008C11DC">
        <w:rPr>
          <w:sz w:val="16"/>
          <w:szCs w:val="16"/>
        </w:rPr>
        <w:t xml:space="preserve">, </w:t>
      </w:r>
      <w:r w:rsidRPr="0066274B">
        <w:rPr>
          <w:b/>
          <w:sz w:val="16"/>
          <w:szCs w:val="16"/>
        </w:rPr>
        <w:t>mh:</w:t>
      </w:r>
      <w:r>
        <w:rPr>
          <w:sz w:val="16"/>
          <w:szCs w:val="16"/>
        </w:rPr>
        <w:t xml:space="preserve"> </w:t>
      </w:r>
      <w:r w:rsidRPr="007947B4">
        <w:rPr>
          <w:color w:val="00B050"/>
          <w:sz w:val="16"/>
          <w:szCs w:val="16"/>
        </w:rPr>
        <w:t xml:space="preserve">antikolinerg </w:t>
      </w:r>
      <w:r>
        <w:rPr>
          <w:sz w:val="16"/>
          <w:szCs w:val="16"/>
        </w:rPr>
        <w:t>tünetek</w:t>
      </w:r>
    </w:p>
    <w:p w:rsidR="009E59A3" w:rsidRPr="0066274B" w:rsidRDefault="009E59A3" w:rsidP="009E59A3">
      <w:pPr>
        <w:jc w:val="center"/>
        <w:rPr>
          <w:b/>
          <w:sz w:val="16"/>
          <w:szCs w:val="16"/>
        </w:rPr>
      </w:pPr>
      <w:r w:rsidRPr="0066274B">
        <w:rPr>
          <w:b/>
          <w:sz w:val="16"/>
          <w:szCs w:val="16"/>
        </w:rPr>
        <w:t>antihisztamin</w:t>
      </w:r>
      <w:r>
        <w:rPr>
          <w:b/>
          <w:sz w:val="16"/>
          <w:szCs w:val="16"/>
        </w:rPr>
        <w:t xml:space="preserve"> és antimuszkarin</w:t>
      </w:r>
      <w:r w:rsidRPr="0066274B">
        <w:rPr>
          <w:b/>
          <w:sz w:val="16"/>
          <w:szCs w:val="16"/>
        </w:rPr>
        <w:t xml:space="preserve"> hányáscsillapítók</w:t>
      </w:r>
    </w:p>
    <w:p w:rsidR="009E59A3" w:rsidRPr="0066274B" w:rsidRDefault="009E59A3" w:rsidP="009E59A3">
      <w:pPr>
        <w:rPr>
          <w:color w:val="FF0000"/>
          <w:sz w:val="16"/>
          <w:szCs w:val="16"/>
        </w:rPr>
      </w:pPr>
      <w:r w:rsidRPr="0066274B">
        <w:rPr>
          <w:color w:val="FF0000"/>
          <w:sz w:val="16"/>
          <w:szCs w:val="16"/>
        </w:rPr>
        <w:t>diphenhydramin/dimenhydrinat, promethazin</w:t>
      </w:r>
    </w:p>
    <w:p w:rsidR="009E59A3" w:rsidRPr="0066274B" w:rsidRDefault="009E59A3" w:rsidP="00C435A8">
      <w:pPr>
        <w:pStyle w:val="Listaszerbekezds"/>
        <w:numPr>
          <w:ilvl w:val="0"/>
          <w:numId w:val="84"/>
        </w:numPr>
        <w:rPr>
          <w:sz w:val="16"/>
          <w:szCs w:val="16"/>
        </w:rPr>
      </w:pPr>
      <w:r w:rsidRPr="0066274B">
        <w:rPr>
          <w:sz w:val="16"/>
          <w:szCs w:val="16"/>
        </w:rPr>
        <w:t>centrális antihisztamin és antikolinerg hatások (1.generációsok, mert a 2.gen nem jut KIR-be)</w:t>
      </w:r>
      <w:r>
        <w:rPr>
          <w:sz w:val="16"/>
          <w:szCs w:val="16"/>
        </w:rPr>
        <w:t xml:space="preserve"> (muszarin rp-kat is gátolják)</w:t>
      </w:r>
    </w:p>
    <w:p w:rsidR="009E59A3" w:rsidRPr="0066274B" w:rsidRDefault="009E59A3" w:rsidP="00C435A8">
      <w:pPr>
        <w:pStyle w:val="Listaszerbekezds"/>
        <w:numPr>
          <w:ilvl w:val="0"/>
          <w:numId w:val="84"/>
        </w:numPr>
        <w:rPr>
          <w:sz w:val="16"/>
          <w:szCs w:val="16"/>
        </w:rPr>
      </w:pPr>
      <w:r w:rsidRPr="0066274B">
        <w:rPr>
          <w:sz w:val="16"/>
          <w:szCs w:val="16"/>
        </w:rPr>
        <w:t>prevencióra hatékonyak</w:t>
      </w:r>
    </w:p>
    <w:p w:rsidR="009E59A3" w:rsidRPr="0066274B" w:rsidRDefault="009E59A3" w:rsidP="00C435A8">
      <w:pPr>
        <w:pStyle w:val="Listaszerbekezds"/>
        <w:numPr>
          <w:ilvl w:val="0"/>
          <w:numId w:val="84"/>
        </w:numPr>
        <w:rPr>
          <w:sz w:val="16"/>
          <w:szCs w:val="16"/>
        </w:rPr>
      </w:pPr>
      <w:r w:rsidRPr="0066274B">
        <w:rPr>
          <w:sz w:val="16"/>
          <w:szCs w:val="16"/>
        </w:rPr>
        <w:t>terhességi hányás esetén is</w:t>
      </w:r>
      <w:r>
        <w:rPr>
          <w:sz w:val="16"/>
          <w:szCs w:val="16"/>
        </w:rPr>
        <w:t xml:space="preserve"> (2.vonal, ha egyéb nem vált be)</w:t>
      </w:r>
    </w:p>
    <w:p w:rsidR="009E59A3" w:rsidRDefault="009E59A3" w:rsidP="009E59A3">
      <w:pPr>
        <w:rPr>
          <w:sz w:val="16"/>
          <w:szCs w:val="16"/>
        </w:rPr>
      </w:pPr>
      <w:r w:rsidRPr="0066274B">
        <w:rPr>
          <w:b/>
          <w:sz w:val="16"/>
          <w:szCs w:val="16"/>
        </w:rPr>
        <w:t>mh:</w:t>
      </w:r>
      <w:r>
        <w:rPr>
          <w:sz w:val="16"/>
          <w:szCs w:val="16"/>
        </w:rPr>
        <w:t xml:space="preserve"> </w:t>
      </w:r>
      <w:r w:rsidRPr="007947B4">
        <w:rPr>
          <w:color w:val="00B050"/>
          <w:sz w:val="16"/>
          <w:szCs w:val="16"/>
        </w:rPr>
        <w:t>szedáció, antikolinerg tünetek</w:t>
      </w:r>
      <w:r>
        <w:rPr>
          <w:sz w:val="16"/>
          <w:szCs w:val="16"/>
        </w:rPr>
        <w:t xml:space="preserve"> (fotofóbia, székrekedés, szájszárazság…)</w:t>
      </w:r>
    </w:p>
    <w:p w:rsidR="009E59A3" w:rsidRPr="0066274B" w:rsidRDefault="009E59A3" w:rsidP="009E59A3">
      <w:pPr>
        <w:jc w:val="center"/>
        <w:rPr>
          <w:b/>
          <w:sz w:val="16"/>
          <w:szCs w:val="16"/>
        </w:rPr>
      </w:pPr>
      <w:r w:rsidRPr="0066274B">
        <w:rPr>
          <w:b/>
          <w:sz w:val="16"/>
          <w:szCs w:val="16"/>
        </w:rPr>
        <w:t>D2-antagonista hányáscsillapítók</w:t>
      </w:r>
    </w:p>
    <w:p w:rsidR="009E59A3" w:rsidRPr="005512B0" w:rsidRDefault="009E59A3" w:rsidP="009E59A3">
      <w:pPr>
        <w:rPr>
          <w:color w:val="FF0000"/>
          <w:sz w:val="16"/>
          <w:szCs w:val="16"/>
        </w:rPr>
      </w:pPr>
      <w:r w:rsidRPr="005512B0">
        <w:rPr>
          <w:color w:val="FF0000"/>
          <w:sz w:val="16"/>
          <w:szCs w:val="16"/>
        </w:rPr>
        <w:t>thiethylperazin</w:t>
      </w:r>
    </w:p>
    <w:p w:rsidR="009E59A3" w:rsidRDefault="009E59A3" w:rsidP="009E59A3">
      <w:pPr>
        <w:rPr>
          <w:sz w:val="16"/>
          <w:szCs w:val="16"/>
        </w:rPr>
      </w:pPr>
      <w:r w:rsidRPr="005512B0">
        <w:rPr>
          <w:color w:val="FF0000"/>
          <w:sz w:val="16"/>
          <w:szCs w:val="16"/>
        </w:rPr>
        <w:t>metoclopramid, domperidon</w:t>
      </w:r>
      <w:r>
        <w:rPr>
          <w:sz w:val="16"/>
          <w:szCs w:val="16"/>
        </w:rPr>
        <w:t xml:space="preserve"> (szelektívebbek)</w:t>
      </w:r>
    </w:p>
    <w:p w:rsidR="009E59A3" w:rsidRDefault="009E59A3" w:rsidP="009E59A3">
      <w:pPr>
        <w:rPr>
          <w:sz w:val="16"/>
          <w:szCs w:val="16"/>
        </w:rPr>
      </w:pPr>
      <w:r w:rsidRPr="005512B0">
        <w:rPr>
          <w:b/>
          <w:sz w:val="16"/>
          <w:szCs w:val="16"/>
        </w:rPr>
        <w:t>mh:</w:t>
      </w:r>
      <w:r>
        <w:rPr>
          <w:sz w:val="16"/>
          <w:szCs w:val="16"/>
        </w:rPr>
        <w:t xml:space="preserve"> </w:t>
      </w:r>
      <w:r w:rsidRPr="007947B4">
        <w:rPr>
          <w:color w:val="00B050"/>
          <w:sz w:val="16"/>
          <w:szCs w:val="16"/>
        </w:rPr>
        <w:t>extrapyramidális tünetek</w:t>
      </w:r>
      <w:r>
        <w:rPr>
          <w:sz w:val="16"/>
          <w:szCs w:val="16"/>
        </w:rPr>
        <w:t xml:space="preserve"> (domperidon nem</w:t>
      </w:r>
      <w:r w:rsidRPr="007947B4">
        <w:rPr>
          <w:color w:val="00B050"/>
          <w:sz w:val="16"/>
          <w:szCs w:val="16"/>
        </w:rPr>
        <w:t>), hyperprolactinaemia</w:t>
      </w:r>
      <w:r>
        <w:rPr>
          <w:sz w:val="16"/>
          <w:szCs w:val="16"/>
        </w:rPr>
        <w:t xml:space="preserve"> (tuberulo-infudibuláris rszer gátlása miatt), szedáció</w:t>
      </w:r>
    </w:p>
    <w:p w:rsidR="009E59A3" w:rsidRDefault="009E59A3" w:rsidP="009E59A3">
      <w:pPr>
        <w:rPr>
          <w:sz w:val="16"/>
          <w:szCs w:val="16"/>
        </w:rPr>
      </w:pPr>
      <w:r w:rsidRPr="005512B0">
        <w:rPr>
          <w:b/>
          <w:sz w:val="16"/>
          <w:szCs w:val="16"/>
        </w:rPr>
        <w:t>fő alkalmazás:</w:t>
      </w:r>
      <w:r>
        <w:rPr>
          <w:sz w:val="16"/>
          <w:szCs w:val="16"/>
        </w:rPr>
        <w:t xml:space="preserve"> mérgezések, gyomor mérgezés okozta hányások, (metoclopramid: kemoterápia)</w:t>
      </w:r>
    </w:p>
    <w:p w:rsidR="009E59A3" w:rsidRPr="005512B0" w:rsidRDefault="009E59A3" w:rsidP="009E59A3">
      <w:pPr>
        <w:jc w:val="center"/>
        <w:rPr>
          <w:b/>
          <w:sz w:val="16"/>
          <w:szCs w:val="16"/>
        </w:rPr>
      </w:pPr>
      <w:r w:rsidRPr="005512B0">
        <w:rPr>
          <w:b/>
          <w:sz w:val="16"/>
          <w:szCs w:val="16"/>
        </w:rPr>
        <w:t>5HT3-antagonista hányáscsillapítók</w:t>
      </w:r>
    </w:p>
    <w:p w:rsidR="009E59A3" w:rsidRPr="005512B0" w:rsidRDefault="009E59A3" w:rsidP="009E59A3">
      <w:pPr>
        <w:rPr>
          <w:color w:val="FF0000"/>
          <w:sz w:val="16"/>
          <w:szCs w:val="16"/>
        </w:rPr>
      </w:pPr>
      <w:r w:rsidRPr="005512B0">
        <w:rPr>
          <w:color w:val="FF0000"/>
          <w:sz w:val="16"/>
          <w:szCs w:val="16"/>
        </w:rPr>
        <w:t>ondansetron, granisetron, tropisetron, palonosetron</w:t>
      </w:r>
    </w:p>
    <w:p w:rsidR="009E59A3" w:rsidRDefault="009E59A3" w:rsidP="009E59A3">
      <w:pPr>
        <w:rPr>
          <w:sz w:val="16"/>
          <w:szCs w:val="16"/>
        </w:rPr>
      </w:pPr>
      <w:r>
        <w:rPr>
          <w:sz w:val="16"/>
          <w:szCs w:val="16"/>
        </w:rPr>
        <w:t>kettős támadáspont, (GI-ből felszabaduló szerotonint és a kp-ba érkező szerotonint is gátolják)</w:t>
      </w:r>
    </w:p>
    <w:p w:rsidR="009E59A3" w:rsidRDefault="009E59A3" w:rsidP="009E59A3">
      <w:pPr>
        <w:rPr>
          <w:sz w:val="16"/>
          <w:szCs w:val="16"/>
        </w:rPr>
      </w:pPr>
      <w:r>
        <w:rPr>
          <w:sz w:val="16"/>
          <w:szCs w:val="16"/>
        </w:rPr>
        <w:t>palonosetron hosszabb hatású a többinél</w:t>
      </w:r>
    </w:p>
    <w:p w:rsidR="009E59A3" w:rsidRDefault="009E59A3" w:rsidP="009E59A3">
      <w:pPr>
        <w:rPr>
          <w:sz w:val="16"/>
          <w:szCs w:val="16"/>
        </w:rPr>
      </w:pPr>
      <w:r w:rsidRPr="005512B0">
        <w:rPr>
          <w:b/>
          <w:sz w:val="16"/>
          <w:szCs w:val="16"/>
        </w:rPr>
        <w:t>mh:</w:t>
      </w:r>
      <w:r>
        <w:rPr>
          <w:sz w:val="16"/>
          <w:szCs w:val="16"/>
        </w:rPr>
        <w:t xml:space="preserve"> </w:t>
      </w:r>
      <w:r w:rsidRPr="007947B4">
        <w:rPr>
          <w:color w:val="00B050"/>
          <w:sz w:val="16"/>
          <w:szCs w:val="16"/>
        </w:rPr>
        <w:t xml:space="preserve">obstipáció </w:t>
      </w:r>
      <w:r>
        <w:rPr>
          <w:sz w:val="16"/>
          <w:szCs w:val="16"/>
        </w:rPr>
        <w:t>(5HT3 motilitás szabályozásában is van szerepe), fejfájás, kevés mh</w:t>
      </w:r>
    </w:p>
    <w:p w:rsidR="009E59A3" w:rsidRPr="005512B0" w:rsidRDefault="009E59A3" w:rsidP="009E59A3">
      <w:pPr>
        <w:jc w:val="center"/>
        <w:rPr>
          <w:b/>
          <w:sz w:val="16"/>
          <w:szCs w:val="16"/>
        </w:rPr>
      </w:pPr>
      <w:r w:rsidRPr="005512B0">
        <w:rPr>
          <w:b/>
          <w:sz w:val="16"/>
          <w:szCs w:val="16"/>
        </w:rPr>
        <w:t>NK1-antagonista hányáscsillapítók</w:t>
      </w:r>
    </w:p>
    <w:p w:rsidR="009E59A3" w:rsidRDefault="009E59A3" w:rsidP="009E59A3">
      <w:pPr>
        <w:rPr>
          <w:sz w:val="16"/>
          <w:szCs w:val="16"/>
        </w:rPr>
      </w:pPr>
      <w:r w:rsidRPr="005512B0">
        <w:rPr>
          <w:color w:val="FF0000"/>
          <w:sz w:val="16"/>
          <w:szCs w:val="16"/>
        </w:rPr>
        <w:t>aprepitant</w:t>
      </w:r>
      <w:r w:rsidR="008C11DC">
        <w:rPr>
          <w:color w:val="FF0000"/>
          <w:sz w:val="16"/>
          <w:szCs w:val="16"/>
        </w:rPr>
        <w:t xml:space="preserve"> </w:t>
      </w:r>
      <w:r w:rsidRPr="005512B0">
        <w:rPr>
          <w:sz w:val="16"/>
          <w:szCs w:val="16"/>
        </w:rPr>
        <w:t>kemoterápia indukálta hányás</w:t>
      </w:r>
      <w:r w:rsidR="008C11DC">
        <w:rPr>
          <w:sz w:val="16"/>
          <w:szCs w:val="16"/>
        </w:rPr>
        <w:t xml:space="preserve"> </w:t>
      </w:r>
      <w:r w:rsidRPr="005512B0">
        <w:rPr>
          <w:b/>
          <w:sz w:val="16"/>
          <w:szCs w:val="16"/>
        </w:rPr>
        <w:t xml:space="preserve">mh: </w:t>
      </w:r>
      <w:r>
        <w:rPr>
          <w:sz w:val="16"/>
          <w:szCs w:val="16"/>
        </w:rPr>
        <w:t xml:space="preserve">fáradtság, </w:t>
      </w:r>
      <w:r w:rsidRPr="007947B4">
        <w:rPr>
          <w:color w:val="00B050"/>
          <w:sz w:val="16"/>
          <w:szCs w:val="16"/>
        </w:rPr>
        <w:t>csuklás,</w:t>
      </w:r>
      <w:r>
        <w:rPr>
          <w:sz w:val="16"/>
          <w:szCs w:val="16"/>
        </w:rPr>
        <w:t xml:space="preserve"> székrekedés, </w:t>
      </w:r>
      <w:r w:rsidRPr="007947B4">
        <w:rPr>
          <w:color w:val="00B050"/>
          <w:sz w:val="16"/>
          <w:szCs w:val="16"/>
        </w:rPr>
        <w:t>Cyp gátlás</w:t>
      </w:r>
      <w:r w:rsidRPr="00EF5A8B">
        <w:rPr>
          <w:rFonts w:cstheme="minorHAnsi"/>
          <w:sz w:val="16"/>
          <w:szCs w:val="16"/>
        </w:rPr>
        <w:t>→</w:t>
      </w:r>
      <w:r>
        <w:rPr>
          <w:sz w:val="16"/>
          <w:szCs w:val="16"/>
        </w:rPr>
        <w:t xml:space="preserve"> interakciók</w:t>
      </w:r>
    </w:p>
    <w:p w:rsidR="009E59A3" w:rsidRPr="005512B0" w:rsidRDefault="009E59A3" w:rsidP="009E59A3">
      <w:pPr>
        <w:jc w:val="center"/>
        <w:rPr>
          <w:b/>
          <w:sz w:val="16"/>
          <w:szCs w:val="16"/>
        </w:rPr>
      </w:pPr>
      <w:r w:rsidRPr="005512B0">
        <w:rPr>
          <w:b/>
          <w:sz w:val="16"/>
          <w:szCs w:val="16"/>
        </w:rPr>
        <w:t>cannabinoid hányáscsillapítók</w:t>
      </w:r>
    </w:p>
    <w:p w:rsidR="009E59A3" w:rsidRPr="005512B0" w:rsidRDefault="009E59A3" w:rsidP="009E59A3">
      <w:pPr>
        <w:rPr>
          <w:color w:val="FF0000"/>
          <w:sz w:val="16"/>
          <w:szCs w:val="16"/>
        </w:rPr>
      </w:pPr>
      <w:r w:rsidRPr="005512B0">
        <w:rPr>
          <w:color w:val="FF0000"/>
          <w:sz w:val="16"/>
          <w:szCs w:val="16"/>
        </w:rPr>
        <w:t>dronabinol</w:t>
      </w:r>
      <w:r>
        <w:rPr>
          <w:color w:val="FF0000"/>
          <w:sz w:val="16"/>
          <w:szCs w:val="16"/>
        </w:rPr>
        <w:t xml:space="preserve"> (THC)</w:t>
      </w:r>
      <w:r w:rsidRPr="005512B0">
        <w:rPr>
          <w:color w:val="FF0000"/>
          <w:sz w:val="16"/>
          <w:szCs w:val="16"/>
        </w:rPr>
        <w:t>, nabilon</w:t>
      </w:r>
      <w:r>
        <w:rPr>
          <w:color w:val="FF0000"/>
          <w:sz w:val="16"/>
          <w:szCs w:val="16"/>
        </w:rPr>
        <w:t xml:space="preserve"> (szintetikus)</w:t>
      </w:r>
    </w:p>
    <w:p w:rsidR="009E59A3" w:rsidRDefault="009E59A3" w:rsidP="00C435A8">
      <w:pPr>
        <w:pStyle w:val="Listaszerbekezds"/>
        <w:numPr>
          <w:ilvl w:val="0"/>
          <w:numId w:val="88"/>
        </w:numPr>
        <w:rPr>
          <w:sz w:val="16"/>
          <w:szCs w:val="16"/>
        </w:rPr>
      </w:pPr>
      <w:r w:rsidRPr="005512B0">
        <w:rPr>
          <w:sz w:val="16"/>
          <w:szCs w:val="16"/>
        </w:rPr>
        <w:t>önállóan gyenge hatásúak, de fokozzák más szerek hatását</w:t>
      </w:r>
    </w:p>
    <w:p w:rsidR="009E59A3" w:rsidRPr="008C11DC" w:rsidRDefault="009E59A3" w:rsidP="009E59A3">
      <w:pPr>
        <w:pStyle w:val="Listaszerbekezds"/>
        <w:numPr>
          <w:ilvl w:val="0"/>
          <w:numId w:val="88"/>
        </w:numPr>
        <w:ind w:left="360"/>
        <w:rPr>
          <w:sz w:val="16"/>
          <w:szCs w:val="16"/>
        </w:rPr>
      </w:pPr>
      <w:r w:rsidRPr="008C11DC">
        <w:rPr>
          <w:sz w:val="16"/>
          <w:szCs w:val="16"/>
        </w:rPr>
        <w:t>alkalmazás: ha más már nem használt, 2.választás</w:t>
      </w:r>
    </w:p>
    <w:p w:rsidR="009E59A3" w:rsidRDefault="009E59A3" w:rsidP="009E59A3">
      <w:pPr>
        <w:rPr>
          <w:sz w:val="16"/>
          <w:szCs w:val="16"/>
        </w:rPr>
      </w:pPr>
      <w:r w:rsidRPr="005512B0">
        <w:rPr>
          <w:b/>
          <w:sz w:val="16"/>
          <w:szCs w:val="16"/>
        </w:rPr>
        <w:t>mh:</w:t>
      </w:r>
      <w:r>
        <w:rPr>
          <w:sz w:val="16"/>
          <w:szCs w:val="16"/>
        </w:rPr>
        <w:t xml:space="preserve"> </w:t>
      </w:r>
      <w:r w:rsidRPr="007947B4">
        <w:rPr>
          <w:color w:val="00B050"/>
          <w:sz w:val="16"/>
          <w:szCs w:val="16"/>
        </w:rPr>
        <w:t>euphoria/dysphoria,</w:t>
      </w:r>
      <w:r>
        <w:rPr>
          <w:sz w:val="16"/>
          <w:szCs w:val="16"/>
        </w:rPr>
        <w:t xml:space="preserve"> addikció, hallucinációk</w:t>
      </w:r>
      <w:r w:rsidRPr="007947B4">
        <w:rPr>
          <w:sz w:val="16"/>
          <w:szCs w:val="16"/>
        </w:rPr>
        <w:t xml:space="preserve">, </w:t>
      </w:r>
      <w:r w:rsidRPr="007947B4">
        <w:rPr>
          <w:color w:val="00B050"/>
          <w:sz w:val="16"/>
          <w:szCs w:val="16"/>
        </w:rPr>
        <w:t>szedáció,</w:t>
      </w:r>
      <w:r>
        <w:rPr>
          <w:sz w:val="16"/>
          <w:szCs w:val="16"/>
        </w:rPr>
        <w:t xml:space="preserve"> étvágyfokozódás, </w:t>
      </w:r>
      <w:r w:rsidRPr="007947B4">
        <w:rPr>
          <w:color w:val="00B050"/>
          <w:sz w:val="16"/>
          <w:szCs w:val="16"/>
        </w:rPr>
        <w:t>tachyardia, orthostasis,</w:t>
      </w:r>
      <w:r>
        <w:rPr>
          <w:sz w:val="16"/>
          <w:szCs w:val="16"/>
        </w:rPr>
        <w:t xml:space="preserve"> szájszárazság</w:t>
      </w:r>
    </w:p>
    <w:p w:rsidR="009E59A3" w:rsidRPr="00D55DA7" w:rsidRDefault="009E59A3" w:rsidP="009E59A3">
      <w:pPr>
        <w:jc w:val="center"/>
        <w:rPr>
          <w:b/>
          <w:sz w:val="16"/>
          <w:szCs w:val="16"/>
        </w:rPr>
      </w:pPr>
      <w:r w:rsidRPr="00D55DA7">
        <w:rPr>
          <w:b/>
          <w:sz w:val="16"/>
          <w:szCs w:val="16"/>
        </w:rPr>
        <w:t>egyéb hányáscsillapítók</w:t>
      </w:r>
    </w:p>
    <w:p w:rsidR="009E59A3" w:rsidRPr="00D55DA7" w:rsidRDefault="009E59A3" w:rsidP="009E59A3">
      <w:pPr>
        <w:rPr>
          <w:color w:val="FF0000"/>
          <w:sz w:val="16"/>
          <w:szCs w:val="16"/>
        </w:rPr>
      </w:pPr>
      <w:r w:rsidRPr="00D55DA7">
        <w:rPr>
          <w:color w:val="FF0000"/>
          <w:sz w:val="16"/>
          <w:szCs w:val="16"/>
        </w:rPr>
        <w:t xml:space="preserve">kortikoszteroidok: dexamethason, methylprednisolon </w:t>
      </w:r>
    </w:p>
    <w:p w:rsidR="009E59A3" w:rsidRPr="008C11DC" w:rsidRDefault="009E59A3" w:rsidP="009E59A3">
      <w:pPr>
        <w:pStyle w:val="Listaszerbekezds"/>
        <w:numPr>
          <w:ilvl w:val="0"/>
          <w:numId w:val="89"/>
        </w:numPr>
        <w:rPr>
          <w:sz w:val="16"/>
          <w:szCs w:val="16"/>
        </w:rPr>
      </w:pPr>
      <w:r w:rsidRPr="008C11DC">
        <w:rPr>
          <w:sz w:val="16"/>
          <w:szCs w:val="16"/>
        </w:rPr>
        <w:t xml:space="preserve">gátolják hipotalamuszban a prosztanodiok szintézisét </w:t>
      </w:r>
      <w:r w:rsidR="008C11DC" w:rsidRPr="008C11DC">
        <w:rPr>
          <w:sz w:val="16"/>
          <w:szCs w:val="16"/>
        </w:rPr>
        <w:t xml:space="preserve"> </w:t>
      </w:r>
      <w:r w:rsidRPr="008C11DC">
        <w:rPr>
          <w:b/>
          <w:sz w:val="16"/>
          <w:szCs w:val="16"/>
        </w:rPr>
        <w:t>mh:</w:t>
      </w:r>
      <w:r w:rsidRPr="008C11DC">
        <w:rPr>
          <w:sz w:val="16"/>
          <w:szCs w:val="16"/>
        </w:rPr>
        <w:t xml:space="preserve"> kortikoid mh-ok </w:t>
      </w:r>
    </w:p>
    <w:p w:rsidR="009E59A3" w:rsidRDefault="009E59A3" w:rsidP="009E59A3">
      <w:pPr>
        <w:rPr>
          <w:sz w:val="16"/>
          <w:szCs w:val="16"/>
        </w:rPr>
      </w:pPr>
      <w:r w:rsidRPr="00D55DA7">
        <w:rPr>
          <w:color w:val="FF0000"/>
          <w:sz w:val="16"/>
          <w:szCs w:val="16"/>
        </w:rPr>
        <w:t>vitamin B6: pyridoxin</w:t>
      </w:r>
      <w:r w:rsidR="008C11DC">
        <w:rPr>
          <w:color w:val="FF0000"/>
          <w:sz w:val="16"/>
          <w:szCs w:val="16"/>
        </w:rPr>
        <w:t xml:space="preserve"> </w:t>
      </w:r>
      <w:r w:rsidRPr="00D55DA7">
        <w:rPr>
          <w:b/>
          <w:sz w:val="16"/>
          <w:szCs w:val="16"/>
        </w:rPr>
        <w:t xml:space="preserve">hatásmech: </w:t>
      </w:r>
      <w:r>
        <w:rPr>
          <w:sz w:val="16"/>
          <w:szCs w:val="16"/>
        </w:rPr>
        <w:t>ismeretlen</w:t>
      </w:r>
    </w:p>
    <w:p w:rsidR="009E59A3" w:rsidRDefault="009E59A3" w:rsidP="009E59A3">
      <w:pPr>
        <w:rPr>
          <w:sz w:val="16"/>
          <w:szCs w:val="16"/>
        </w:rPr>
      </w:pPr>
      <w:r>
        <w:rPr>
          <w:sz w:val="16"/>
          <w:szCs w:val="16"/>
        </w:rPr>
        <w:t>első választás terhességi hányinger, hányás kezelésére (más típusúra is hathatnak, de ott vannak hatékonyabbak is)</w:t>
      </w:r>
    </w:p>
    <w:p w:rsidR="009E59A3" w:rsidRPr="00D55DA7" w:rsidRDefault="009E59A3" w:rsidP="009E59A3">
      <w:pPr>
        <w:rPr>
          <w:sz w:val="16"/>
          <w:szCs w:val="16"/>
        </w:rPr>
      </w:pPr>
      <w:r w:rsidRPr="00D55DA7">
        <w:rPr>
          <w:sz w:val="16"/>
          <w:szCs w:val="16"/>
        </w:rPr>
        <w:t>nagy dózisban, 3x1-2</w:t>
      </w:r>
      <w:r>
        <w:rPr>
          <w:sz w:val="16"/>
          <w:szCs w:val="16"/>
        </w:rPr>
        <w:t xml:space="preserve"> szedhető, biztonságos</w:t>
      </w:r>
    </w:p>
    <w:p w:rsidR="00CA18D8" w:rsidRDefault="00CA18D8" w:rsidP="009E59A3">
      <w:pPr>
        <w:jc w:val="center"/>
        <w:rPr>
          <w:rFonts w:ascii="Arial Narrow" w:hAnsi="Arial Narrow"/>
          <w:b/>
          <w:sz w:val="24"/>
          <w:szCs w:val="24"/>
        </w:rPr>
      </w:pPr>
    </w:p>
    <w:p w:rsidR="00CA18D8" w:rsidRDefault="00CA18D8" w:rsidP="009E59A3">
      <w:pPr>
        <w:jc w:val="center"/>
        <w:rPr>
          <w:rFonts w:ascii="Arial Narrow" w:hAnsi="Arial Narrow"/>
          <w:b/>
          <w:sz w:val="24"/>
          <w:szCs w:val="24"/>
        </w:rPr>
      </w:pPr>
    </w:p>
    <w:p w:rsidR="00CA18D8" w:rsidRDefault="00CA18D8" w:rsidP="009E59A3">
      <w:pPr>
        <w:jc w:val="center"/>
        <w:rPr>
          <w:rFonts w:ascii="Arial Narrow" w:hAnsi="Arial Narrow"/>
          <w:b/>
          <w:sz w:val="24"/>
          <w:szCs w:val="24"/>
        </w:rPr>
      </w:pPr>
    </w:p>
    <w:p w:rsidR="009E59A3" w:rsidRDefault="009E59A3" w:rsidP="009E59A3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lastRenderedPageBreak/>
        <w:t>II/</w:t>
      </w:r>
      <w:r w:rsidR="00870256">
        <w:rPr>
          <w:rFonts w:ascii="Arial Narrow" w:hAnsi="Arial Narrow"/>
          <w:b/>
          <w:sz w:val="24"/>
          <w:szCs w:val="24"/>
        </w:rPr>
        <w:t>44.</w:t>
      </w:r>
      <w:r>
        <w:rPr>
          <w:rFonts w:ascii="Arial Narrow" w:hAnsi="Arial Narrow"/>
          <w:b/>
          <w:sz w:val="24"/>
          <w:szCs w:val="24"/>
        </w:rPr>
        <w:t>Ca- és csontanyagcserére ható szerek</w:t>
      </w:r>
    </w:p>
    <w:p w:rsidR="009E59A3" w:rsidRDefault="009E59A3" w:rsidP="009E59A3">
      <w:pPr>
        <w:rPr>
          <w:rFonts w:ascii="Times New Roman" w:eastAsia="Times New Roman" w:hAnsi="Times New Roman" w:cs="Times New Roman"/>
          <w:sz w:val="16"/>
          <w:szCs w:val="16"/>
        </w:rPr>
      </w:pPr>
      <w:r w:rsidRPr="008C1496">
        <w:rPr>
          <w:rFonts w:ascii="Times New Roman" w:eastAsia="Times New Roman" w:hAnsi="Times New Roman" w:cs="Times New Roman"/>
          <w:b/>
          <w:sz w:val="16"/>
          <w:szCs w:val="16"/>
        </w:rPr>
        <w:t xml:space="preserve">csonszövet: </w:t>
      </w:r>
      <w:r>
        <w:rPr>
          <w:rFonts w:ascii="Times New Roman" w:eastAsia="Times New Roman" w:hAnsi="Times New Roman" w:cs="Times New Roman"/>
          <w:sz w:val="16"/>
          <w:szCs w:val="16"/>
        </w:rPr>
        <w:t>folyamatos átépülés</w:t>
      </w:r>
      <w:r w:rsidR="00F37866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8C1496">
        <w:rPr>
          <w:rFonts w:ascii="Times New Roman" w:eastAsia="Times New Roman" w:hAnsi="Times New Roman" w:cs="Times New Roman"/>
          <w:sz w:val="16"/>
          <w:szCs w:val="16"/>
          <w:u w:val="single"/>
        </w:rPr>
        <w:t>osteoclast: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csontbontó (resobrció) sejtek, prekurzorokból citokinek hatására differenciálódnak, proteolitikus enzimeket termelnek, üregeket vájnak a csontszövetben. Beágyazott citokinek szabaddá válnak (inzulin-szerű GF, transzformáló citokin-béta…), </w:t>
      </w:r>
      <w:r w:rsidRPr="008C1496">
        <w:rPr>
          <w:rFonts w:ascii="Times New Roman" w:eastAsia="Times New Roman" w:hAnsi="Times New Roman" w:cs="Times New Roman"/>
          <w:sz w:val="16"/>
          <w:szCs w:val="16"/>
          <w:u w:val="single"/>
        </w:rPr>
        <w:t>osteoblastokat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(csontépítő) differenciálják (csont szerves állományát szintetizálják: kollagén, oszteomektin: mineralizáció)</w:t>
      </w:r>
    </w:p>
    <w:p w:rsidR="009E59A3" w:rsidRDefault="009E59A3" w:rsidP="009E59A3">
      <w:pPr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összerendezett működés fontos!</w:t>
      </w:r>
      <w:r w:rsidR="00F37866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F37866">
        <w:rPr>
          <w:rFonts w:ascii="Times New Roman" w:eastAsia="Times New Roman" w:hAnsi="Times New Roman" w:cs="Times New Roman"/>
          <w:sz w:val="16"/>
          <w:szCs w:val="16"/>
          <w:u w:val="single"/>
        </w:rPr>
        <w:t>sok más citokin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is fontos még az átépülésben</w:t>
      </w:r>
    </w:p>
    <w:p w:rsidR="009E59A3" w:rsidRDefault="009E59A3" w:rsidP="00F37866">
      <w:pPr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B01876">
        <w:rPr>
          <w:rFonts w:ascii="Times New Roman" w:eastAsia="Times New Roman" w:hAnsi="Times New Roman" w:cs="Times New Roman"/>
          <w:b/>
          <w:sz w:val="16"/>
          <w:szCs w:val="16"/>
        </w:rPr>
        <w:t>hormonok a csont átépülésben:</w:t>
      </w:r>
    </w:p>
    <w:p w:rsidR="007F2524" w:rsidRDefault="007F2524" w:rsidP="007F2524">
      <w:pPr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Hormonok nem a csont irányából közelítik a folyamatot, hanem a plazma Ca-szintet szabályozzák, ennek egyik eszköze a csontápülésre való előbbi hatások</w:t>
      </w:r>
    </w:p>
    <w:p w:rsidR="007F2524" w:rsidRDefault="007F2524" w:rsidP="007F2524">
      <w:pPr>
        <w:rPr>
          <w:rFonts w:ascii="Times New Roman" w:eastAsia="Times New Roman" w:hAnsi="Times New Roman" w:cs="Times New Roman"/>
          <w:sz w:val="16"/>
          <w:szCs w:val="16"/>
        </w:rPr>
      </w:pPr>
      <w:r w:rsidRPr="00F37866">
        <w:rPr>
          <w:rFonts w:ascii="Times New Roman" w:eastAsia="Times New Roman" w:hAnsi="Times New Roman" w:cs="Times New Roman"/>
          <w:sz w:val="16"/>
          <w:szCs w:val="16"/>
          <w:u w:val="single"/>
        </w:rPr>
        <w:t>plazm Ca-szint csökkenés: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jelzés a mellékpajzsmirigynek, hogy parathormonra van szükség, megnő a parathormon szekréció</w:t>
      </w:r>
    </w:p>
    <w:p w:rsidR="007F2524" w:rsidRDefault="007F2524" w:rsidP="007F2524">
      <w:pPr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(1.parathormon fokozza a csont lebontását: Ca-mobilizálás, 2.vesében csökkenti a Ca-kiválasztást, fokozza a Ca-visszaszívást: Ca-szint emelkedik, 3.eősegíti a calcifediol – calcitriol átalakulást, ami bélből a Ca-felszívódást segíti: aktív trp-tal)</w:t>
      </w:r>
    </w:p>
    <w:p w:rsidR="007F2524" w:rsidRDefault="007F2524" w:rsidP="007F2524">
      <w:pPr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emelkedik a plazma Ca-szint, ha normál tartományba ért, ez neg feedback, gátolja a további parathormon szekréciót.</w:t>
      </w:r>
    </w:p>
    <w:p w:rsidR="007F2524" w:rsidRDefault="007F2524" w:rsidP="007F2524">
      <w:pPr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hyperparathyreosis (parathormon mennyiség növekedés) csontvesztést okozhat,</w:t>
      </w:r>
      <w:r w:rsidRPr="004C6238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F37866">
        <w:rPr>
          <w:rFonts w:ascii="Times New Roman" w:eastAsia="Times New Roman" w:hAnsi="Times New Roman" w:cs="Times New Roman"/>
          <w:color w:val="FF0000"/>
          <w:sz w:val="16"/>
          <w:szCs w:val="16"/>
        </w:rPr>
        <w:t xml:space="preserve">cinacalcet </w:t>
      </w:r>
      <w:r>
        <w:rPr>
          <w:rFonts w:ascii="Times New Roman" w:eastAsia="Times New Roman" w:hAnsi="Times New Roman" w:cs="Times New Roman"/>
          <w:sz w:val="16"/>
          <w:szCs w:val="16"/>
        </w:rPr>
        <w:t>mellékpajzsmirigyhez kötődve a szekréciót gátolja.</w:t>
      </w:r>
    </w:p>
    <w:p w:rsidR="00F37866" w:rsidRDefault="009E59A3" w:rsidP="00F37866">
      <w:pPr>
        <w:rPr>
          <w:rFonts w:ascii="Times New Roman" w:eastAsia="Times New Roman" w:hAnsi="Times New Roman" w:cs="Times New Roman"/>
          <w:sz w:val="16"/>
          <w:szCs w:val="16"/>
        </w:rPr>
      </w:pPr>
      <w:r w:rsidRPr="00F37866">
        <w:rPr>
          <w:rFonts w:ascii="Times New Roman" w:eastAsia="Times New Roman" w:hAnsi="Times New Roman" w:cs="Times New Roman"/>
          <w:b/>
          <w:sz w:val="16"/>
          <w:szCs w:val="16"/>
        </w:rPr>
        <w:t>parathormon</w:t>
      </w:r>
      <w:r w:rsidR="00F37866" w:rsidRPr="00F37866">
        <w:rPr>
          <w:rFonts w:ascii="Times New Roman" w:eastAsia="Times New Roman" w:hAnsi="Times New Roman" w:cs="Times New Roman"/>
          <w:b/>
          <w:sz w:val="16"/>
          <w:szCs w:val="16"/>
        </w:rPr>
        <w:t>:</w:t>
      </w:r>
      <w:r w:rsidR="00F37866">
        <w:rPr>
          <w:rFonts w:ascii="Times New Roman" w:eastAsia="Times New Roman" w:hAnsi="Times New Roman" w:cs="Times New Roman"/>
          <w:sz w:val="16"/>
          <w:szCs w:val="16"/>
        </w:rPr>
        <w:t xml:space="preserve"> ↑Ca, foszfát↓ (hidroxi-apatit sóként), </w:t>
      </w:r>
      <w:r w:rsidR="00F37866" w:rsidRPr="00F252F4">
        <w:rPr>
          <w:rFonts w:ascii="Times New Roman" w:eastAsia="Times New Roman" w:hAnsi="Times New Roman" w:cs="Times New Roman"/>
          <w:sz w:val="16"/>
          <w:szCs w:val="16"/>
          <w:u w:val="single"/>
        </w:rPr>
        <w:t>vesében:</w:t>
      </w:r>
      <w:r w:rsidR="00F37866">
        <w:rPr>
          <w:rFonts w:ascii="Times New Roman" w:eastAsia="Times New Roman" w:hAnsi="Times New Roman" w:cs="Times New Roman"/>
          <w:sz w:val="16"/>
          <w:szCs w:val="16"/>
        </w:rPr>
        <w:t xml:space="preserve"> Ca tubuláris visszavét↑, 1alfa-hidroxiláz (kalcitriol képződés) aktivitását↑, </w:t>
      </w:r>
      <w:r w:rsidR="00F37866" w:rsidRPr="00F252F4">
        <w:rPr>
          <w:rFonts w:ascii="Times New Roman" w:eastAsia="Times New Roman" w:hAnsi="Times New Roman" w:cs="Times New Roman"/>
          <w:sz w:val="16"/>
          <w:szCs w:val="16"/>
          <w:u w:val="single"/>
        </w:rPr>
        <w:t>bélben:</w:t>
      </w:r>
      <w:r w:rsidR="00F37866">
        <w:rPr>
          <w:rFonts w:ascii="Times New Roman" w:eastAsia="Times New Roman" w:hAnsi="Times New Roman" w:cs="Times New Roman"/>
          <w:sz w:val="16"/>
          <w:szCs w:val="16"/>
        </w:rPr>
        <w:t xml:space="preserve"> kalcium felszívód↑ (calcitriol képzés serk), szérum foszfát konc↓ (vesében a tubuláris visszavét</w:t>
      </w:r>
      <w:r w:rsidR="00D36BD7">
        <w:rPr>
          <w:rFonts w:ascii="Times New Roman" w:eastAsia="Times New Roman" w:hAnsi="Times New Roman" w:cs="Times New Roman"/>
          <w:sz w:val="16"/>
          <w:szCs w:val="16"/>
        </w:rPr>
        <w:t xml:space="preserve">↓) </w:t>
      </w:r>
      <w:r w:rsidR="00F37866">
        <w:rPr>
          <w:rFonts w:ascii="Times New Roman" w:eastAsia="Times New Roman" w:hAnsi="Times New Roman" w:cs="Times New Roman"/>
          <w:sz w:val="16"/>
          <w:szCs w:val="16"/>
        </w:rPr>
        <w:t xml:space="preserve">De: </w:t>
      </w:r>
      <w:r w:rsidR="00D36BD7">
        <w:rPr>
          <w:rFonts w:ascii="Times New Roman" w:eastAsia="Times New Roman" w:hAnsi="Times New Roman" w:cs="Times New Roman"/>
          <w:sz w:val="16"/>
          <w:szCs w:val="16"/>
        </w:rPr>
        <w:t>kis</w:t>
      </w:r>
      <w:r w:rsidR="00F37866">
        <w:rPr>
          <w:rFonts w:ascii="Times New Roman" w:eastAsia="Times New Roman" w:hAnsi="Times New Roman" w:cs="Times New Roman"/>
          <w:sz w:val="16"/>
          <w:szCs w:val="16"/>
        </w:rPr>
        <w:t xml:space="preserve"> konc-ban, intermittálva adagolva ill fragmense </w:t>
      </w:r>
      <w:r w:rsidR="00D36BD7">
        <w:rPr>
          <w:rFonts w:ascii="Times New Roman" w:eastAsia="Times New Roman" w:hAnsi="Times New Roman" w:cs="Times New Roman"/>
          <w:sz w:val="16"/>
          <w:szCs w:val="16"/>
        </w:rPr>
        <w:t>(</w:t>
      </w:r>
      <w:r w:rsidR="00D36BD7">
        <w:rPr>
          <w:rFonts w:ascii="Times New Roman" w:eastAsia="Times New Roman" w:hAnsi="Times New Roman" w:cs="Times New Roman"/>
          <w:color w:val="FF0000"/>
          <w:sz w:val="16"/>
          <w:szCs w:val="16"/>
        </w:rPr>
        <w:t>teriparatid</w:t>
      </w:r>
      <w:r w:rsidR="00D36BD7">
        <w:rPr>
          <w:rFonts w:ascii="Times New Roman" w:eastAsia="Times New Roman" w:hAnsi="Times New Roman" w:cs="Times New Roman"/>
          <w:sz w:val="16"/>
          <w:szCs w:val="16"/>
        </w:rPr>
        <w:t xml:space="preserve">) </w:t>
      </w:r>
      <w:r w:rsidR="00F37866">
        <w:rPr>
          <w:rFonts w:ascii="Times New Roman" w:eastAsia="Times New Roman" w:hAnsi="Times New Roman" w:cs="Times New Roman"/>
          <w:sz w:val="16"/>
          <w:szCs w:val="16"/>
        </w:rPr>
        <w:t>serkenti az oszteoblastok műk-t.</w:t>
      </w:r>
    </w:p>
    <w:p w:rsidR="00D36BD7" w:rsidRDefault="009E59A3" w:rsidP="00D36BD7">
      <w:pPr>
        <w:rPr>
          <w:rFonts w:ascii="Times New Roman" w:eastAsia="Times New Roman" w:hAnsi="Times New Roman" w:cs="Times New Roman"/>
          <w:sz w:val="16"/>
          <w:szCs w:val="16"/>
        </w:rPr>
      </w:pPr>
      <w:r w:rsidRPr="00D36BD7">
        <w:rPr>
          <w:rFonts w:ascii="Times New Roman" w:eastAsia="Times New Roman" w:hAnsi="Times New Roman" w:cs="Times New Roman"/>
          <w:b/>
          <w:sz w:val="16"/>
          <w:szCs w:val="16"/>
        </w:rPr>
        <w:t>D-vit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D36BD7">
        <w:rPr>
          <w:rFonts w:ascii="Times New Roman" w:eastAsia="Times New Roman" w:hAnsi="Times New Roman" w:cs="Times New Roman"/>
          <w:sz w:val="16"/>
          <w:szCs w:val="16"/>
        </w:rPr>
        <w:t>prehormon, előanyag a 7-dehidro koleszterin, bőrben UV-re lesz kolekalciferol, ami 2 OH-ilációval aktiválódik (1.májban: 25: calcifediol, 2.vesében: 1OH-iláció: calcitriol: 1alfa-OH-láztól</w:t>
      </w:r>
    </w:p>
    <w:p w:rsidR="00D36BD7" w:rsidRDefault="00D36BD7" w:rsidP="00D36BD7">
      <w:pPr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-</w:t>
      </w:r>
      <w:r w:rsidR="009E59A3" w:rsidRPr="00D36BD7">
        <w:rPr>
          <w:rFonts w:ascii="Times New Roman" w:eastAsia="Times New Roman" w:hAnsi="Times New Roman" w:cs="Times New Roman"/>
          <w:b/>
          <w:sz w:val="16"/>
          <w:szCs w:val="16"/>
        </w:rPr>
        <w:t>aktív metabolitja:</w:t>
      </w:r>
      <w:r w:rsidR="009E59A3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9E59A3" w:rsidRPr="00D36BD7">
        <w:rPr>
          <w:rFonts w:ascii="Times New Roman" w:eastAsia="Times New Roman" w:hAnsi="Times New Roman" w:cs="Times New Roman"/>
          <w:b/>
          <w:sz w:val="16"/>
          <w:szCs w:val="16"/>
        </w:rPr>
        <w:t>calcitriol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Pr="00EE0F19">
        <w:rPr>
          <w:rFonts w:ascii="Times New Roman" w:eastAsia="Times New Roman" w:hAnsi="Times New Roman" w:cs="Times New Roman"/>
          <w:color w:val="FF0000"/>
          <w:sz w:val="16"/>
          <w:szCs w:val="16"/>
        </w:rPr>
        <w:t>calcifediol</w:t>
      </w:r>
      <w:r>
        <w:rPr>
          <w:rFonts w:ascii="Times New Roman" w:eastAsia="Times New Roman" w:hAnsi="Times New Roman" w:cs="Times New Roman"/>
          <w:color w:val="FF0000"/>
          <w:sz w:val="16"/>
          <w:szCs w:val="16"/>
        </w:rPr>
        <w:t xml:space="preserve"> </w:t>
      </w:r>
      <w:r w:rsidRPr="00EE0F19">
        <w:rPr>
          <w:rFonts w:ascii="Times New Roman" w:eastAsia="Times New Roman" w:hAnsi="Times New Roman" w:cs="Times New Roman"/>
          <w:color w:val="FF0000"/>
          <w:sz w:val="16"/>
          <w:szCs w:val="16"/>
        </w:rPr>
        <w:t>aktív szárm: calcitriol</w:t>
      </w:r>
      <w:r>
        <w:rPr>
          <w:rFonts w:ascii="Times New Roman" w:eastAsia="Times New Roman" w:hAnsi="Times New Roman" w:cs="Times New Roman"/>
          <w:color w:val="FF0000"/>
          <w:sz w:val="16"/>
          <w:szCs w:val="16"/>
        </w:rPr>
        <w:t xml:space="preserve"> </w:t>
      </w:r>
      <w:r w:rsidRPr="00EE0F19">
        <w:rPr>
          <w:rFonts w:ascii="Times New Roman" w:eastAsia="Times New Roman" w:hAnsi="Times New Roman" w:cs="Times New Roman"/>
          <w:color w:val="FF0000"/>
          <w:sz w:val="16"/>
          <w:szCs w:val="16"/>
        </w:rPr>
        <w:t>exogén: D3-vitamin, colecalciferol, dihydrotachysterol</w:t>
      </w:r>
      <w:r>
        <w:rPr>
          <w:rFonts w:ascii="Times New Roman" w:eastAsia="Times New Roman" w:hAnsi="Times New Roman" w:cs="Times New Roman"/>
          <w:color w:val="FF0000"/>
          <w:sz w:val="16"/>
          <w:szCs w:val="16"/>
        </w:rPr>
        <w:t xml:space="preserve"> </w:t>
      </w:r>
      <w:r w:rsidRPr="00EE0F19">
        <w:rPr>
          <w:rFonts w:ascii="Times New Roman" w:eastAsia="Times New Roman" w:hAnsi="Times New Roman" w:cs="Times New Roman"/>
          <w:color w:val="FF0000"/>
          <w:sz w:val="16"/>
          <w:szCs w:val="16"/>
        </w:rPr>
        <w:t>alfacalcidol (származék)</w:t>
      </w:r>
      <w:r>
        <w:rPr>
          <w:rFonts w:ascii="Times New Roman" w:eastAsia="Times New Roman" w:hAnsi="Times New Roman" w:cs="Times New Roman"/>
          <w:color w:val="FF0000"/>
          <w:sz w:val="16"/>
          <w:szCs w:val="16"/>
        </w:rPr>
        <w:t xml:space="preserve"> </w:t>
      </w:r>
      <w:r w:rsidRPr="00EE0F19">
        <w:rPr>
          <w:rFonts w:ascii="Times New Roman" w:eastAsia="Times New Roman" w:hAnsi="Times New Roman" w:cs="Times New Roman"/>
          <w:color w:val="FF0000"/>
          <w:sz w:val="16"/>
          <w:szCs w:val="16"/>
        </w:rPr>
        <w:t>calcitriol</w:t>
      </w:r>
      <w:r>
        <w:rPr>
          <w:rFonts w:ascii="Times New Roman" w:eastAsia="Times New Roman" w:hAnsi="Times New Roman" w:cs="Times New Roman"/>
          <w:color w:val="FF0000"/>
          <w:sz w:val="16"/>
          <w:szCs w:val="16"/>
        </w:rPr>
        <w:t xml:space="preserve"> </w:t>
      </w:r>
      <w:r w:rsidRPr="007947B4">
        <w:rPr>
          <w:rFonts w:ascii="Times New Roman" w:eastAsia="Times New Roman" w:hAnsi="Times New Roman" w:cs="Times New Roman"/>
          <w:sz w:val="16"/>
          <w:szCs w:val="16"/>
          <w:u w:val="single"/>
        </w:rPr>
        <w:t>plazm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a Ca és foszfát homeosztázis fenntratása, </w:t>
      </w:r>
      <w:r w:rsidRPr="007947B4">
        <w:rPr>
          <w:rFonts w:ascii="Times New Roman" w:eastAsia="Times New Roman" w:hAnsi="Times New Roman" w:cs="Times New Roman"/>
          <w:sz w:val="16"/>
          <w:szCs w:val="16"/>
          <w:u w:val="single"/>
        </w:rPr>
        <w:t>bélben: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Ca és foszfát felszívódás nő (új fehérje) </w:t>
      </w:r>
      <w:r w:rsidRPr="007947B4">
        <w:rPr>
          <w:rFonts w:ascii="Times New Roman" w:eastAsia="Times New Roman" w:hAnsi="Times New Roman" w:cs="Times New Roman"/>
          <w:sz w:val="16"/>
          <w:szCs w:val="16"/>
          <w:u w:val="single"/>
        </w:rPr>
        <w:t>csontokban: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oszteoclastok↑ (mobiliz), oszteoblasztok kollagén szintézise (szerves állomány)↓, oszteocalcin szintézis↑ (mineralizáció) </w:t>
      </w:r>
      <w:r w:rsidRPr="007947B4">
        <w:rPr>
          <w:rFonts w:ascii="Times New Roman" w:eastAsia="Times New Roman" w:hAnsi="Times New Roman" w:cs="Times New Roman"/>
          <w:sz w:val="16"/>
          <w:szCs w:val="16"/>
          <w:u w:val="single"/>
        </w:rPr>
        <w:t>vesében: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Ca tubuláris visszavét↑, </w:t>
      </w:r>
      <w:r>
        <w:rPr>
          <w:rFonts w:ascii="Times New Roman" w:eastAsia="Times New Roman" w:hAnsi="Times New Roman" w:cs="Times New Roman"/>
          <w:sz w:val="16"/>
          <w:szCs w:val="16"/>
          <w:u w:val="single"/>
        </w:rPr>
        <w:t xml:space="preserve">csontvelő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sejtosztódás és differenciálódás szabályozása </w:t>
      </w:r>
    </w:p>
    <w:p w:rsidR="00D36BD7" w:rsidRDefault="009E59A3" w:rsidP="00D36BD7">
      <w:pPr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D36BD7">
        <w:rPr>
          <w:rFonts w:ascii="Times New Roman" w:eastAsia="Times New Roman" w:hAnsi="Times New Roman" w:cs="Times New Roman"/>
          <w:sz w:val="16"/>
          <w:szCs w:val="16"/>
          <w:u w:val="single"/>
        </w:rPr>
        <w:t xml:space="preserve">egyéb </w:t>
      </w:r>
      <w:r w:rsidR="00D36BD7" w:rsidRPr="00D36BD7">
        <w:rPr>
          <w:rFonts w:ascii="Times New Roman" w:eastAsia="Times New Roman" w:hAnsi="Times New Roman" w:cs="Times New Roman"/>
          <w:sz w:val="16"/>
          <w:szCs w:val="16"/>
          <w:u w:val="single"/>
        </w:rPr>
        <w:t>hatás:</w:t>
      </w:r>
      <w:r w:rsidR="00D36BD7">
        <w:rPr>
          <w:rFonts w:ascii="Times New Roman" w:eastAsia="Times New Roman" w:hAnsi="Times New Roman" w:cs="Times New Roman"/>
          <w:sz w:val="16"/>
          <w:szCs w:val="16"/>
        </w:rPr>
        <w:t xml:space="preserve"> ↑calcitriol szint is gátolja neg feedback-kel a parathormon szekréciót.</w:t>
      </w:r>
    </w:p>
    <w:p w:rsidR="00D36BD7" w:rsidRDefault="009E59A3" w:rsidP="00D36BD7">
      <w:pPr>
        <w:rPr>
          <w:rFonts w:ascii="Times New Roman" w:eastAsia="Times New Roman" w:hAnsi="Times New Roman" w:cs="Times New Roman"/>
          <w:sz w:val="16"/>
          <w:szCs w:val="16"/>
        </w:rPr>
      </w:pPr>
      <w:r w:rsidRPr="00D36BD7">
        <w:rPr>
          <w:rFonts w:ascii="Times New Roman" w:eastAsia="Times New Roman" w:hAnsi="Times New Roman" w:cs="Times New Roman"/>
          <w:b/>
          <w:sz w:val="16"/>
          <w:szCs w:val="16"/>
        </w:rPr>
        <w:t>calcitonin: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D36BD7">
        <w:rPr>
          <w:rFonts w:ascii="Times New Roman" w:eastAsia="Times New Roman" w:hAnsi="Times New Roman" w:cs="Times New Roman"/>
          <w:sz w:val="16"/>
          <w:szCs w:val="16"/>
        </w:rPr>
        <w:t xml:space="preserve">parathormonnal ellentét </w:t>
      </w:r>
      <w:r w:rsidR="00D36BD7">
        <w:rPr>
          <w:rFonts w:ascii="Times New Roman" w:eastAsia="Times New Roman" w:hAnsi="Times New Roman" w:cs="Times New Roman"/>
          <w:sz w:val="16"/>
          <w:szCs w:val="16"/>
          <w:u w:val="single"/>
        </w:rPr>
        <w:t>term</w:t>
      </w:r>
      <w:r w:rsidR="00D36BD7" w:rsidRPr="007947B4">
        <w:rPr>
          <w:rFonts w:ascii="Times New Roman" w:eastAsia="Times New Roman" w:hAnsi="Times New Roman" w:cs="Times New Roman"/>
          <w:sz w:val="16"/>
          <w:szCs w:val="16"/>
          <w:u w:val="single"/>
        </w:rPr>
        <w:t>:</w:t>
      </w:r>
      <w:r w:rsidR="00D36BD7">
        <w:rPr>
          <w:rFonts w:ascii="Times New Roman" w:eastAsia="Times New Roman" w:hAnsi="Times New Roman" w:cs="Times New Roman"/>
          <w:sz w:val="16"/>
          <w:szCs w:val="16"/>
        </w:rPr>
        <w:t xml:space="preserve"> pm C sejtjeiben, </w:t>
      </w:r>
      <w:r w:rsidR="00D36BD7">
        <w:rPr>
          <w:rFonts w:ascii="Times New Roman" w:eastAsia="Times New Roman" w:hAnsi="Times New Roman" w:cs="Times New Roman"/>
          <w:sz w:val="16"/>
          <w:szCs w:val="16"/>
          <w:u w:val="single"/>
        </w:rPr>
        <w:t>szabály</w:t>
      </w:r>
      <w:r w:rsidR="00D36BD7" w:rsidRPr="007947B4">
        <w:rPr>
          <w:rFonts w:ascii="Times New Roman" w:eastAsia="Times New Roman" w:hAnsi="Times New Roman" w:cs="Times New Roman"/>
          <w:sz w:val="16"/>
          <w:szCs w:val="16"/>
          <w:u w:val="single"/>
        </w:rPr>
        <w:t>:</w:t>
      </w:r>
      <w:r w:rsidR="00D36BD7">
        <w:rPr>
          <w:rFonts w:ascii="Times New Roman" w:eastAsia="Times New Roman" w:hAnsi="Times New Roman" w:cs="Times New Roman"/>
          <w:sz w:val="16"/>
          <w:szCs w:val="16"/>
        </w:rPr>
        <w:t xml:space="preserve"> a szérum Ca-konc </w:t>
      </w:r>
      <w:r w:rsidR="00D36BD7" w:rsidRPr="007947B4">
        <w:rPr>
          <w:rFonts w:ascii="Times New Roman" w:eastAsia="Times New Roman" w:hAnsi="Times New Roman" w:cs="Times New Roman"/>
          <w:sz w:val="16"/>
          <w:szCs w:val="16"/>
          <w:u w:val="single"/>
        </w:rPr>
        <w:t>hatások:</w:t>
      </w:r>
      <w:r w:rsidR="00D36BD7">
        <w:rPr>
          <w:rFonts w:ascii="Times New Roman" w:eastAsia="Times New Roman" w:hAnsi="Times New Roman" w:cs="Times New Roman"/>
          <w:sz w:val="16"/>
          <w:szCs w:val="16"/>
        </w:rPr>
        <w:t xml:space="preserve"> plazma Ca és foszfát konc↓, </w:t>
      </w:r>
      <w:r w:rsidR="00D36BD7" w:rsidRPr="007947B4">
        <w:rPr>
          <w:rFonts w:ascii="Times New Roman" w:eastAsia="Times New Roman" w:hAnsi="Times New Roman" w:cs="Times New Roman"/>
          <w:sz w:val="16"/>
          <w:szCs w:val="16"/>
          <w:u w:val="single"/>
        </w:rPr>
        <w:t>csontokban:</w:t>
      </w:r>
      <w:r w:rsidR="00D36BD7">
        <w:rPr>
          <w:rFonts w:ascii="Times New Roman" w:eastAsia="Times New Roman" w:hAnsi="Times New Roman" w:cs="Times New Roman"/>
          <w:sz w:val="16"/>
          <w:szCs w:val="16"/>
        </w:rPr>
        <w:t xml:space="preserve"> oszteoclastok reverz bénítása: csontlebontás↓, elősegíti a Ca-beépülését a csontokba, </w:t>
      </w:r>
      <w:r w:rsidR="00D36BD7" w:rsidRPr="007947B4">
        <w:rPr>
          <w:rFonts w:ascii="Times New Roman" w:eastAsia="Times New Roman" w:hAnsi="Times New Roman" w:cs="Times New Roman"/>
          <w:sz w:val="16"/>
          <w:szCs w:val="16"/>
          <w:u w:val="single"/>
        </w:rPr>
        <w:t>vesében:</w:t>
      </w:r>
      <w:r w:rsidR="00D36BD7">
        <w:rPr>
          <w:rFonts w:ascii="Times New Roman" w:eastAsia="Times New Roman" w:hAnsi="Times New Roman" w:cs="Times New Roman"/>
          <w:sz w:val="16"/>
          <w:szCs w:val="16"/>
        </w:rPr>
        <w:t xml:space="preserve"> Ca, foszfát, Na, K, Mg ürítés nő (visszavét gát)</w:t>
      </w:r>
    </w:p>
    <w:p w:rsidR="00D36BD7" w:rsidRDefault="00D36BD7" w:rsidP="00D36BD7">
      <w:pPr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ösztrogének: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csontháztartásban 2.lagos szerep. </w:t>
      </w:r>
      <w:r w:rsidRPr="007947B4">
        <w:rPr>
          <w:rFonts w:ascii="Times New Roman" w:eastAsia="Times New Roman" w:hAnsi="Times New Roman" w:cs="Times New Roman"/>
          <w:sz w:val="16"/>
          <w:szCs w:val="16"/>
          <w:u w:val="single"/>
        </w:rPr>
        <w:t>hatás: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Øoszteoklasztok toborzásáért felelős citokinek term (csontbontás↓), antagonizálják a prathormon Ca-mobilizáló, a csont lebontását↑ hatását</w:t>
      </w:r>
    </w:p>
    <w:p w:rsidR="00D36BD7" w:rsidRDefault="00D36BD7" w:rsidP="00D36BD7">
      <w:pPr>
        <w:rPr>
          <w:rFonts w:ascii="Times New Roman" w:eastAsia="Times New Roman" w:hAnsi="Times New Roman" w:cs="Times New Roman"/>
          <w:sz w:val="16"/>
          <w:szCs w:val="16"/>
        </w:rPr>
      </w:pPr>
      <w:r w:rsidRPr="001E68CB">
        <w:rPr>
          <w:rFonts w:ascii="Times New Roman" w:eastAsia="Times New Roman" w:hAnsi="Times New Roman" w:cs="Times New Roman"/>
          <w:b/>
          <w:sz w:val="16"/>
          <w:szCs w:val="16"/>
        </w:rPr>
        <w:t>glukokortikoidok</w:t>
      </w:r>
      <w:r w:rsidR="007F2524">
        <w:rPr>
          <w:rFonts w:ascii="Times New Roman" w:eastAsia="Times New Roman" w:hAnsi="Times New Roman" w:cs="Times New Roman"/>
          <w:b/>
          <w:sz w:val="16"/>
          <w:szCs w:val="16"/>
        </w:rPr>
        <w:t xml:space="preserve">: </w:t>
      </w:r>
      <w:r w:rsidRPr="007947B4">
        <w:rPr>
          <w:rFonts w:ascii="Times New Roman" w:eastAsia="Times New Roman" w:hAnsi="Times New Roman" w:cs="Times New Roman"/>
          <w:sz w:val="16"/>
          <w:szCs w:val="16"/>
          <w:u w:val="single"/>
        </w:rPr>
        <w:t>hatás: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kis konc-ban oszteoklasztok diff, nagy konc-ban az os</w:t>
      </w:r>
      <w:r w:rsidR="007F2524">
        <w:rPr>
          <w:rFonts w:ascii="Times New Roman" w:eastAsia="Times New Roman" w:hAnsi="Times New Roman" w:cs="Times New Roman"/>
          <w:sz w:val="16"/>
          <w:szCs w:val="16"/>
        </w:rPr>
        <w:t>ztoblasztok diff,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aktivitásának</w:t>
      </w:r>
      <w:r w:rsidR="007F2524">
        <w:rPr>
          <w:rFonts w:ascii="Times New Roman" w:eastAsia="Times New Roman" w:hAnsi="Times New Roman" w:cs="Times New Roman"/>
          <w:sz w:val="16"/>
          <w:szCs w:val="16"/>
        </w:rPr>
        <w:t>Ø, kol</w:t>
      </w:r>
      <w:r>
        <w:rPr>
          <w:rFonts w:ascii="Times New Roman" w:eastAsia="Times New Roman" w:hAnsi="Times New Roman" w:cs="Times New Roman"/>
          <w:sz w:val="16"/>
          <w:szCs w:val="16"/>
        </w:rPr>
        <w:t>l</w:t>
      </w:r>
      <w:r w:rsidR="007F2524">
        <w:rPr>
          <w:rFonts w:ascii="Times New Roman" w:eastAsia="Times New Roman" w:hAnsi="Times New Roman" w:cs="Times New Roman"/>
          <w:sz w:val="16"/>
          <w:szCs w:val="16"/>
        </w:rPr>
        <w:t>agén szintéz↓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 w:rsidR="007F252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oszteoklaszt aktivitás</w:t>
      </w:r>
      <w:r w:rsidR="007F2524">
        <w:rPr>
          <w:rFonts w:ascii="Times New Roman" w:eastAsia="Times New Roman" w:hAnsi="Times New Roman" w:cs="Times New Roman"/>
          <w:sz w:val="16"/>
          <w:szCs w:val="16"/>
        </w:rPr>
        <w:t xml:space="preserve">↑ </w:t>
      </w:r>
      <w:r>
        <w:rPr>
          <w:rFonts w:ascii="Times New Roman" w:eastAsia="Times New Roman" w:hAnsi="Times New Roman" w:cs="Times New Roman"/>
          <w:sz w:val="16"/>
          <w:szCs w:val="16"/>
        </w:rPr>
        <w:t>(csontlebontás felé tol)</w:t>
      </w:r>
    </w:p>
    <w:p w:rsidR="00D36BD7" w:rsidRDefault="00D36BD7" w:rsidP="00D36BD7">
      <w:pPr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Ca-felszívódás gátlása – D-vit hatás antagonizálása, Ca-ürítés fokozása a vesében</w:t>
      </w:r>
    </w:p>
    <w:p w:rsidR="00D36BD7" w:rsidRDefault="00D36BD7" w:rsidP="00D36BD7">
      <w:pPr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csontátépülést befolyásolja még </w:t>
      </w:r>
      <w:r w:rsidRPr="007947B4">
        <w:rPr>
          <w:rFonts w:ascii="Times New Roman" w:eastAsia="Times New Roman" w:hAnsi="Times New Roman" w:cs="Times New Roman"/>
          <w:b/>
          <w:sz w:val="16"/>
          <w:szCs w:val="16"/>
        </w:rPr>
        <w:t>diéta, fizikai aktivitás, gyógyszerek, betegségek</w:t>
      </w:r>
    </w:p>
    <w:p w:rsidR="009E59A3" w:rsidRDefault="009E59A3" w:rsidP="009E59A3">
      <w:pPr>
        <w:rPr>
          <w:rFonts w:ascii="Times New Roman" w:eastAsia="Times New Roman" w:hAnsi="Times New Roman" w:cs="Times New Roman"/>
          <w:sz w:val="16"/>
          <w:szCs w:val="16"/>
        </w:rPr>
      </w:pPr>
      <w:r w:rsidRPr="007F2524">
        <w:rPr>
          <w:rFonts w:ascii="Times New Roman" w:eastAsia="Times New Roman" w:hAnsi="Times New Roman" w:cs="Times New Roman"/>
          <w:b/>
          <w:sz w:val="16"/>
          <w:szCs w:val="16"/>
        </w:rPr>
        <w:t>biszfoszfonátok (gyszer):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oszteoklasztok számát</w:t>
      </w:r>
      <w:r w:rsidR="007F2524">
        <w:rPr>
          <w:rFonts w:ascii="Times New Roman" w:eastAsia="Times New Roman" w:hAnsi="Times New Roman" w:cs="Times New Roman"/>
          <w:sz w:val="16"/>
          <w:szCs w:val="16"/>
        </w:rPr>
        <w:t>↓</w:t>
      </w:r>
      <w:r>
        <w:rPr>
          <w:rFonts w:ascii="Times New Roman" w:eastAsia="Times New Roman" w:hAnsi="Times New Roman" w:cs="Times New Roman"/>
          <w:sz w:val="16"/>
          <w:szCs w:val="16"/>
        </w:rPr>
        <w:t>, aktivitását</w:t>
      </w:r>
      <w:r w:rsidR="007F2524">
        <w:rPr>
          <w:rFonts w:ascii="Times New Roman" w:eastAsia="Times New Roman" w:hAnsi="Times New Roman" w:cs="Times New Roman"/>
          <w:sz w:val="16"/>
          <w:szCs w:val="16"/>
        </w:rPr>
        <w:t>Ø</w:t>
      </w:r>
      <w:r>
        <w:rPr>
          <w:rFonts w:ascii="Times New Roman" w:eastAsia="Times New Roman" w:hAnsi="Times New Roman" w:cs="Times New Roman"/>
          <w:sz w:val="16"/>
          <w:szCs w:val="16"/>
        </w:rPr>
        <w:t>: csontdefrakciót, Ca-mobilizációt</w:t>
      </w:r>
      <w:r w:rsidR="007F2524">
        <w:rPr>
          <w:rFonts w:ascii="Times New Roman" w:eastAsia="Times New Roman" w:hAnsi="Times New Roman" w:cs="Times New Roman"/>
          <w:sz w:val="16"/>
          <w:szCs w:val="16"/>
        </w:rPr>
        <w:t>Ø</w:t>
      </w:r>
    </w:p>
    <w:p w:rsidR="009E59A3" w:rsidRPr="001E68CB" w:rsidRDefault="009E59A3" w:rsidP="007F2524">
      <w:pPr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1E68CB">
        <w:rPr>
          <w:rFonts w:ascii="Times New Roman" w:eastAsia="Times New Roman" w:hAnsi="Times New Roman" w:cs="Times New Roman"/>
          <w:b/>
          <w:sz w:val="16"/>
          <w:szCs w:val="16"/>
        </w:rPr>
        <w:t>életkor előrehaladtával</w:t>
      </w:r>
    </w:p>
    <w:p w:rsidR="009E59A3" w:rsidRDefault="007F2524" w:rsidP="009E59A3">
      <w:pPr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↓ásványi anyag tart</w:t>
      </w:r>
      <w:r w:rsidR="007947B4">
        <w:rPr>
          <w:rFonts w:ascii="Times New Roman" w:eastAsia="Times New Roman" w:hAnsi="Times New Roman" w:cs="Times New Roman"/>
          <w:sz w:val="16"/>
          <w:szCs w:val="16"/>
        </w:rPr>
        <w:t xml:space="preserve">. </w:t>
      </w:r>
      <w:r w:rsidR="009E59A3">
        <w:rPr>
          <w:rFonts w:ascii="Times New Roman" w:eastAsia="Times New Roman" w:hAnsi="Times New Roman" w:cs="Times New Roman"/>
          <w:sz w:val="16"/>
          <w:szCs w:val="16"/>
        </w:rPr>
        <w:t>35-40 éves kortól a csonttömeg vesztés évi 0,5-1%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. </w:t>
      </w:r>
      <w:r w:rsidR="009E59A3">
        <w:rPr>
          <w:rFonts w:ascii="Times New Roman" w:eastAsia="Times New Roman" w:hAnsi="Times New Roman" w:cs="Times New Roman"/>
          <w:sz w:val="16"/>
          <w:szCs w:val="16"/>
        </w:rPr>
        <w:t>menopauza</w:t>
      </w:r>
      <w:r>
        <w:rPr>
          <w:rFonts w:ascii="Times New Roman" w:eastAsia="Times New Roman" w:hAnsi="Times New Roman" w:cs="Times New Roman"/>
          <w:sz w:val="16"/>
          <w:szCs w:val="16"/>
        </w:rPr>
        <w:t>kor</w:t>
      </w:r>
      <w:r w:rsidR="009E59A3">
        <w:rPr>
          <w:rFonts w:ascii="Times New Roman" w:eastAsia="Times New Roman" w:hAnsi="Times New Roman" w:cs="Times New Roman"/>
          <w:sz w:val="16"/>
          <w:szCs w:val="16"/>
        </w:rPr>
        <w:t xml:space="preserve"> kb </w:t>
      </w:r>
      <w:r>
        <w:rPr>
          <w:rFonts w:ascii="Times New Roman" w:eastAsia="Times New Roman" w:hAnsi="Times New Roman" w:cs="Times New Roman"/>
          <w:sz w:val="16"/>
          <w:szCs w:val="16"/>
        </w:rPr>
        <w:t>5x↑</w:t>
      </w:r>
      <w:r w:rsidR="009E59A3">
        <w:rPr>
          <w:rFonts w:ascii="Times New Roman" w:eastAsia="Times New Roman" w:hAnsi="Times New Roman" w:cs="Times New Roman"/>
          <w:sz w:val="16"/>
          <w:szCs w:val="16"/>
        </w:rPr>
        <w:t xml:space="preserve"> a csontvesztés, oszteoklasztok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↑ </w:t>
      </w:r>
      <w:r w:rsidR="009E59A3">
        <w:rPr>
          <w:rFonts w:ascii="Times New Roman" w:eastAsia="Times New Roman" w:hAnsi="Times New Roman" w:cs="Times New Roman"/>
          <w:sz w:val="16"/>
          <w:szCs w:val="16"/>
        </w:rPr>
        <w:t>aktivitása – trabecularis (csöves) csontok</w:t>
      </w:r>
      <w:r>
        <w:rPr>
          <w:rFonts w:ascii="Times New Roman" w:eastAsia="Times New Roman" w:hAnsi="Times New Roman" w:cs="Times New Roman"/>
          <w:sz w:val="16"/>
          <w:szCs w:val="16"/>
        </w:rPr>
        <w:t>. (</w:t>
      </w:r>
      <w:r w:rsidR="009E59A3">
        <w:rPr>
          <w:rFonts w:ascii="Times New Roman" w:eastAsia="Times New Roman" w:hAnsi="Times New Roman" w:cs="Times New Roman"/>
          <w:sz w:val="16"/>
          <w:szCs w:val="16"/>
        </w:rPr>
        <w:t>idős korban évi 1-3% a csonttömeg vesztés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) </w:t>
      </w:r>
      <w:r w:rsidR="009E59A3">
        <w:rPr>
          <w:rFonts w:ascii="Times New Roman" w:eastAsia="Times New Roman" w:hAnsi="Times New Roman" w:cs="Times New Roman"/>
          <w:sz w:val="16"/>
          <w:szCs w:val="16"/>
        </w:rPr>
        <w:t>oszteoblasztok száma</w:t>
      </w:r>
      <w:r>
        <w:rPr>
          <w:rFonts w:ascii="Times New Roman" w:eastAsia="Times New Roman" w:hAnsi="Times New Roman" w:cs="Times New Roman"/>
          <w:sz w:val="16"/>
          <w:szCs w:val="16"/>
        </w:rPr>
        <w:t>↓</w:t>
      </w:r>
      <w:r w:rsidR="009E59A3">
        <w:rPr>
          <w:rFonts w:ascii="Times New Roman" w:eastAsia="Times New Roman" w:hAnsi="Times New Roman" w:cs="Times New Roman"/>
          <w:sz w:val="16"/>
          <w:szCs w:val="16"/>
        </w:rPr>
        <w:t xml:space="preserve"> – corticalis és trabecularis csontok</w:t>
      </w:r>
    </w:p>
    <w:p w:rsidR="009E59A3" w:rsidRPr="007947B4" w:rsidRDefault="009E59A3" w:rsidP="007F2524">
      <w:pPr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7947B4">
        <w:rPr>
          <w:rFonts w:ascii="Times New Roman" w:eastAsia="Times New Roman" w:hAnsi="Times New Roman" w:cs="Times New Roman"/>
          <w:b/>
          <w:sz w:val="16"/>
          <w:szCs w:val="16"/>
        </w:rPr>
        <w:t>csontbetebségek</w:t>
      </w:r>
    </w:p>
    <w:p w:rsidR="009E59A3" w:rsidRDefault="009E59A3" w:rsidP="009E59A3">
      <w:pPr>
        <w:rPr>
          <w:rFonts w:ascii="Times New Roman" w:eastAsia="Times New Roman" w:hAnsi="Times New Roman" w:cs="Times New Roman"/>
          <w:sz w:val="16"/>
          <w:szCs w:val="16"/>
        </w:rPr>
      </w:pPr>
      <w:r w:rsidRPr="007947B4">
        <w:rPr>
          <w:rFonts w:ascii="Times New Roman" w:eastAsia="Times New Roman" w:hAnsi="Times New Roman" w:cs="Times New Roman"/>
          <w:sz w:val="16"/>
          <w:szCs w:val="16"/>
          <w:u w:val="single"/>
        </w:rPr>
        <w:t>osteoporosis</w:t>
      </w:r>
      <w:r w:rsidR="007947B4" w:rsidRPr="007947B4">
        <w:rPr>
          <w:rFonts w:ascii="Times New Roman" w:eastAsia="Times New Roman" w:hAnsi="Times New Roman" w:cs="Times New Roman"/>
          <w:sz w:val="16"/>
          <w:szCs w:val="16"/>
          <w:u w:val="single"/>
        </w:rPr>
        <w:t>:</w:t>
      </w:r>
      <w:r w:rsidR="007947B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csönttömeg</w:t>
      </w:r>
      <w:r w:rsidR="007F2524">
        <w:rPr>
          <w:rFonts w:ascii="Times New Roman" w:eastAsia="Times New Roman" w:hAnsi="Times New Roman" w:cs="Times New Roman"/>
          <w:sz w:val="16"/>
          <w:szCs w:val="16"/>
        </w:rPr>
        <w:t>↓</w:t>
      </w:r>
      <w:r>
        <w:rPr>
          <w:rFonts w:ascii="Times New Roman" w:eastAsia="Times New Roman" w:hAnsi="Times New Roman" w:cs="Times New Roman"/>
          <w:sz w:val="16"/>
          <w:szCs w:val="16"/>
        </w:rPr>
        <w:t>, a csont mikroszerkezete is károsodik, funkciót</w:t>
      </w:r>
      <w:r w:rsidR="007F2524">
        <w:rPr>
          <w:rFonts w:ascii="Times New Roman" w:eastAsia="Times New Roman" w:hAnsi="Times New Roman" w:cs="Times New Roman"/>
          <w:sz w:val="16"/>
          <w:szCs w:val="16"/>
        </w:rPr>
        <w:t xml:space="preserve">Ø, </w:t>
      </w:r>
      <w:r>
        <w:rPr>
          <w:rFonts w:ascii="Times New Roman" w:eastAsia="Times New Roman" w:hAnsi="Times New Roman" w:cs="Times New Roman"/>
          <w:sz w:val="16"/>
          <w:szCs w:val="16"/>
        </w:rPr>
        <w:t>törések gyakor</w:t>
      </w:r>
      <w:r w:rsidR="007F2524">
        <w:rPr>
          <w:rFonts w:ascii="Times New Roman" w:eastAsia="Times New Roman" w:hAnsi="Times New Roman" w:cs="Times New Roman"/>
          <w:sz w:val="16"/>
          <w:szCs w:val="16"/>
        </w:rPr>
        <w:t xml:space="preserve">iak </w:t>
      </w:r>
      <w:r w:rsidRPr="007947B4">
        <w:rPr>
          <w:rFonts w:ascii="Times New Roman" w:eastAsia="Times New Roman" w:hAnsi="Times New Roman" w:cs="Times New Roman"/>
          <w:sz w:val="16"/>
          <w:szCs w:val="16"/>
          <w:u w:val="single"/>
        </w:rPr>
        <w:t>osteopenia</w:t>
      </w:r>
      <w:r w:rsidR="007947B4">
        <w:rPr>
          <w:rFonts w:ascii="Times New Roman" w:eastAsia="Times New Roman" w:hAnsi="Times New Roman" w:cs="Times New Roman"/>
          <w:sz w:val="16"/>
          <w:szCs w:val="16"/>
          <w:u w:val="single"/>
        </w:rPr>
        <w:t xml:space="preserve">: </w:t>
      </w:r>
      <w:r>
        <w:rPr>
          <w:rFonts w:ascii="Times New Roman" w:eastAsia="Times New Roman" w:hAnsi="Times New Roman" w:cs="Times New Roman"/>
          <w:sz w:val="16"/>
          <w:szCs w:val="16"/>
        </w:rPr>
        <w:t>csont ásványi anyag tart</w:t>
      </w:r>
      <w:r w:rsidR="007F2524">
        <w:rPr>
          <w:rFonts w:ascii="Times New Roman" w:eastAsia="Times New Roman" w:hAnsi="Times New Roman" w:cs="Times New Roman"/>
          <w:sz w:val="16"/>
          <w:szCs w:val="16"/>
        </w:rPr>
        <w:t xml:space="preserve">↓ </w:t>
      </w:r>
      <w:r>
        <w:rPr>
          <w:rFonts w:ascii="Times New Roman" w:eastAsia="Times New Roman" w:hAnsi="Times New Roman" w:cs="Times New Roman"/>
          <w:sz w:val="16"/>
          <w:szCs w:val="16"/>
        </w:rPr>
        <w:t>(enyhébb fokozat)</w:t>
      </w:r>
      <w:r w:rsidR="007F252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7947B4">
        <w:rPr>
          <w:rFonts w:ascii="Times New Roman" w:eastAsia="Times New Roman" w:hAnsi="Times New Roman" w:cs="Times New Roman"/>
          <w:sz w:val="16"/>
          <w:szCs w:val="16"/>
          <w:u w:val="single"/>
        </w:rPr>
        <w:t>osteomalachia, rachitis</w:t>
      </w:r>
      <w:r w:rsidR="007947B4">
        <w:rPr>
          <w:rFonts w:ascii="Times New Roman" w:eastAsia="Times New Roman" w:hAnsi="Times New Roman" w:cs="Times New Roman"/>
          <w:sz w:val="16"/>
          <w:szCs w:val="16"/>
          <w:u w:val="single"/>
        </w:rPr>
        <w:t xml:space="preserve">: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csontmineralizáció zavara, D-vitamin hiány, hajlékony, kevéssé </w:t>
      </w:r>
      <w:r w:rsidR="007F2524">
        <w:rPr>
          <w:rFonts w:ascii="Times New Roman" w:eastAsia="Times New Roman" w:hAnsi="Times New Roman" w:cs="Times New Roman"/>
          <w:sz w:val="16"/>
          <w:szCs w:val="16"/>
        </w:rPr>
        <w:t>ellenálló csontok (gyermek</w:t>
      </w:r>
      <w:r>
        <w:rPr>
          <w:rFonts w:ascii="Times New Roman" w:eastAsia="Times New Roman" w:hAnsi="Times New Roman" w:cs="Times New Roman"/>
          <w:sz w:val="16"/>
          <w:szCs w:val="16"/>
        </w:rPr>
        <w:t>: angolkór)</w:t>
      </w:r>
      <w:r w:rsidR="007F252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7947B4">
        <w:rPr>
          <w:rFonts w:ascii="Times New Roman" w:eastAsia="Times New Roman" w:hAnsi="Times New Roman" w:cs="Times New Roman"/>
          <w:sz w:val="16"/>
          <w:szCs w:val="16"/>
          <w:u w:val="single"/>
        </w:rPr>
        <w:t>paget-kór</w:t>
      </w:r>
      <w:r w:rsidR="007947B4">
        <w:rPr>
          <w:rFonts w:ascii="Times New Roman" w:eastAsia="Times New Roman" w:hAnsi="Times New Roman" w:cs="Times New Roman"/>
          <w:sz w:val="16"/>
          <w:szCs w:val="16"/>
          <w:u w:val="single"/>
        </w:rPr>
        <w:t xml:space="preserve">: </w:t>
      </w:r>
      <w:r>
        <w:rPr>
          <w:rFonts w:ascii="Times New Roman" w:eastAsia="Times New Roman" w:hAnsi="Times New Roman" w:cs="Times New Roman"/>
          <w:sz w:val="16"/>
          <w:szCs w:val="16"/>
        </w:rPr>
        <w:t>csontátépülés zavara, helyenként túlképzés, máshol hiány, deformitások, csonttörések, fájdalmak</w:t>
      </w:r>
      <w:r w:rsidR="007F252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7947B4">
        <w:rPr>
          <w:rFonts w:ascii="Times New Roman" w:eastAsia="Times New Roman" w:hAnsi="Times New Roman" w:cs="Times New Roman"/>
          <w:sz w:val="16"/>
          <w:szCs w:val="16"/>
          <w:u w:val="single"/>
        </w:rPr>
        <w:t>renalis osteodystrophia</w:t>
      </w:r>
      <w:r w:rsidR="007947B4" w:rsidRPr="007F2524">
        <w:rPr>
          <w:rFonts w:ascii="Times New Roman" w:eastAsia="Times New Roman" w:hAnsi="Times New Roman" w:cs="Times New Roman"/>
          <w:sz w:val="16"/>
          <w:szCs w:val="16"/>
        </w:rPr>
        <w:t xml:space="preserve">: </w:t>
      </w:r>
      <w:r w:rsidR="007F2524" w:rsidRPr="007F2524">
        <w:rPr>
          <w:rFonts w:ascii="Times New Roman" w:eastAsia="Times New Roman" w:hAnsi="Times New Roman" w:cs="Times New Roman"/>
          <w:sz w:val="16"/>
          <w:szCs w:val="16"/>
        </w:rPr>
        <w:t>↑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csontleépülés kr veseelégtelenség – </w:t>
      </w:r>
      <w:r w:rsidR="007F2524">
        <w:rPr>
          <w:rFonts w:ascii="Times New Roman" w:eastAsia="Times New Roman" w:hAnsi="Times New Roman" w:cs="Times New Roman"/>
          <w:sz w:val="16"/>
          <w:szCs w:val="16"/>
        </w:rPr>
        <w:t>↑P-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aemia – </w:t>
      </w:r>
      <w:r w:rsidR="007F2524">
        <w:rPr>
          <w:rFonts w:ascii="Times New Roman" w:eastAsia="Times New Roman" w:hAnsi="Times New Roman" w:cs="Times New Roman"/>
          <w:sz w:val="16"/>
          <w:szCs w:val="16"/>
        </w:rPr>
        <w:t>↓</w:t>
      </w:r>
      <w:r>
        <w:rPr>
          <w:rFonts w:ascii="Times New Roman" w:eastAsia="Times New Roman" w:hAnsi="Times New Roman" w:cs="Times New Roman"/>
          <w:sz w:val="16"/>
          <w:szCs w:val="16"/>
        </w:rPr>
        <w:t>Ca-aemia – szekunder hyperparathyreosis – csontszövet vesztés</w:t>
      </w:r>
    </w:p>
    <w:p w:rsidR="009E59A3" w:rsidRPr="001E68CB" w:rsidRDefault="009E59A3" w:rsidP="007F2524">
      <w:pPr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1E68CB">
        <w:rPr>
          <w:rFonts w:ascii="Times New Roman" w:eastAsia="Times New Roman" w:hAnsi="Times New Roman" w:cs="Times New Roman"/>
          <w:b/>
          <w:sz w:val="16"/>
          <w:szCs w:val="16"/>
        </w:rPr>
        <w:t>gyógyszerek</w:t>
      </w:r>
    </w:p>
    <w:p w:rsidR="007947B4" w:rsidRDefault="009E59A3" w:rsidP="007947B4">
      <w:pPr>
        <w:rPr>
          <w:rFonts w:ascii="Times New Roman" w:eastAsia="Times New Roman" w:hAnsi="Times New Roman" w:cs="Times New Roman"/>
          <w:sz w:val="16"/>
          <w:szCs w:val="16"/>
        </w:rPr>
      </w:pPr>
      <w:r w:rsidRPr="007947B4">
        <w:rPr>
          <w:rFonts w:ascii="Times New Roman" w:eastAsia="Times New Roman" w:hAnsi="Times New Roman" w:cs="Times New Roman"/>
          <w:sz w:val="16"/>
          <w:szCs w:val="16"/>
          <w:u w:val="single"/>
        </w:rPr>
        <w:t>A csont reszrpciót gátló</w:t>
      </w:r>
      <w:r w:rsidRPr="007947B4">
        <w:rPr>
          <w:rFonts w:ascii="Times New Roman" w:eastAsia="Times New Roman" w:hAnsi="Times New Roman" w:cs="Times New Roman"/>
          <w:sz w:val="16"/>
          <w:szCs w:val="16"/>
        </w:rPr>
        <w:t>k</w:t>
      </w:r>
      <w:r w:rsidR="007947B4" w:rsidRPr="007947B4">
        <w:rPr>
          <w:rFonts w:ascii="Times New Roman" w:eastAsia="Times New Roman" w:hAnsi="Times New Roman" w:cs="Times New Roman"/>
          <w:sz w:val="16"/>
          <w:szCs w:val="16"/>
        </w:rPr>
        <w:t xml:space="preserve"> (</w:t>
      </w:r>
      <w:r w:rsidR="007947B4">
        <w:rPr>
          <w:rFonts w:ascii="Times New Roman" w:eastAsia="Times New Roman" w:hAnsi="Times New Roman" w:cs="Times New Roman"/>
          <w:sz w:val="16"/>
          <w:szCs w:val="16"/>
        </w:rPr>
        <w:t>biszfoszfonát</w:t>
      </w:r>
      <w:r w:rsidR="007947B4" w:rsidRPr="007947B4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r w:rsidR="007947B4">
        <w:rPr>
          <w:rFonts w:ascii="Times New Roman" w:eastAsia="Times New Roman" w:hAnsi="Times New Roman" w:cs="Times New Roman"/>
          <w:sz w:val="16"/>
          <w:szCs w:val="16"/>
        </w:rPr>
        <w:t>ösztrogén</w:t>
      </w:r>
      <w:r w:rsidRPr="007947B4">
        <w:rPr>
          <w:rFonts w:ascii="Times New Roman" w:eastAsia="Times New Roman" w:hAnsi="Times New Roman" w:cs="Times New Roman"/>
          <w:sz w:val="16"/>
          <w:szCs w:val="16"/>
        </w:rPr>
        <w:t xml:space="preserve"> (SERM) szelektív ösztrogén modulátorok, </w:t>
      </w:r>
      <w:r w:rsidRPr="007947B4">
        <w:rPr>
          <w:rFonts w:ascii="Times New Roman" w:eastAsia="Times New Roman" w:hAnsi="Times New Roman" w:cs="Times New Roman"/>
          <w:color w:val="FF0000"/>
          <w:sz w:val="16"/>
          <w:szCs w:val="16"/>
        </w:rPr>
        <w:t>Tibolon</w:t>
      </w:r>
      <w:r w:rsidR="007947B4" w:rsidRPr="007947B4">
        <w:rPr>
          <w:rFonts w:ascii="Times New Roman" w:eastAsia="Times New Roman" w:hAnsi="Times New Roman" w:cs="Times New Roman"/>
          <w:color w:val="FF0000"/>
          <w:sz w:val="16"/>
          <w:szCs w:val="16"/>
        </w:rPr>
        <w:t>,</w:t>
      </w:r>
      <w:r w:rsidR="007947B4" w:rsidRPr="007947B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7947B4">
        <w:rPr>
          <w:rFonts w:ascii="Times New Roman" w:eastAsia="Times New Roman" w:hAnsi="Times New Roman" w:cs="Times New Roman"/>
          <w:color w:val="FF0000"/>
          <w:sz w:val="16"/>
          <w:szCs w:val="16"/>
        </w:rPr>
        <w:t>Kalcitonin</w:t>
      </w:r>
      <w:r w:rsidR="007947B4" w:rsidRPr="007947B4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r w:rsidR="007947B4">
        <w:rPr>
          <w:rFonts w:ascii="Times New Roman" w:eastAsia="Times New Roman" w:hAnsi="Times New Roman" w:cs="Times New Roman"/>
          <w:sz w:val="16"/>
          <w:szCs w:val="16"/>
        </w:rPr>
        <w:t xml:space="preserve">Ca-sók </w:t>
      </w:r>
      <w:r w:rsidRPr="007947B4">
        <w:rPr>
          <w:rFonts w:ascii="Times New Roman" w:eastAsia="Times New Roman" w:hAnsi="Times New Roman" w:cs="Times New Roman"/>
          <w:sz w:val="16"/>
          <w:szCs w:val="16"/>
        </w:rPr>
        <w:t>D-vitaminnal</w:t>
      </w:r>
      <w:r w:rsidR="007947B4">
        <w:rPr>
          <w:rFonts w:ascii="Times New Roman" w:eastAsia="Times New Roman" w:hAnsi="Times New Roman" w:cs="Times New Roman"/>
          <w:sz w:val="16"/>
          <w:szCs w:val="16"/>
        </w:rPr>
        <w:t>)</w:t>
      </w:r>
      <w:r w:rsidR="007947B4" w:rsidRPr="007947B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9E59A3" w:rsidRDefault="009E59A3" w:rsidP="007947B4">
      <w:pPr>
        <w:rPr>
          <w:rFonts w:ascii="Times New Roman" w:eastAsia="Times New Roman" w:hAnsi="Times New Roman" w:cs="Times New Roman"/>
          <w:sz w:val="16"/>
          <w:szCs w:val="16"/>
        </w:rPr>
      </w:pPr>
      <w:r w:rsidRPr="007947B4">
        <w:rPr>
          <w:rFonts w:ascii="Times New Roman" w:eastAsia="Times New Roman" w:hAnsi="Times New Roman" w:cs="Times New Roman"/>
          <w:sz w:val="16"/>
          <w:szCs w:val="16"/>
          <w:u w:val="single"/>
        </w:rPr>
        <w:t>A csontépülést serkentők</w:t>
      </w:r>
      <w:r w:rsidR="007947B4">
        <w:rPr>
          <w:rFonts w:ascii="Times New Roman" w:eastAsia="Times New Roman" w:hAnsi="Times New Roman" w:cs="Times New Roman"/>
          <w:sz w:val="16"/>
          <w:szCs w:val="16"/>
          <w:u w:val="single"/>
        </w:rPr>
        <w:t xml:space="preserve"> </w:t>
      </w:r>
      <w:r w:rsidRPr="007947B4">
        <w:rPr>
          <w:rFonts w:ascii="Times New Roman" w:eastAsia="Times New Roman" w:hAnsi="Times New Roman" w:cs="Times New Roman"/>
          <w:color w:val="FF0000"/>
          <w:sz w:val="16"/>
          <w:szCs w:val="16"/>
        </w:rPr>
        <w:t xml:space="preserve">teriparatid </w:t>
      </w:r>
      <w:r>
        <w:rPr>
          <w:rFonts w:ascii="Times New Roman" w:eastAsia="Times New Roman" w:hAnsi="Times New Roman" w:cs="Times New Roman"/>
          <w:sz w:val="16"/>
          <w:szCs w:val="16"/>
        </w:rPr>
        <w:t>(parathormon fragmens)</w:t>
      </w:r>
      <w:r w:rsidR="007947B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9E59A3" w:rsidRDefault="009E59A3" w:rsidP="007947B4">
      <w:pPr>
        <w:rPr>
          <w:rFonts w:ascii="Times New Roman" w:eastAsia="Times New Roman" w:hAnsi="Times New Roman" w:cs="Times New Roman"/>
          <w:sz w:val="16"/>
          <w:szCs w:val="16"/>
        </w:rPr>
      </w:pPr>
      <w:r w:rsidRPr="007947B4">
        <w:rPr>
          <w:rFonts w:ascii="Times New Roman" w:eastAsia="Times New Roman" w:hAnsi="Times New Roman" w:cs="Times New Roman"/>
          <w:sz w:val="16"/>
          <w:szCs w:val="16"/>
          <w:u w:val="single"/>
        </w:rPr>
        <w:t>csont reszorpciót gátlók és képzést serkentők</w:t>
      </w:r>
      <w:r w:rsidR="007947B4">
        <w:rPr>
          <w:rFonts w:ascii="Times New Roman" w:eastAsia="Times New Roman" w:hAnsi="Times New Roman" w:cs="Times New Roman"/>
          <w:sz w:val="16"/>
          <w:szCs w:val="16"/>
          <w:u w:val="single"/>
        </w:rPr>
        <w:t xml:space="preserve">: </w:t>
      </w:r>
      <w:r w:rsidRPr="007947B4">
        <w:rPr>
          <w:rFonts w:ascii="Times New Roman" w:eastAsia="Times New Roman" w:hAnsi="Times New Roman" w:cs="Times New Roman"/>
          <w:color w:val="FF0000"/>
          <w:sz w:val="16"/>
          <w:szCs w:val="16"/>
        </w:rPr>
        <w:t>stroncium ranelat</w:t>
      </w:r>
    </w:p>
    <w:p w:rsidR="009E59A3" w:rsidRPr="007947B4" w:rsidRDefault="009E59A3" w:rsidP="009E59A3">
      <w:pPr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7947B4">
        <w:rPr>
          <w:rFonts w:ascii="Times New Roman" w:eastAsia="Times New Roman" w:hAnsi="Times New Roman" w:cs="Times New Roman"/>
          <w:b/>
          <w:sz w:val="16"/>
          <w:szCs w:val="16"/>
        </w:rPr>
        <w:t>Biszfoszfonátok</w:t>
      </w:r>
    </w:p>
    <w:p w:rsidR="009E59A3" w:rsidRDefault="009E59A3" w:rsidP="009E59A3">
      <w:pPr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pirofoszfát analógok</w:t>
      </w:r>
      <w:r w:rsidR="007947B4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r w:rsidRPr="007947B4">
        <w:rPr>
          <w:rFonts w:ascii="Times New Roman" w:eastAsia="Times New Roman" w:hAnsi="Times New Roman" w:cs="Times New Roman"/>
          <w:b/>
          <w:sz w:val="16"/>
          <w:szCs w:val="16"/>
        </w:rPr>
        <w:t>hatás:</w:t>
      </w:r>
      <w:r w:rsidR="007947B4">
        <w:rPr>
          <w:rFonts w:ascii="Times New Roman" w:eastAsia="Times New Roman" w:hAnsi="Times New Roman" w:cs="Times New Roman"/>
          <w:sz w:val="16"/>
          <w:szCs w:val="16"/>
        </w:rPr>
        <w:t xml:space="preserve"> kötőd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a hidroxiapa</w:t>
      </w:r>
      <w:r w:rsidR="007947B4">
        <w:rPr>
          <w:rFonts w:ascii="Times New Roman" w:eastAsia="Times New Roman" w:hAnsi="Times New Roman" w:cs="Times New Roman"/>
          <w:sz w:val="16"/>
          <w:szCs w:val="16"/>
        </w:rPr>
        <w:t>tit felszínén és a csontokban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(tartósan gátol)</w:t>
      </w:r>
      <w:r w:rsidR="007947B4">
        <w:rPr>
          <w:rFonts w:ascii="Times New Roman" w:eastAsia="Times New Roman" w:hAnsi="Times New Roman" w:cs="Times New Roman"/>
          <w:sz w:val="16"/>
          <w:szCs w:val="16"/>
        </w:rPr>
        <w:t>, Ø</w:t>
      </w:r>
      <w:r>
        <w:rPr>
          <w:rFonts w:ascii="Times New Roman" w:eastAsia="Times New Roman" w:hAnsi="Times New Roman" w:cs="Times New Roman"/>
          <w:sz w:val="16"/>
          <w:szCs w:val="16"/>
        </w:rPr>
        <w:t>oszteoklasztok működését, a csont lebontását</w:t>
      </w:r>
    </w:p>
    <w:p w:rsidR="009E59A3" w:rsidRDefault="009E59A3" w:rsidP="009E59A3">
      <w:pPr>
        <w:rPr>
          <w:rFonts w:ascii="Times New Roman" w:eastAsia="Times New Roman" w:hAnsi="Times New Roman" w:cs="Times New Roman"/>
          <w:sz w:val="16"/>
          <w:szCs w:val="16"/>
        </w:rPr>
      </w:pPr>
      <w:r w:rsidRPr="008E6993">
        <w:rPr>
          <w:rFonts w:ascii="Times New Roman" w:eastAsia="Times New Roman" w:hAnsi="Times New Roman" w:cs="Times New Roman"/>
          <w:b/>
          <w:sz w:val="16"/>
          <w:szCs w:val="16"/>
        </w:rPr>
        <w:t>nitrogént nem tartalmazóak: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7F2524" w:rsidRPr="008E6993">
        <w:rPr>
          <w:rFonts w:ascii="Times New Roman" w:eastAsia="Times New Roman" w:hAnsi="Times New Roman" w:cs="Times New Roman"/>
          <w:color w:val="FF0000"/>
          <w:sz w:val="16"/>
          <w:szCs w:val="16"/>
        </w:rPr>
        <w:t>clodronat, tiludronat</w:t>
      </w:r>
      <w:r w:rsidR="007F252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citotoxikusak, az oszteoklasztok apoptózisát indukálják, ATP analógok</w:t>
      </w:r>
    </w:p>
    <w:p w:rsidR="009E59A3" w:rsidRDefault="009E59A3" w:rsidP="009E59A3">
      <w:pPr>
        <w:rPr>
          <w:rFonts w:ascii="Times New Roman" w:eastAsia="Times New Roman" w:hAnsi="Times New Roman" w:cs="Times New Roman"/>
          <w:sz w:val="16"/>
          <w:szCs w:val="16"/>
        </w:rPr>
      </w:pPr>
      <w:r w:rsidRPr="008E6993">
        <w:rPr>
          <w:rFonts w:ascii="Times New Roman" w:eastAsia="Times New Roman" w:hAnsi="Times New Roman" w:cs="Times New Roman"/>
          <w:b/>
          <w:sz w:val="16"/>
          <w:szCs w:val="16"/>
        </w:rPr>
        <w:t>aminobiszfoszfonátok: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344B10" w:rsidRPr="008E6993">
        <w:rPr>
          <w:rFonts w:ascii="Times New Roman" w:eastAsia="Times New Roman" w:hAnsi="Times New Roman" w:cs="Times New Roman"/>
          <w:color w:val="FF0000"/>
          <w:sz w:val="16"/>
          <w:szCs w:val="16"/>
        </w:rPr>
        <w:t>alendronat, risedronat, ibandronat, zoledronat, pamidornat</w:t>
      </w:r>
      <w:r w:rsidR="00344B10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preniláció-gátlók (statinoknál is volt, kis lipid mediátorok képződésével segítik), </w:t>
      </w:r>
      <w:r w:rsidR="007F2524">
        <w:rPr>
          <w:rFonts w:ascii="Times New Roman" w:eastAsia="Times New Roman" w:hAnsi="Times New Roman" w:cs="Times New Roman"/>
          <w:sz w:val="16"/>
          <w:szCs w:val="16"/>
        </w:rPr>
        <w:t>Ø</w:t>
      </w:r>
      <w:r>
        <w:rPr>
          <w:rFonts w:ascii="Times New Roman" w:eastAsia="Times New Roman" w:hAnsi="Times New Roman" w:cs="Times New Roman"/>
          <w:sz w:val="16"/>
          <w:szCs w:val="16"/>
        </w:rPr>
        <w:t>oszteoklasztok kötődését a csontszövethez és aktivitásukat</w:t>
      </w:r>
      <w:r w:rsidR="007F2524">
        <w:rPr>
          <w:rFonts w:ascii="Times New Roman" w:eastAsia="Times New Roman" w:hAnsi="Times New Roman" w:cs="Times New Roman"/>
          <w:sz w:val="16"/>
          <w:szCs w:val="16"/>
        </w:rPr>
        <w:t>, ↑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csonttömeget, </w:t>
      </w:r>
      <w:r w:rsidR="007F2524">
        <w:rPr>
          <w:rFonts w:ascii="Times New Roman" w:eastAsia="Times New Roman" w:hAnsi="Times New Roman" w:cs="Times New Roman"/>
          <w:sz w:val="16"/>
          <w:szCs w:val="16"/>
        </w:rPr>
        <w:t>↓</w:t>
      </w:r>
      <w:r>
        <w:rPr>
          <w:rFonts w:ascii="Times New Roman" w:eastAsia="Times New Roman" w:hAnsi="Times New Roman" w:cs="Times New Roman"/>
          <w:sz w:val="16"/>
          <w:szCs w:val="16"/>
        </w:rPr>
        <w:t>törések kockázatát</w:t>
      </w:r>
    </w:p>
    <w:p w:rsidR="009E59A3" w:rsidRDefault="009E59A3" w:rsidP="009E59A3">
      <w:pPr>
        <w:rPr>
          <w:rFonts w:ascii="Times New Roman" w:eastAsia="Times New Roman" w:hAnsi="Times New Roman" w:cs="Times New Roman"/>
          <w:sz w:val="16"/>
          <w:szCs w:val="16"/>
        </w:rPr>
      </w:pPr>
      <w:r w:rsidRPr="007F2524">
        <w:rPr>
          <w:rFonts w:ascii="Times New Roman" w:eastAsia="Times New Roman" w:hAnsi="Times New Roman" w:cs="Times New Roman"/>
          <w:sz w:val="16"/>
          <w:szCs w:val="16"/>
          <w:u w:val="single"/>
        </w:rPr>
        <w:t>farmakokinetika: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orális felszívódásuk rossz, bevétel éhgyomorra, csak tiszta csapvízzel, interakció (antacidok, Ca, sokminden)! alacsony biol értékesíthetőség (1-10%), tartósan kötődnek a csont felszínén</w:t>
      </w:r>
      <w:r w:rsidR="007F2524">
        <w:rPr>
          <w:rFonts w:ascii="Times New Roman" w:eastAsia="Times New Roman" w:hAnsi="Times New Roman" w:cs="Times New Roman"/>
          <w:sz w:val="16"/>
          <w:szCs w:val="16"/>
        </w:rPr>
        <w:t xml:space="preserve">. </w:t>
      </w:r>
      <w:r>
        <w:rPr>
          <w:rFonts w:ascii="Times New Roman" w:eastAsia="Times New Roman" w:hAnsi="Times New Roman" w:cs="Times New Roman"/>
          <w:sz w:val="16"/>
          <w:szCs w:val="16"/>
        </w:rPr>
        <w:t>felszívódást még rontja sokminden, ételek, italok…</w:t>
      </w:r>
    </w:p>
    <w:p w:rsidR="009E59A3" w:rsidRDefault="009E59A3" w:rsidP="009E59A3">
      <w:pPr>
        <w:rPr>
          <w:rFonts w:ascii="Times New Roman" w:eastAsia="Times New Roman" w:hAnsi="Times New Roman" w:cs="Times New Roman"/>
          <w:sz w:val="16"/>
          <w:szCs w:val="16"/>
        </w:rPr>
      </w:pPr>
      <w:r w:rsidRPr="007F2524">
        <w:rPr>
          <w:rFonts w:ascii="Times New Roman" w:eastAsia="Times New Roman" w:hAnsi="Times New Roman" w:cs="Times New Roman"/>
          <w:sz w:val="16"/>
          <w:szCs w:val="16"/>
          <w:u w:val="single"/>
        </w:rPr>
        <w:t>mh: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GI gyulladás, gyomor irritáció, nyelőcső gyulladás, fekély, szűkület (függőleges testhelyzetben maradjon min fél órát), obstipáció, flatulencia</w:t>
      </w:r>
    </w:p>
    <w:p w:rsidR="009E59A3" w:rsidRPr="008E6993" w:rsidRDefault="009E59A3" w:rsidP="00EE0F19">
      <w:pPr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8E6993">
        <w:rPr>
          <w:rFonts w:ascii="Times New Roman" w:eastAsia="Times New Roman" w:hAnsi="Times New Roman" w:cs="Times New Roman"/>
          <w:b/>
          <w:sz w:val="16"/>
          <w:szCs w:val="16"/>
        </w:rPr>
        <w:t>ösztrogének és ösztrogén hatású gyógyszerek</w:t>
      </w:r>
    </w:p>
    <w:p w:rsidR="009E59A3" w:rsidRDefault="009E59A3" w:rsidP="009E59A3">
      <w:pPr>
        <w:rPr>
          <w:rFonts w:ascii="Times New Roman" w:eastAsia="Times New Roman" w:hAnsi="Times New Roman" w:cs="Times New Roman"/>
          <w:sz w:val="16"/>
          <w:szCs w:val="16"/>
        </w:rPr>
      </w:pPr>
      <w:r w:rsidRPr="007947B4">
        <w:rPr>
          <w:rFonts w:ascii="Times New Roman" w:eastAsia="Times New Roman" w:hAnsi="Times New Roman" w:cs="Times New Roman"/>
          <w:b/>
          <w:sz w:val="16"/>
          <w:szCs w:val="16"/>
        </w:rPr>
        <w:t>hatás: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gátolják az ösztrogén-hiány miatti fokozott csontvesztést, csökkentik az oszteoclasztok aktivitását</w:t>
      </w:r>
      <w:r w:rsidR="007947B4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r>
        <w:rPr>
          <w:rFonts w:ascii="Times New Roman" w:eastAsia="Times New Roman" w:hAnsi="Times New Roman" w:cs="Times New Roman"/>
          <w:sz w:val="16"/>
          <w:szCs w:val="16"/>
        </w:rPr>
        <w:t>gátolják a parathormon csontmobilizáló hatását</w:t>
      </w:r>
    </w:p>
    <w:p w:rsidR="009E59A3" w:rsidRDefault="009E59A3" w:rsidP="009E59A3">
      <w:pPr>
        <w:rPr>
          <w:rFonts w:ascii="Times New Roman" w:eastAsia="Times New Roman" w:hAnsi="Times New Roman" w:cs="Times New Roman"/>
          <w:sz w:val="16"/>
          <w:szCs w:val="16"/>
        </w:rPr>
      </w:pPr>
      <w:r w:rsidRPr="008E6993">
        <w:rPr>
          <w:rFonts w:ascii="Times New Roman" w:eastAsia="Times New Roman" w:hAnsi="Times New Roman" w:cs="Times New Roman"/>
          <w:color w:val="FF0000"/>
          <w:sz w:val="16"/>
          <w:szCs w:val="16"/>
        </w:rPr>
        <w:t xml:space="preserve">ösztradiol, konjugált ösztrogén </w:t>
      </w:r>
      <w:r>
        <w:rPr>
          <w:rFonts w:ascii="Times New Roman" w:eastAsia="Times New Roman" w:hAnsi="Times New Roman" w:cs="Times New Roman"/>
          <w:sz w:val="16"/>
          <w:szCs w:val="16"/>
        </w:rPr>
        <w:t>tapaszok, gélek, tabletta, orrspray</w:t>
      </w:r>
      <w:r w:rsidR="00344B10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kombinált (</w:t>
      </w:r>
      <w:r w:rsidRPr="008E6993">
        <w:rPr>
          <w:rFonts w:ascii="Times New Roman" w:eastAsia="Times New Roman" w:hAnsi="Times New Roman" w:cs="Times New Roman"/>
          <w:color w:val="FF0000"/>
          <w:sz w:val="16"/>
          <w:szCs w:val="16"/>
        </w:rPr>
        <w:t>progesztogénnel</w:t>
      </w:r>
      <w:r>
        <w:rPr>
          <w:rFonts w:ascii="Times New Roman" w:eastAsia="Times New Roman" w:hAnsi="Times New Roman" w:cs="Times New Roman"/>
          <w:sz w:val="16"/>
          <w:szCs w:val="16"/>
        </w:rPr>
        <w:t>: csökkentik az ösztrogén egyéb mh-át: endometrium hyperplasiát)</w:t>
      </w:r>
    </w:p>
    <w:p w:rsidR="009E59A3" w:rsidRDefault="009E59A3" w:rsidP="009E59A3">
      <w:pPr>
        <w:rPr>
          <w:rFonts w:ascii="Times New Roman" w:eastAsia="Times New Roman" w:hAnsi="Times New Roman" w:cs="Times New Roman"/>
          <w:b/>
          <w:sz w:val="16"/>
          <w:szCs w:val="16"/>
        </w:rPr>
      </w:pPr>
      <w:r w:rsidRPr="004B3999">
        <w:rPr>
          <w:rFonts w:ascii="Times New Roman" w:eastAsia="Times New Roman" w:hAnsi="Times New Roman" w:cs="Times New Roman"/>
          <w:b/>
          <w:sz w:val="16"/>
          <w:szCs w:val="16"/>
        </w:rPr>
        <w:t>hormonpótló terápia kockázatai</w:t>
      </w:r>
    </w:p>
    <w:p w:rsidR="009E59A3" w:rsidRDefault="009E59A3" w:rsidP="009E59A3">
      <w:pPr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emlőtumorok gyakorisága nő, thromboemboliás kockázat (mélyvénás, tüdő), koronária betegségek gyakorisága fokozódhat.</w:t>
      </w:r>
    </w:p>
    <w:p w:rsidR="009E59A3" w:rsidRDefault="009E59A3" w:rsidP="009E59A3">
      <w:pPr>
        <w:rPr>
          <w:rFonts w:ascii="Times New Roman" w:eastAsia="Times New Roman" w:hAnsi="Times New Roman" w:cs="Times New Roman"/>
          <w:sz w:val="16"/>
          <w:szCs w:val="16"/>
        </w:rPr>
      </w:pPr>
      <w:r w:rsidRPr="004B3999">
        <w:rPr>
          <w:rFonts w:ascii="Times New Roman" w:eastAsia="Times New Roman" w:hAnsi="Times New Roman" w:cs="Times New Roman"/>
          <w:color w:val="FF0000"/>
          <w:sz w:val="16"/>
          <w:szCs w:val="16"/>
        </w:rPr>
        <w:t>Tibolon</w:t>
      </w:r>
      <w:r w:rsidR="007947B4">
        <w:rPr>
          <w:rFonts w:ascii="Times New Roman" w:eastAsia="Times New Roman" w:hAnsi="Times New Roman" w:cs="Times New Roman"/>
          <w:color w:val="FF0000"/>
          <w:sz w:val="16"/>
          <w:szCs w:val="16"/>
        </w:rPr>
        <w:t xml:space="preserve">: </w:t>
      </w:r>
      <w:r>
        <w:rPr>
          <w:rFonts w:ascii="Times New Roman" w:eastAsia="Times New Roman" w:hAnsi="Times New Roman" w:cs="Times New Roman"/>
          <w:sz w:val="16"/>
          <w:szCs w:val="16"/>
        </w:rPr>
        <w:t>ösztrogénszerű, progesztogénszerű és androgénszerű aktív metabolitjai képződnek, azok hatnak</w:t>
      </w:r>
    </w:p>
    <w:p w:rsidR="009E59A3" w:rsidRDefault="009E59A3" w:rsidP="009E59A3">
      <w:pPr>
        <w:rPr>
          <w:rFonts w:ascii="Times New Roman" w:eastAsia="Times New Roman" w:hAnsi="Times New Roman" w:cs="Times New Roman"/>
          <w:sz w:val="16"/>
          <w:szCs w:val="16"/>
        </w:rPr>
      </w:pPr>
      <w:r w:rsidRPr="004B3999">
        <w:rPr>
          <w:rFonts w:ascii="Times New Roman" w:eastAsia="Times New Roman" w:hAnsi="Times New Roman" w:cs="Times New Roman"/>
          <w:color w:val="FF0000"/>
          <w:sz w:val="16"/>
          <w:szCs w:val="16"/>
        </w:rPr>
        <w:t>Raloxifen</w:t>
      </w:r>
      <w:r w:rsidR="007947B4">
        <w:rPr>
          <w:rFonts w:ascii="Times New Roman" w:eastAsia="Times New Roman" w:hAnsi="Times New Roman" w:cs="Times New Roman"/>
          <w:color w:val="FF0000"/>
          <w:sz w:val="16"/>
          <w:szCs w:val="16"/>
        </w:rPr>
        <w:t xml:space="preserve">: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szelektív ösztrogén receptor modulátor: biz szövetekben az ösztrogén rp-on agonista, máshol antagonista hatás kifejtésre képes. </w:t>
      </w:r>
      <w:r w:rsidRPr="00344B10">
        <w:rPr>
          <w:rFonts w:ascii="Times New Roman" w:eastAsia="Times New Roman" w:hAnsi="Times New Roman" w:cs="Times New Roman"/>
          <w:sz w:val="16"/>
          <w:szCs w:val="16"/>
          <w:u w:val="single"/>
        </w:rPr>
        <w:t>Agonista: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csontszövetben, kardiovaszkuláris rdsz-ben, LDL-t csökkenti, HDL-t emeli, </w:t>
      </w:r>
      <w:r w:rsidRPr="00344B10">
        <w:rPr>
          <w:rFonts w:ascii="Times New Roman" w:eastAsia="Times New Roman" w:hAnsi="Times New Roman" w:cs="Times New Roman"/>
          <w:sz w:val="16"/>
          <w:szCs w:val="16"/>
          <w:u w:val="single"/>
        </w:rPr>
        <w:t>antagonista: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méhben, emlőben (mh kockázatot </w:t>
      </w:r>
      <w:r>
        <w:rPr>
          <w:rFonts w:ascii="Times New Roman" w:eastAsia="Times New Roman" w:hAnsi="Times New Roman" w:cs="Times New Roman"/>
          <w:sz w:val="16"/>
          <w:szCs w:val="16"/>
        </w:rPr>
        <w:lastRenderedPageBreak/>
        <w:t>csökkenti)</w:t>
      </w:r>
      <w:r w:rsidR="00344B10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F252F4">
        <w:rPr>
          <w:rFonts w:ascii="Times New Roman" w:eastAsia="Times New Roman" w:hAnsi="Times New Roman" w:cs="Times New Roman"/>
          <w:sz w:val="16"/>
          <w:szCs w:val="16"/>
          <w:u w:val="single"/>
        </w:rPr>
        <w:t>hatás a csontszövetben: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csontsűrűség</w:t>
      </w:r>
      <w:r w:rsidR="00344B10">
        <w:rPr>
          <w:rFonts w:ascii="Times New Roman" w:eastAsia="Times New Roman" w:hAnsi="Times New Roman" w:cs="Times New Roman"/>
          <w:sz w:val="16"/>
          <w:szCs w:val="16"/>
        </w:rPr>
        <w:t>↑</w:t>
      </w:r>
      <w:r>
        <w:rPr>
          <w:rFonts w:ascii="Times New Roman" w:eastAsia="Times New Roman" w:hAnsi="Times New Roman" w:cs="Times New Roman"/>
          <w:sz w:val="16"/>
          <w:szCs w:val="16"/>
        </w:rPr>
        <w:t>, törések kockázata</w:t>
      </w:r>
      <w:r w:rsidR="00344B10">
        <w:rPr>
          <w:rFonts w:ascii="Times New Roman" w:eastAsia="Times New Roman" w:hAnsi="Times New Roman" w:cs="Times New Roman"/>
          <w:sz w:val="16"/>
          <w:szCs w:val="16"/>
        </w:rPr>
        <w:t xml:space="preserve">↓ </w:t>
      </w:r>
      <w:r w:rsidRPr="00F252F4">
        <w:rPr>
          <w:rFonts w:ascii="Times New Roman" w:eastAsia="Times New Roman" w:hAnsi="Times New Roman" w:cs="Times New Roman"/>
          <w:sz w:val="16"/>
          <w:szCs w:val="16"/>
          <w:u w:val="single"/>
        </w:rPr>
        <w:t>extraszkeletális hatás: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invazív emlőrák incidenciája</w:t>
      </w:r>
      <w:r w:rsidR="00344B10">
        <w:rPr>
          <w:rFonts w:ascii="Times New Roman" w:eastAsia="Times New Roman" w:hAnsi="Times New Roman" w:cs="Times New Roman"/>
          <w:sz w:val="16"/>
          <w:szCs w:val="16"/>
        </w:rPr>
        <w:t xml:space="preserve">↓, a kardiovaszk </w:t>
      </w:r>
      <w:r>
        <w:rPr>
          <w:rFonts w:ascii="Times New Roman" w:eastAsia="Times New Roman" w:hAnsi="Times New Roman" w:cs="Times New Roman"/>
          <w:sz w:val="16"/>
          <w:szCs w:val="16"/>
        </w:rPr>
        <w:t>történések gyakorisága</w:t>
      </w:r>
      <w:r w:rsidR="00344B10">
        <w:rPr>
          <w:rFonts w:ascii="Times New Roman" w:eastAsia="Times New Roman" w:hAnsi="Times New Roman" w:cs="Times New Roman"/>
          <w:sz w:val="16"/>
          <w:szCs w:val="16"/>
        </w:rPr>
        <w:t xml:space="preserve">↓ </w:t>
      </w:r>
      <w:r w:rsidRPr="00F252F4">
        <w:rPr>
          <w:rFonts w:ascii="Times New Roman" w:eastAsia="Times New Roman" w:hAnsi="Times New Roman" w:cs="Times New Roman"/>
          <w:sz w:val="16"/>
          <w:szCs w:val="16"/>
          <w:u w:val="single"/>
        </w:rPr>
        <w:t>f.kin: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orálisan jól felszívódik, jelentős first-pass (glukuronidként inaktiválódik), aktív metabolit, hosszú felezési idő (enterohepatikus körforgás)</w:t>
      </w:r>
      <w:r w:rsidR="00344B10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F252F4">
        <w:rPr>
          <w:rFonts w:ascii="Times New Roman" w:eastAsia="Times New Roman" w:hAnsi="Times New Roman" w:cs="Times New Roman"/>
          <w:sz w:val="16"/>
          <w:szCs w:val="16"/>
          <w:u w:val="single"/>
        </w:rPr>
        <w:t>mh: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hőhullám, lábikra-görcs, vénás thromboembolia kockázata nő?</w:t>
      </w:r>
      <w:r w:rsidR="00344B10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F252F4">
        <w:rPr>
          <w:rFonts w:ascii="Times New Roman" w:eastAsia="Times New Roman" w:hAnsi="Times New Roman" w:cs="Times New Roman"/>
          <w:sz w:val="16"/>
          <w:szCs w:val="16"/>
          <w:u w:val="single"/>
        </w:rPr>
        <w:t>indikáció: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nők oszteoporózisa</w:t>
      </w:r>
    </w:p>
    <w:p w:rsidR="009E59A3" w:rsidRPr="004B3999" w:rsidRDefault="009E59A3" w:rsidP="00F252F4">
      <w:pPr>
        <w:jc w:val="center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4B3999">
        <w:rPr>
          <w:rFonts w:ascii="Times New Roman" w:eastAsia="Times New Roman" w:hAnsi="Times New Roman" w:cs="Times New Roman"/>
          <w:color w:val="FF0000"/>
          <w:sz w:val="16"/>
          <w:szCs w:val="16"/>
        </w:rPr>
        <w:t>kalcitonin</w:t>
      </w:r>
    </w:p>
    <w:p w:rsidR="009E59A3" w:rsidRDefault="009E59A3" w:rsidP="009E59A3">
      <w:pPr>
        <w:rPr>
          <w:rFonts w:ascii="Times New Roman" w:eastAsia="Times New Roman" w:hAnsi="Times New Roman" w:cs="Times New Roman"/>
          <w:sz w:val="16"/>
          <w:szCs w:val="16"/>
        </w:rPr>
      </w:pPr>
      <w:r w:rsidRPr="00F252F4">
        <w:rPr>
          <w:rFonts w:ascii="Times New Roman" w:eastAsia="Times New Roman" w:hAnsi="Times New Roman" w:cs="Times New Roman"/>
          <w:sz w:val="16"/>
          <w:szCs w:val="16"/>
          <w:u w:val="single"/>
        </w:rPr>
        <w:t>hatás: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344B10">
        <w:rPr>
          <w:rFonts w:ascii="Times New Roman" w:eastAsia="Times New Roman" w:hAnsi="Times New Roman" w:cs="Times New Roman"/>
          <w:sz w:val="16"/>
          <w:szCs w:val="16"/>
        </w:rPr>
        <w:t>↓plazma Ca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r w:rsidR="00344B10">
        <w:rPr>
          <w:rFonts w:ascii="Times New Roman" w:eastAsia="Times New Roman" w:hAnsi="Times New Roman" w:cs="Times New Roman"/>
          <w:sz w:val="16"/>
          <w:szCs w:val="16"/>
        </w:rPr>
        <w:t>↑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Ca-ürítést, </w:t>
      </w:r>
      <w:r w:rsidR="00344B10">
        <w:rPr>
          <w:rFonts w:ascii="Times New Roman" w:eastAsia="Times New Roman" w:hAnsi="Times New Roman" w:cs="Times New Roman"/>
          <w:sz w:val="16"/>
          <w:szCs w:val="16"/>
        </w:rPr>
        <w:t>Ø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oszteoklasztok műk-t, a csont bontását, a csonttörésekkockázata</w:t>
      </w:r>
      <w:r w:rsidR="00344B10">
        <w:rPr>
          <w:rFonts w:ascii="Times New Roman" w:eastAsia="Times New Roman" w:hAnsi="Times New Roman" w:cs="Times New Roman"/>
          <w:sz w:val="16"/>
          <w:szCs w:val="16"/>
        </w:rPr>
        <w:t>↓</w:t>
      </w:r>
      <w:r>
        <w:rPr>
          <w:rFonts w:ascii="Times New Roman" w:eastAsia="Times New Roman" w:hAnsi="Times New Roman" w:cs="Times New Roman"/>
          <w:sz w:val="16"/>
          <w:szCs w:val="16"/>
        </w:rPr>
        <w:t>, fájd</w:t>
      </w:r>
      <w:r w:rsidR="00344B10">
        <w:rPr>
          <w:rFonts w:ascii="Times New Roman" w:eastAsia="Times New Roman" w:hAnsi="Times New Roman" w:cs="Times New Roman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z w:val="16"/>
          <w:szCs w:val="16"/>
        </w:rPr>
        <w:t>sill</w:t>
      </w:r>
      <w:r w:rsidR="00344B10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F252F4">
        <w:rPr>
          <w:rFonts w:ascii="Times New Roman" w:eastAsia="Times New Roman" w:hAnsi="Times New Roman" w:cs="Times New Roman"/>
          <w:sz w:val="16"/>
          <w:szCs w:val="16"/>
          <w:u w:val="single"/>
        </w:rPr>
        <w:t>készítmények: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4B3999">
        <w:rPr>
          <w:rFonts w:ascii="Times New Roman" w:eastAsia="Times New Roman" w:hAnsi="Times New Roman" w:cs="Times New Roman"/>
          <w:color w:val="FF0000"/>
          <w:sz w:val="16"/>
          <w:szCs w:val="16"/>
        </w:rPr>
        <w:t>lazac calcitonin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orrspray, sc, és im injekció (pptd, orálisan nem tud felszívódni)</w:t>
      </w:r>
      <w:r w:rsidR="00344B10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F252F4">
        <w:rPr>
          <w:rFonts w:ascii="Times New Roman" w:eastAsia="Times New Roman" w:hAnsi="Times New Roman" w:cs="Times New Roman"/>
          <w:sz w:val="16"/>
          <w:szCs w:val="16"/>
          <w:u w:val="single"/>
        </w:rPr>
        <w:t>mh: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hányinger, hányás, kipirulás / rhinitis tolerancia hamar (de hatáshoz is tolerancia)</w:t>
      </w:r>
      <w:r w:rsidR="00344B10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F252F4">
        <w:rPr>
          <w:rFonts w:ascii="Times New Roman" w:eastAsia="Times New Roman" w:hAnsi="Times New Roman" w:cs="Times New Roman"/>
          <w:sz w:val="16"/>
          <w:szCs w:val="16"/>
          <w:u w:val="single"/>
        </w:rPr>
        <w:t>indikáció: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osteoporosis, hypercalcaemia, paget-kór</w:t>
      </w:r>
    </w:p>
    <w:p w:rsidR="009E59A3" w:rsidRPr="00826F6F" w:rsidRDefault="009E59A3" w:rsidP="00F252F4">
      <w:pPr>
        <w:jc w:val="center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826F6F">
        <w:rPr>
          <w:rFonts w:ascii="Times New Roman" w:eastAsia="Times New Roman" w:hAnsi="Times New Roman" w:cs="Times New Roman"/>
          <w:color w:val="FF0000"/>
          <w:sz w:val="16"/>
          <w:szCs w:val="16"/>
        </w:rPr>
        <w:t>Kalcium</w:t>
      </w:r>
    </w:p>
    <w:p w:rsidR="009E59A3" w:rsidRDefault="009E59A3" w:rsidP="009E59A3">
      <w:pPr>
        <w:rPr>
          <w:rFonts w:ascii="Times New Roman" w:eastAsia="Times New Roman" w:hAnsi="Times New Roman" w:cs="Times New Roman"/>
          <w:sz w:val="16"/>
          <w:szCs w:val="16"/>
        </w:rPr>
      </w:pPr>
      <w:r w:rsidRPr="00344B10">
        <w:rPr>
          <w:rFonts w:ascii="Times New Roman" w:eastAsia="Times New Roman" w:hAnsi="Times New Roman" w:cs="Times New Roman"/>
          <w:color w:val="FF0000"/>
          <w:sz w:val="16"/>
          <w:szCs w:val="16"/>
        </w:rPr>
        <w:t>Ca-carbonat, Ca-citrat,</w:t>
      </w:r>
      <w:r w:rsidRPr="00826F6F">
        <w:rPr>
          <w:rFonts w:ascii="Times New Roman" w:eastAsia="Times New Roman" w:hAnsi="Times New Roman" w:cs="Times New Roman"/>
          <w:color w:val="FF0000"/>
          <w:sz w:val="16"/>
          <w:szCs w:val="16"/>
        </w:rPr>
        <w:t xml:space="preserve"> Ca-lactogluconat, Ca-gluconat</w:t>
      </w:r>
      <w:r w:rsidR="00344B10">
        <w:rPr>
          <w:rFonts w:ascii="Times New Roman" w:eastAsia="Times New Roman" w:hAnsi="Times New Roman" w:cs="Times New Roman"/>
          <w:color w:val="FF0000"/>
          <w:sz w:val="16"/>
          <w:szCs w:val="16"/>
        </w:rPr>
        <w:t xml:space="preserve"> </w:t>
      </w:r>
      <w:r w:rsidRPr="00F252F4">
        <w:rPr>
          <w:rFonts w:ascii="Times New Roman" w:eastAsia="Times New Roman" w:hAnsi="Times New Roman" w:cs="Times New Roman"/>
          <w:sz w:val="16"/>
          <w:szCs w:val="16"/>
          <w:u w:val="single"/>
        </w:rPr>
        <w:t>hatás:</w:t>
      </w:r>
      <w:r w:rsidR="00344B10">
        <w:rPr>
          <w:rFonts w:ascii="Times New Roman" w:eastAsia="Times New Roman" w:hAnsi="Times New Roman" w:cs="Times New Roman"/>
          <w:sz w:val="16"/>
          <w:szCs w:val="16"/>
        </w:rPr>
        <w:t xml:space="preserve"> Ca-pótlás (orális) iv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nem csontbetegségre, hanem más sürgősségi állapotban, antacidként is használják</w:t>
      </w:r>
      <w:r w:rsidR="00344B10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F252F4">
        <w:rPr>
          <w:rFonts w:ascii="Times New Roman" w:eastAsia="Times New Roman" w:hAnsi="Times New Roman" w:cs="Times New Roman"/>
          <w:sz w:val="16"/>
          <w:szCs w:val="16"/>
          <w:u w:val="single"/>
        </w:rPr>
        <w:t>mh: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GI-panaszok, hányinger, obstipáció</w:t>
      </w:r>
      <w:r w:rsidR="00344B10">
        <w:rPr>
          <w:rFonts w:ascii="Times New Roman" w:eastAsia="Times New Roman" w:hAnsi="Times New Roman" w:cs="Times New Roman"/>
          <w:sz w:val="16"/>
          <w:szCs w:val="16"/>
        </w:rPr>
        <w:t xml:space="preserve">. </w:t>
      </w:r>
      <w:r w:rsidR="00344B10">
        <w:rPr>
          <w:rFonts w:ascii="Times New Roman" w:eastAsia="Times New Roman" w:hAnsi="Times New Roman" w:cs="Times New Roman"/>
          <w:sz w:val="16"/>
          <w:szCs w:val="16"/>
          <w:u w:val="single"/>
        </w:rPr>
        <w:t xml:space="preserve">f.kin: </w:t>
      </w:r>
      <w:r>
        <w:rPr>
          <w:rFonts w:ascii="Times New Roman" w:eastAsia="Times New Roman" w:hAnsi="Times New Roman" w:cs="Times New Roman"/>
          <w:sz w:val="16"/>
          <w:szCs w:val="16"/>
        </w:rPr>
        <w:t>citrát felszívódás nem-, carbonát pH függő (gyomor)</w:t>
      </w:r>
      <w:r w:rsidR="00344B10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344B10">
        <w:rPr>
          <w:rFonts w:ascii="Times New Roman" w:eastAsia="Times New Roman" w:hAnsi="Times New Roman" w:cs="Times New Roman"/>
          <w:sz w:val="16"/>
          <w:szCs w:val="16"/>
          <w:u w:val="single"/>
        </w:rPr>
        <w:t>inter</w:t>
      </w:r>
      <w:r w:rsidRPr="00F252F4">
        <w:rPr>
          <w:rFonts w:ascii="Times New Roman" w:eastAsia="Times New Roman" w:hAnsi="Times New Roman" w:cs="Times New Roman"/>
          <w:sz w:val="16"/>
          <w:szCs w:val="16"/>
          <w:u w:val="single"/>
        </w:rPr>
        <w:t>:</w:t>
      </w:r>
      <w:r w:rsidR="00F252F4">
        <w:rPr>
          <w:rFonts w:ascii="Times New Roman" w:eastAsia="Times New Roman" w:hAnsi="Times New Roman" w:cs="Times New Roman"/>
          <w:sz w:val="16"/>
          <w:szCs w:val="16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ciprofloxacin, tetracyclinek komplexeket képezn</w:t>
      </w:r>
      <w:r w:rsidR="00344B10">
        <w:rPr>
          <w:rFonts w:ascii="Times New Roman" w:eastAsia="Times New Roman" w:hAnsi="Times New Roman" w:cs="Times New Roman"/>
          <w:sz w:val="16"/>
          <w:szCs w:val="16"/>
        </w:rPr>
        <w:t xml:space="preserve">ek Ca-mal, egymás felszívódását↓ </w:t>
      </w:r>
      <w:r w:rsidRPr="00F252F4">
        <w:rPr>
          <w:rFonts w:ascii="Times New Roman" w:eastAsia="Times New Roman" w:hAnsi="Times New Roman" w:cs="Times New Roman"/>
          <w:sz w:val="16"/>
          <w:szCs w:val="16"/>
          <w:u w:val="single"/>
        </w:rPr>
        <w:t>indikációk:</w:t>
      </w:r>
      <w:r w:rsidR="00F252F4">
        <w:rPr>
          <w:rFonts w:ascii="Times New Roman" w:eastAsia="Times New Roman" w:hAnsi="Times New Roman" w:cs="Times New Roman"/>
          <w:sz w:val="16"/>
          <w:szCs w:val="16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elégtelen bevitel a táplálékkal</w:t>
      </w:r>
      <w:r w:rsidR="00F252F4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r>
        <w:rPr>
          <w:rFonts w:ascii="Times New Roman" w:eastAsia="Times New Roman" w:hAnsi="Times New Roman" w:cs="Times New Roman"/>
          <w:sz w:val="16"/>
          <w:szCs w:val="16"/>
        </w:rPr>
        <w:t>felszívódási zavar (D-vitaminnal együtt adják)</w:t>
      </w:r>
      <w:r w:rsidR="00F252F4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r>
        <w:rPr>
          <w:rFonts w:ascii="Times New Roman" w:eastAsia="Times New Roman" w:hAnsi="Times New Roman" w:cs="Times New Roman"/>
          <w:sz w:val="16"/>
          <w:szCs w:val="16"/>
        </w:rPr>
        <w:t>hypocalcaemia</w:t>
      </w:r>
      <w:r w:rsidR="00F252F4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r>
        <w:rPr>
          <w:rFonts w:ascii="Times New Roman" w:eastAsia="Times New Roman" w:hAnsi="Times New Roman" w:cs="Times New Roman"/>
          <w:sz w:val="16"/>
          <w:szCs w:val="16"/>
        </w:rPr>
        <w:t>osteoporosis (prevenció, kezelés)</w:t>
      </w:r>
    </w:p>
    <w:p w:rsidR="009E59A3" w:rsidRPr="00826F6F" w:rsidRDefault="009E59A3" w:rsidP="00F252F4">
      <w:pPr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826F6F">
        <w:rPr>
          <w:rFonts w:ascii="Times New Roman" w:eastAsia="Times New Roman" w:hAnsi="Times New Roman" w:cs="Times New Roman"/>
          <w:b/>
          <w:sz w:val="16"/>
          <w:szCs w:val="16"/>
        </w:rPr>
        <w:t>D-vitamin készítmények</w:t>
      </w:r>
    </w:p>
    <w:p w:rsidR="009E59A3" w:rsidRDefault="009E59A3" w:rsidP="009E59A3">
      <w:pPr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prehormonok: </w:t>
      </w:r>
      <w:r w:rsidRPr="00826F6F">
        <w:rPr>
          <w:rFonts w:ascii="Times New Roman" w:eastAsia="Times New Roman" w:hAnsi="Times New Roman" w:cs="Times New Roman"/>
          <w:color w:val="FF0000"/>
          <w:sz w:val="16"/>
          <w:szCs w:val="16"/>
        </w:rPr>
        <w:t xml:space="preserve">colecalciferol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(D3), </w:t>
      </w:r>
      <w:r w:rsidRPr="00826F6F">
        <w:rPr>
          <w:rFonts w:ascii="Times New Roman" w:eastAsia="Times New Roman" w:hAnsi="Times New Roman" w:cs="Times New Roman"/>
          <w:color w:val="FF0000"/>
          <w:sz w:val="16"/>
          <w:szCs w:val="16"/>
        </w:rPr>
        <w:t>dehydrotachysterol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(D2) (hatásuk lassan alakul ki)</w:t>
      </w:r>
    </w:p>
    <w:p w:rsidR="009E59A3" w:rsidRDefault="009E59A3" w:rsidP="009E59A3">
      <w:pPr>
        <w:rPr>
          <w:rFonts w:ascii="Times New Roman" w:eastAsia="Times New Roman" w:hAnsi="Times New Roman" w:cs="Times New Roman"/>
          <w:sz w:val="16"/>
          <w:szCs w:val="16"/>
        </w:rPr>
      </w:pPr>
      <w:r w:rsidRPr="00826F6F">
        <w:rPr>
          <w:rFonts w:ascii="Times New Roman" w:eastAsia="Times New Roman" w:hAnsi="Times New Roman" w:cs="Times New Roman"/>
          <w:color w:val="FF0000"/>
          <w:sz w:val="16"/>
          <w:szCs w:val="16"/>
        </w:rPr>
        <w:t>alfacalcidol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(gyorsabb hatás, már 1OH, már csak májban kell 25OH), </w:t>
      </w:r>
      <w:r w:rsidRPr="00826F6F">
        <w:rPr>
          <w:rFonts w:ascii="Times New Roman" w:eastAsia="Times New Roman" w:hAnsi="Times New Roman" w:cs="Times New Roman"/>
          <w:color w:val="FF0000"/>
          <w:sz w:val="16"/>
          <w:szCs w:val="16"/>
        </w:rPr>
        <w:t>calcitriol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(aktív származék, azonnali hatás)</w:t>
      </w:r>
    </w:p>
    <w:p w:rsidR="009E59A3" w:rsidRDefault="009E59A3" w:rsidP="009E59A3">
      <w:pPr>
        <w:rPr>
          <w:rFonts w:ascii="Times New Roman" w:eastAsia="Times New Roman" w:hAnsi="Times New Roman" w:cs="Times New Roman"/>
          <w:sz w:val="16"/>
          <w:szCs w:val="16"/>
        </w:rPr>
      </w:pPr>
      <w:r w:rsidRPr="00826F6F">
        <w:rPr>
          <w:rFonts w:ascii="Times New Roman" w:eastAsia="Times New Roman" w:hAnsi="Times New Roman" w:cs="Times New Roman"/>
          <w:color w:val="FF0000"/>
          <w:sz w:val="16"/>
          <w:szCs w:val="16"/>
        </w:rPr>
        <w:t xml:space="preserve">paricalcitol </w:t>
      </w:r>
      <w:r>
        <w:rPr>
          <w:rFonts w:ascii="Times New Roman" w:eastAsia="Times New Roman" w:hAnsi="Times New Roman" w:cs="Times New Roman"/>
          <w:sz w:val="16"/>
          <w:szCs w:val="16"/>
        </w:rPr>
        <w:t>(D-vit szárm, mpm-ben köt a D-vit rp-khoz, parathormon szekréciót gátolja)</w:t>
      </w:r>
    </w:p>
    <w:p w:rsidR="009E59A3" w:rsidRDefault="009E59A3" w:rsidP="009E59A3">
      <w:pPr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nem okoz hiperCa-aemiát túladagolva, összes többi D-vit készítmény igen</w:t>
      </w:r>
    </w:p>
    <w:p w:rsidR="009E59A3" w:rsidRDefault="009E59A3" w:rsidP="009E59A3">
      <w:pPr>
        <w:rPr>
          <w:rFonts w:ascii="Times New Roman" w:eastAsia="Times New Roman" w:hAnsi="Times New Roman" w:cs="Times New Roman"/>
          <w:sz w:val="16"/>
          <w:szCs w:val="16"/>
        </w:rPr>
      </w:pPr>
      <w:r w:rsidRPr="00F252F4">
        <w:rPr>
          <w:rFonts w:ascii="Times New Roman" w:eastAsia="Times New Roman" w:hAnsi="Times New Roman" w:cs="Times New Roman"/>
          <w:sz w:val="16"/>
          <w:szCs w:val="16"/>
          <w:u w:val="single"/>
        </w:rPr>
        <w:t>hatások: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(D-vit)</w:t>
      </w:r>
      <w:r w:rsidR="00F252F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pl Ca-szint emelés, csont mineralizáció, parathormon szekr csökkentése</w:t>
      </w:r>
    </w:p>
    <w:p w:rsidR="009E59A3" w:rsidRDefault="009E59A3" w:rsidP="009E59A3">
      <w:pPr>
        <w:rPr>
          <w:rFonts w:ascii="Times New Roman" w:eastAsia="Times New Roman" w:hAnsi="Times New Roman" w:cs="Times New Roman"/>
          <w:sz w:val="16"/>
          <w:szCs w:val="16"/>
        </w:rPr>
      </w:pPr>
      <w:r w:rsidRPr="00F252F4">
        <w:rPr>
          <w:rFonts w:ascii="Times New Roman" w:eastAsia="Times New Roman" w:hAnsi="Times New Roman" w:cs="Times New Roman"/>
          <w:sz w:val="16"/>
          <w:szCs w:val="16"/>
          <w:u w:val="single"/>
        </w:rPr>
        <w:t>f.kin: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orális készítmények felszívódásához epesavak kellenek (lipidoldékonyság miatt), zssz-ben felhalmozódnak, raktározódnak (túladagolhatóak), székelettel ürülnek.</w:t>
      </w:r>
    </w:p>
    <w:p w:rsidR="009E59A3" w:rsidRDefault="009E59A3" w:rsidP="009E59A3">
      <w:pPr>
        <w:rPr>
          <w:rFonts w:ascii="Times New Roman" w:eastAsia="Times New Roman" w:hAnsi="Times New Roman" w:cs="Times New Roman"/>
          <w:sz w:val="16"/>
          <w:szCs w:val="16"/>
        </w:rPr>
      </w:pPr>
      <w:r w:rsidRPr="00F252F4">
        <w:rPr>
          <w:rFonts w:ascii="Times New Roman" w:eastAsia="Times New Roman" w:hAnsi="Times New Roman" w:cs="Times New Roman"/>
          <w:sz w:val="16"/>
          <w:szCs w:val="16"/>
          <w:u w:val="single"/>
        </w:rPr>
        <w:t xml:space="preserve">Mh: </w:t>
      </w:r>
      <w:r>
        <w:rPr>
          <w:rFonts w:ascii="Times New Roman" w:eastAsia="Times New Roman" w:hAnsi="Times New Roman" w:cs="Times New Roman"/>
          <w:sz w:val="16"/>
          <w:szCs w:val="16"/>
        </w:rPr>
        <w:t>hyperCa-aemia – obstipáció, depresszió, fáradtság, kimerültség, polyuria / polydipsia</w:t>
      </w:r>
    </w:p>
    <w:p w:rsidR="009E59A3" w:rsidRDefault="009E59A3" w:rsidP="009E59A3">
      <w:pPr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veseelégtelenség, vesekő</w:t>
      </w:r>
    </w:p>
    <w:p w:rsidR="009E59A3" w:rsidRDefault="009E59A3" w:rsidP="009E59A3">
      <w:pPr>
        <w:rPr>
          <w:rFonts w:ascii="Times New Roman" w:eastAsia="Times New Roman" w:hAnsi="Times New Roman" w:cs="Times New Roman"/>
          <w:sz w:val="16"/>
          <w:szCs w:val="16"/>
        </w:rPr>
      </w:pPr>
      <w:r w:rsidRPr="00F252F4">
        <w:rPr>
          <w:rFonts w:ascii="Times New Roman" w:eastAsia="Times New Roman" w:hAnsi="Times New Roman" w:cs="Times New Roman"/>
          <w:sz w:val="16"/>
          <w:szCs w:val="16"/>
          <w:u w:val="single"/>
        </w:rPr>
        <w:t xml:space="preserve">indikáció: </w:t>
      </w:r>
      <w:r w:rsidR="00F252F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hypoCa-aemia</w:t>
      </w:r>
      <w:r w:rsidR="00F252F4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r>
        <w:rPr>
          <w:rFonts w:ascii="Times New Roman" w:eastAsia="Times New Roman" w:hAnsi="Times New Roman" w:cs="Times New Roman"/>
          <w:sz w:val="16"/>
          <w:szCs w:val="16"/>
        </w:rPr>
        <w:t>renalis osteodystrophia</w:t>
      </w:r>
      <w:r w:rsidR="00F252F4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r>
        <w:rPr>
          <w:rFonts w:ascii="Times New Roman" w:eastAsia="Times New Roman" w:hAnsi="Times New Roman" w:cs="Times New Roman"/>
          <w:sz w:val="16"/>
          <w:szCs w:val="16"/>
        </w:rPr>
        <w:t>rachitis, osteomalacia – D-vit hiány</w:t>
      </w:r>
      <w:r w:rsidR="00F252F4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r>
        <w:rPr>
          <w:rFonts w:ascii="Times New Roman" w:eastAsia="Times New Roman" w:hAnsi="Times New Roman" w:cs="Times New Roman"/>
          <w:sz w:val="16"/>
          <w:szCs w:val="16"/>
        </w:rPr>
        <w:t>másodlagos hyperparathyreosis</w:t>
      </w:r>
    </w:p>
    <w:p w:rsidR="009E59A3" w:rsidRDefault="009E59A3" w:rsidP="009E59A3">
      <w:pPr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826F6F">
        <w:rPr>
          <w:rFonts w:ascii="Times New Roman" w:eastAsia="Times New Roman" w:hAnsi="Times New Roman" w:cs="Times New Roman"/>
          <w:b/>
          <w:sz w:val="16"/>
          <w:szCs w:val="16"/>
        </w:rPr>
        <w:t xml:space="preserve">csontképzést fokozó: </w:t>
      </w:r>
      <w:r w:rsidRPr="00EE0F19"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>teriparatid</w:t>
      </w:r>
    </w:p>
    <w:p w:rsidR="009E59A3" w:rsidRDefault="009E59A3" w:rsidP="009E59A3">
      <w:pPr>
        <w:rPr>
          <w:rFonts w:ascii="Times New Roman" w:eastAsia="Times New Roman" w:hAnsi="Times New Roman" w:cs="Times New Roman"/>
          <w:sz w:val="16"/>
          <w:szCs w:val="16"/>
        </w:rPr>
      </w:pPr>
      <w:r w:rsidRPr="00EE0F19">
        <w:rPr>
          <w:rFonts w:ascii="Times New Roman" w:eastAsia="Times New Roman" w:hAnsi="Times New Roman" w:cs="Times New Roman"/>
          <w:b/>
          <w:sz w:val="16"/>
          <w:szCs w:val="16"/>
        </w:rPr>
        <w:t>hatás: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fokozza az oszteoblasztok műk-t, a csontképzést</w:t>
      </w:r>
    </w:p>
    <w:p w:rsidR="009E59A3" w:rsidRDefault="009E59A3" w:rsidP="009E59A3">
      <w:pPr>
        <w:rPr>
          <w:rFonts w:ascii="Times New Roman" w:eastAsia="Times New Roman" w:hAnsi="Times New Roman" w:cs="Times New Roman"/>
          <w:sz w:val="16"/>
          <w:szCs w:val="16"/>
        </w:rPr>
      </w:pPr>
      <w:r w:rsidRPr="00EE0F19">
        <w:rPr>
          <w:rFonts w:ascii="Times New Roman" w:eastAsia="Times New Roman" w:hAnsi="Times New Roman" w:cs="Times New Roman"/>
          <w:b/>
          <w:sz w:val="16"/>
          <w:szCs w:val="16"/>
        </w:rPr>
        <w:t>mh: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lábikragörcs, hányinger, szédülés, fejfájás</w:t>
      </w:r>
    </w:p>
    <w:p w:rsidR="009E59A3" w:rsidRDefault="009E59A3" w:rsidP="009E59A3">
      <w:pPr>
        <w:rPr>
          <w:rFonts w:ascii="Times New Roman" w:eastAsia="Times New Roman" w:hAnsi="Times New Roman" w:cs="Times New Roman"/>
          <w:sz w:val="16"/>
          <w:szCs w:val="16"/>
        </w:rPr>
      </w:pPr>
      <w:r w:rsidRPr="00EE0F19">
        <w:rPr>
          <w:rFonts w:ascii="Times New Roman" w:eastAsia="Times New Roman" w:hAnsi="Times New Roman" w:cs="Times New Roman"/>
          <w:b/>
          <w:sz w:val="16"/>
          <w:szCs w:val="16"/>
        </w:rPr>
        <w:t>f.kin: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(pptd) sc inj naponta</w:t>
      </w:r>
    </w:p>
    <w:p w:rsidR="009E59A3" w:rsidRDefault="009E59A3" w:rsidP="009E59A3">
      <w:pPr>
        <w:rPr>
          <w:rFonts w:ascii="Times New Roman" w:eastAsia="Times New Roman" w:hAnsi="Times New Roman" w:cs="Times New Roman"/>
          <w:sz w:val="16"/>
          <w:szCs w:val="16"/>
        </w:rPr>
      </w:pPr>
      <w:r w:rsidRPr="00EE0F19">
        <w:rPr>
          <w:rFonts w:ascii="Times New Roman" w:eastAsia="Times New Roman" w:hAnsi="Times New Roman" w:cs="Times New Roman"/>
          <w:b/>
          <w:sz w:val="16"/>
          <w:szCs w:val="16"/>
        </w:rPr>
        <w:t>indikáció: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súlyos más gyszerekre nem reagáló osteoporosis</w:t>
      </w:r>
      <w:r w:rsidR="00F252F4">
        <w:rPr>
          <w:rFonts w:ascii="Times New Roman" w:eastAsia="Times New Roman" w:hAnsi="Times New Roman" w:cs="Times New Roman"/>
          <w:sz w:val="16"/>
          <w:szCs w:val="16"/>
        </w:rPr>
        <w:t xml:space="preserve">. </w:t>
      </w:r>
      <w:r>
        <w:rPr>
          <w:rFonts w:ascii="Times New Roman" w:eastAsia="Times New Roman" w:hAnsi="Times New Roman" w:cs="Times New Roman"/>
          <w:sz w:val="16"/>
          <w:szCs w:val="16"/>
        </w:rPr>
        <w:t>max 18 hónapig adható</w:t>
      </w:r>
    </w:p>
    <w:p w:rsidR="009E59A3" w:rsidRPr="00826F6F" w:rsidRDefault="009E59A3" w:rsidP="009E59A3">
      <w:pPr>
        <w:jc w:val="center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826F6F">
        <w:rPr>
          <w:rFonts w:ascii="Times New Roman" w:eastAsia="Times New Roman" w:hAnsi="Times New Roman" w:cs="Times New Roman"/>
          <w:color w:val="FF0000"/>
          <w:sz w:val="16"/>
          <w:szCs w:val="16"/>
        </w:rPr>
        <w:t>stroncium ranelat</w:t>
      </w:r>
    </w:p>
    <w:p w:rsidR="009E59A3" w:rsidRDefault="009E59A3" w:rsidP="009E59A3">
      <w:pPr>
        <w:rPr>
          <w:rFonts w:ascii="Times New Roman" w:eastAsia="Times New Roman" w:hAnsi="Times New Roman" w:cs="Times New Roman"/>
          <w:sz w:val="16"/>
          <w:szCs w:val="16"/>
        </w:rPr>
      </w:pPr>
      <w:r w:rsidRPr="00F252F4">
        <w:rPr>
          <w:rFonts w:ascii="Times New Roman" w:eastAsia="Times New Roman" w:hAnsi="Times New Roman" w:cs="Times New Roman"/>
          <w:sz w:val="16"/>
          <w:szCs w:val="16"/>
          <w:u w:val="single"/>
        </w:rPr>
        <w:t>hatás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gátolja a csont reszorpciót és elősegíti a csontképződést (Ca-Sr hasonló)</w:t>
      </w:r>
      <w:r w:rsidR="00F252F4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r>
        <w:rPr>
          <w:rFonts w:ascii="Times New Roman" w:eastAsia="Times New Roman" w:hAnsi="Times New Roman" w:cs="Times New Roman"/>
          <w:sz w:val="16"/>
          <w:szCs w:val="16"/>
        </w:rPr>
        <w:t>tartósan kötődik</w:t>
      </w:r>
      <w:r w:rsidR="00F252F4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r>
        <w:rPr>
          <w:rFonts w:ascii="Times New Roman" w:eastAsia="Times New Roman" w:hAnsi="Times New Roman" w:cs="Times New Roman"/>
          <w:sz w:val="16"/>
          <w:szCs w:val="16"/>
        </w:rPr>
        <w:t>csökkenti a csonttörések kockázatát</w:t>
      </w:r>
    </w:p>
    <w:p w:rsidR="009E59A3" w:rsidRDefault="009E59A3" w:rsidP="009E59A3">
      <w:pPr>
        <w:rPr>
          <w:rFonts w:ascii="Times New Roman" w:eastAsia="Times New Roman" w:hAnsi="Times New Roman" w:cs="Times New Roman"/>
          <w:sz w:val="16"/>
          <w:szCs w:val="16"/>
        </w:rPr>
      </w:pPr>
      <w:r w:rsidRPr="00F252F4">
        <w:rPr>
          <w:rFonts w:ascii="Times New Roman" w:eastAsia="Times New Roman" w:hAnsi="Times New Roman" w:cs="Times New Roman"/>
          <w:sz w:val="16"/>
          <w:szCs w:val="16"/>
          <w:u w:val="single"/>
        </w:rPr>
        <w:t>f.kin: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csontszövetben kumulálódik, felsz-t csökkentik: Ca, antacidok, tetracyclinek</w:t>
      </w:r>
    </w:p>
    <w:p w:rsidR="009E59A3" w:rsidRDefault="009E59A3" w:rsidP="009E59A3">
      <w:pPr>
        <w:rPr>
          <w:rFonts w:ascii="Times New Roman" w:eastAsia="Times New Roman" w:hAnsi="Times New Roman" w:cs="Times New Roman"/>
          <w:sz w:val="16"/>
          <w:szCs w:val="16"/>
        </w:rPr>
      </w:pPr>
      <w:r w:rsidRPr="00F252F4">
        <w:rPr>
          <w:rFonts w:ascii="Times New Roman" w:eastAsia="Times New Roman" w:hAnsi="Times New Roman" w:cs="Times New Roman"/>
          <w:sz w:val="16"/>
          <w:szCs w:val="16"/>
          <w:u w:val="single"/>
        </w:rPr>
        <w:t>mh: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ritkán hányinger, hasmenés</w:t>
      </w:r>
    </w:p>
    <w:p w:rsidR="009E59A3" w:rsidRDefault="009E59A3" w:rsidP="009E59A3">
      <w:pPr>
        <w:rPr>
          <w:rFonts w:ascii="Times New Roman" w:eastAsia="Times New Roman" w:hAnsi="Times New Roman" w:cs="Times New Roman"/>
          <w:sz w:val="16"/>
          <w:szCs w:val="16"/>
        </w:rPr>
      </w:pPr>
      <w:r w:rsidRPr="00F252F4">
        <w:rPr>
          <w:rFonts w:ascii="Times New Roman" w:eastAsia="Times New Roman" w:hAnsi="Times New Roman" w:cs="Times New Roman"/>
          <w:sz w:val="16"/>
          <w:szCs w:val="16"/>
          <w:u w:val="single"/>
        </w:rPr>
        <w:t>indikáció: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osteoporosis</w:t>
      </w:r>
    </w:p>
    <w:p w:rsidR="009E59A3" w:rsidRPr="003F6EFE" w:rsidRDefault="009E59A3" w:rsidP="009E59A3">
      <w:pPr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3F6EFE">
        <w:rPr>
          <w:rFonts w:ascii="Times New Roman" w:eastAsia="Times New Roman" w:hAnsi="Times New Roman" w:cs="Times New Roman"/>
          <w:b/>
          <w:sz w:val="16"/>
          <w:szCs w:val="16"/>
        </w:rPr>
        <w:t>egyéb gyógyszerek</w:t>
      </w:r>
    </w:p>
    <w:p w:rsidR="009E59A3" w:rsidRDefault="009E59A3" w:rsidP="009E59A3">
      <w:pPr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anabolikus szteroidok</w:t>
      </w:r>
      <w:r w:rsidR="00EE0F19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r>
        <w:rPr>
          <w:rFonts w:ascii="Times New Roman" w:eastAsia="Times New Roman" w:hAnsi="Times New Roman" w:cs="Times New Roman"/>
          <w:sz w:val="16"/>
          <w:szCs w:val="16"/>
        </w:rPr>
        <w:t>fluorid (oszteoblaszt műk-t fokoz, csont mikroszerkezetét nem javítja, bár a tömeget növeli, törés kockázatot nem javítja)</w:t>
      </w:r>
      <w:r w:rsidR="00EE0F19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r>
        <w:rPr>
          <w:rFonts w:ascii="Times New Roman" w:eastAsia="Times New Roman" w:hAnsi="Times New Roman" w:cs="Times New Roman"/>
          <w:sz w:val="16"/>
          <w:szCs w:val="16"/>
        </w:rPr>
        <w:t>tiazidok (mérséklik a Ca-ürítést)</w:t>
      </w:r>
      <w:r w:rsidR="00EE0F19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r>
        <w:rPr>
          <w:rFonts w:ascii="Times New Roman" w:eastAsia="Times New Roman" w:hAnsi="Times New Roman" w:cs="Times New Roman"/>
          <w:sz w:val="16"/>
          <w:szCs w:val="16"/>
        </w:rPr>
        <w:t>statinok</w:t>
      </w:r>
    </w:p>
    <w:p w:rsidR="009E59A3" w:rsidRPr="003F6EFE" w:rsidRDefault="009E59A3" w:rsidP="009E59A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6EFE">
        <w:rPr>
          <w:rFonts w:ascii="Times New Roman" w:eastAsia="Times New Roman" w:hAnsi="Times New Roman" w:cs="Times New Roman"/>
          <w:b/>
          <w:sz w:val="24"/>
          <w:szCs w:val="24"/>
        </w:rPr>
        <w:t>HyperCa-aemia</w:t>
      </w:r>
    </w:p>
    <w:p w:rsidR="009E59A3" w:rsidRDefault="009E59A3" w:rsidP="009E59A3">
      <w:pPr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tünetek:………………….fent……………</w:t>
      </w:r>
    </w:p>
    <w:p w:rsidR="009E59A3" w:rsidRDefault="009E59A3" w:rsidP="009E59A3">
      <w:pPr>
        <w:rPr>
          <w:rFonts w:ascii="Times New Roman" w:eastAsia="Times New Roman" w:hAnsi="Times New Roman" w:cs="Times New Roman"/>
          <w:sz w:val="16"/>
          <w:szCs w:val="16"/>
        </w:rPr>
      </w:pPr>
      <w:r w:rsidRPr="00EE0F19">
        <w:rPr>
          <w:rFonts w:ascii="Times New Roman" w:eastAsia="Times New Roman" w:hAnsi="Times New Roman" w:cs="Times New Roman"/>
          <w:b/>
          <w:sz w:val="16"/>
          <w:szCs w:val="16"/>
        </w:rPr>
        <w:t>okai: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hyperparathireosis</w:t>
      </w:r>
      <w:r w:rsidR="00EE0F19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r>
        <w:rPr>
          <w:rFonts w:ascii="Times New Roman" w:eastAsia="Times New Roman" w:hAnsi="Times New Roman" w:cs="Times New Roman"/>
          <w:sz w:val="16"/>
          <w:szCs w:val="16"/>
        </w:rPr>
        <w:t>rosszindulatú datagantok csont metastasissal v anélkül</w:t>
      </w:r>
      <w:r w:rsidR="00EE0F19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r>
        <w:rPr>
          <w:rFonts w:ascii="Times New Roman" w:eastAsia="Times New Roman" w:hAnsi="Times New Roman" w:cs="Times New Roman"/>
          <w:sz w:val="16"/>
          <w:szCs w:val="16"/>
        </w:rPr>
        <w:t>D-vit túladagolás</w:t>
      </w:r>
      <w:r w:rsidR="00EE0F19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r>
        <w:rPr>
          <w:rFonts w:ascii="Times New Roman" w:eastAsia="Times New Roman" w:hAnsi="Times New Roman" w:cs="Times New Roman"/>
          <w:sz w:val="16"/>
          <w:szCs w:val="16"/>
        </w:rPr>
        <w:t>exsiccosis, thiazid diuretikumok</w:t>
      </w:r>
      <w:r w:rsidR="00EE0F19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túladagolása, ágynyugalom</w:t>
      </w:r>
      <w:r w:rsidR="00EE0F19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r>
        <w:rPr>
          <w:rFonts w:ascii="Times New Roman" w:eastAsia="Times New Roman" w:hAnsi="Times New Roman" w:cs="Times New Roman"/>
          <w:sz w:val="16"/>
          <w:szCs w:val="16"/>
        </w:rPr>
        <w:t>Paget-kór</w:t>
      </w:r>
    </w:p>
    <w:p w:rsidR="009E59A3" w:rsidRDefault="009E59A3" w:rsidP="009E59A3">
      <w:pPr>
        <w:rPr>
          <w:rFonts w:ascii="Times New Roman" w:eastAsia="Times New Roman" w:hAnsi="Times New Roman" w:cs="Times New Roman"/>
          <w:sz w:val="16"/>
          <w:szCs w:val="16"/>
        </w:rPr>
      </w:pPr>
      <w:r w:rsidRPr="003F6EFE">
        <w:rPr>
          <w:rFonts w:ascii="Times New Roman" w:eastAsia="Times New Roman" w:hAnsi="Times New Roman" w:cs="Times New Roman"/>
          <w:b/>
          <w:sz w:val="16"/>
          <w:szCs w:val="16"/>
        </w:rPr>
        <w:t>gyógyszerek:</w:t>
      </w:r>
      <w:r w:rsidR="00EE0F19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rehidráció + furosemid</w:t>
      </w:r>
      <w:r w:rsidR="00EE0F19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r>
        <w:rPr>
          <w:rFonts w:ascii="Times New Roman" w:eastAsia="Times New Roman" w:hAnsi="Times New Roman" w:cs="Times New Roman"/>
          <w:sz w:val="16"/>
          <w:szCs w:val="16"/>
        </w:rPr>
        <w:t>biszfoszfonátok (clodronate, pamidronate, zoledronic acid)</w:t>
      </w:r>
      <w:r w:rsidR="00EE0F19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r>
        <w:rPr>
          <w:rFonts w:ascii="Times New Roman" w:eastAsia="Times New Roman" w:hAnsi="Times New Roman" w:cs="Times New Roman"/>
          <w:sz w:val="16"/>
          <w:szCs w:val="16"/>
        </w:rPr>
        <w:t>calcitonin</w:t>
      </w:r>
      <w:r w:rsidR="00EE0F19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r>
        <w:rPr>
          <w:rFonts w:ascii="Times New Roman" w:eastAsia="Times New Roman" w:hAnsi="Times New Roman" w:cs="Times New Roman"/>
          <w:sz w:val="16"/>
          <w:szCs w:val="16"/>
        </w:rPr>
        <w:t>glukokortikoidok (ha krónikus)</w:t>
      </w:r>
    </w:p>
    <w:p w:rsidR="009E59A3" w:rsidRPr="00EE0F19" w:rsidRDefault="009E59A3" w:rsidP="009E59A3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E0F19">
        <w:rPr>
          <w:rFonts w:ascii="Times New Roman" w:eastAsia="Times New Roman" w:hAnsi="Times New Roman" w:cs="Times New Roman"/>
          <w:b/>
          <w:sz w:val="20"/>
          <w:szCs w:val="20"/>
        </w:rPr>
        <w:t>HypoCa-aemia</w:t>
      </w:r>
    </w:p>
    <w:p w:rsidR="009E59A3" w:rsidRDefault="009E59A3" w:rsidP="009E59A3">
      <w:pPr>
        <w:rPr>
          <w:rFonts w:ascii="Times New Roman" w:eastAsia="Times New Roman" w:hAnsi="Times New Roman" w:cs="Times New Roman"/>
          <w:sz w:val="16"/>
          <w:szCs w:val="16"/>
        </w:rPr>
      </w:pPr>
      <w:r w:rsidRPr="00EE0F19">
        <w:rPr>
          <w:rFonts w:ascii="Times New Roman" w:eastAsia="Times New Roman" w:hAnsi="Times New Roman" w:cs="Times New Roman"/>
          <w:b/>
          <w:sz w:val="16"/>
          <w:szCs w:val="16"/>
        </w:rPr>
        <w:t>tünetek: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izomgörcsök, tetánia, paraesthesiák, görcsrohamok</w:t>
      </w:r>
    </w:p>
    <w:p w:rsidR="009E59A3" w:rsidRDefault="009E59A3" w:rsidP="009E59A3">
      <w:pPr>
        <w:rPr>
          <w:rFonts w:ascii="Times New Roman" w:eastAsia="Times New Roman" w:hAnsi="Times New Roman" w:cs="Times New Roman"/>
          <w:sz w:val="16"/>
          <w:szCs w:val="16"/>
        </w:rPr>
      </w:pPr>
      <w:r w:rsidRPr="00EE0F19">
        <w:rPr>
          <w:rFonts w:ascii="Times New Roman" w:eastAsia="Times New Roman" w:hAnsi="Times New Roman" w:cs="Times New Roman"/>
          <w:b/>
          <w:sz w:val="16"/>
          <w:szCs w:val="16"/>
        </w:rPr>
        <w:t>okok: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hypoparathireosis</w:t>
      </w:r>
      <w:r w:rsidR="00EE0F19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r>
        <w:rPr>
          <w:rFonts w:ascii="Times New Roman" w:eastAsia="Times New Roman" w:hAnsi="Times New Roman" w:cs="Times New Roman"/>
          <w:sz w:val="16"/>
          <w:szCs w:val="16"/>
        </w:rPr>
        <w:t>D-vit hiány</w:t>
      </w:r>
      <w:r w:rsidR="00EE0F19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r>
        <w:rPr>
          <w:rFonts w:ascii="Times New Roman" w:eastAsia="Times New Roman" w:hAnsi="Times New Roman" w:cs="Times New Roman"/>
          <w:sz w:val="16"/>
          <w:szCs w:val="16"/>
        </w:rPr>
        <w:t>veseelégtelenség</w:t>
      </w:r>
      <w:r w:rsidR="00EE0F19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r>
        <w:rPr>
          <w:rFonts w:ascii="Times New Roman" w:eastAsia="Times New Roman" w:hAnsi="Times New Roman" w:cs="Times New Roman"/>
          <w:sz w:val="16"/>
          <w:szCs w:val="16"/>
        </w:rPr>
        <w:t>felszívódási zavar</w:t>
      </w:r>
    </w:p>
    <w:p w:rsidR="009E59A3" w:rsidRPr="00826F6F" w:rsidRDefault="009E59A3" w:rsidP="009E59A3">
      <w:pPr>
        <w:rPr>
          <w:rFonts w:ascii="Times New Roman" w:eastAsia="Times New Roman" w:hAnsi="Times New Roman" w:cs="Times New Roman"/>
          <w:sz w:val="16"/>
          <w:szCs w:val="16"/>
        </w:rPr>
      </w:pPr>
      <w:r w:rsidRPr="00EE0F19">
        <w:rPr>
          <w:rFonts w:ascii="Times New Roman" w:eastAsia="Times New Roman" w:hAnsi="Times New Roman" w:cs="Times New Roman"/>
          <w:b/>
          <w:sz w:val="16"/>
          <w:szCs w:val="16"/>
        </w:rPr>
        <w:t>kezelés: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D-vit + Ca-sók</w:t>
      </w:r>
    </w:p>
    <w:p w:rsidR="009E59A3" w:rsidRDefault="009E59A3" w:rsidP="009E59A3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9E59A3" w:rsidRPr="004B3999" w:rsidRDefault="009E59A3" w:rsidP="009E59A3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9E59A3" w:rsidRPr="002D177B" w:rsidRDefault="009E59A3" w:rsidP="009E59A3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9E59A3" w:rsidRDefault="009E59A3" w:rsidP="009E59A3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344B10" w:rsidRDefault="00344B10" w:rsidP="009E59A3">
      <w:pPr>
        <w:jc w:val="center"/>
        <w:rPr>
          <w:rFonts w:ascii="Arial Narrow" w:hAnsi="Arial Narrow"/>
          <w:b/>
          <w:sz w:val="24"/>
          <w:szCs w:val="24"/>
        </w:rPr>
      </w:pPr>
    </w:p>
    <w:p w:rsidR="00344B10" w:rsidRDefault="00344B10" w:rsidP="009E59A3">
      <w:pPr>
        <w:jc w:val="center"/>
        <w:rPr>
          <w:rFonts w:ascii="Arial Narrow" w:hAnsi="Arial Narrow"/>
          <w:b/>
          <w:sz w:val="24"/>
          <w:szCs w:val="24"/>
        </w:rPr>
      </w:pPr>
    </w:p>
    <w:p w:rsidR="00344B10" w:rsidRDefault="00344B10" w:rsidP="009E59A3">
      <w:pPr>
        <w:jc w:val="center"/>
        <w:rPr>
          <w:rFonts w:ascii="Arial Narrow" w:hAnsi="Arial Narrow"/>
          <w:b/>
          <w:sz w:val="24"/>
          <w:szCs w:val="24"/>
        </w:rPr>
      </w:pPr>
    </w:p>
    <w:p w:rsidR="00344B10" w:rsidRDefault="00344B10" w:rsidP="009E59A3">
      <w:pPr>
        <w:jc w:val="center"/>
        <w:rPr>
          <w:rFonts w:ascii="Arial Narrow" w:hAnsi="Arial Narrow"/>
          <w:b/>
          <w:sz w:val="24"/>
          <w:szCs w:val="24"/>
        </w:rPr>
      </w:pPr>
    </w:p>
    <w:p w:rsidR="00344B10" w:rsidRDefault="00344B10" w:rsidP="009E59A3">
      <w:pPr>
        <w:jc w:val="center"/>
        <w:rPr>
          <w:rFonts w:ascii="Arial Narrow" w:hAnsi="Arial Narrow"/>
          <w:b/>
          <w:sz w:val="24"/>
          <w:szCs w:val="24"/>
        </w:rPr>
      </w:pPr>
    </w:p>
    <w:p w:rsidR="00344B10" w:rsidRDefault="00344B10" w:rsidP="009E59A3">
      <w:pPr>
        <w:jc w:val="center"/>
        <w:rPr>
          <w:rFonts w:ascii="Arial Narrow" w:hAnsi="Arial Narrow"/>
          <w:b/>
          <w:sz w:val="24"/>
          <w:szCs w:val="24"/>
        </w:rPr>
      </w:pPr>
    </w:p>
    <w:p w:rsidR="00344B10" w:rsidRDefault="00344B10" w:rsidP="009E59A3">
      <w:pPr>
        <w:jc w:val="center"/>
        <w:rPr>
          <w:rFonts w:ascii="Arial Narrow" w:hAnsi="Arial Narrow"/>
          <w:b/>
          <w:sz w:val="24"/>
          <w:szCs w:val="24"/>
        </w:rPr>
      </w:pPr>
    </w:p>
    <w:p w:rsidR="00344B10" w:rsidRDefault="00344B10" w:rsidP="009E59A3">
      <w:pPr>
        <w:jc w:val="center"/>
        <w:rPr>
          <w:rFonts w:ascii="Arial Narrow" w:hAnsi="Arial Narrow"/>
          <w:b/>
          <w:sz w:val="24"/>
          <w:szCs w:val="24"/>
        </w:rPr>
      </w:pPr>
    </w:p>
    <w:p w:rsidR="00344B10" w:rsidRDefault="00344B10" w:rsidP="009E59A3">
      <w:pPr>
        <w:jc w:val="center"/>
        <w:rPr>
          <w:rFonts w:ascii="Arial Narrow" w:hAnsi="Arial Narrow"/>
          <w:b/>
          <w:sz w:val="24"/>
          <w:szCs w:val="24"/>
        </w:rPr>
      </w:pPr>
    </w:p>
    <w:p w:rsidR="00344B10" w:rsidRDefault="00344B10" w:rsidP="009E59A3">
      <w:pPr>
        <w:jc w:val="center"/>
        <w:rPr>
          <w:rFonts w:ascii="Arial Narrow" w:hAnsi="Arial Narrow"/>
          <w:b/>
          <w:sz w:val="24"/>
          <w:szCs w:val="24"/>
        </w:rPr>
      </w:pPr>
    </w:p>
    <w:p w:rsidR="00344B10" w:rsidRDefault="00344B10" w:rsidP="009E59A3">
      <w:pPr>
        <w:jc w:val="center"/>
        <w:rPr>
          <w:rFonts w:ascii="Arial Narrow" w:hAnsi="Arial Narrow"/>
          <w:b/>
          <w:sz w:val="24"/>
          <w:szCs w:val="24"/>
        </w:rPr>
      </w:pPr>
    </w:p>
    <w:p w:rsidR="009E59A3" w:rsidRDefault="009E59A3" w:rsidP="009E59A3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lastRenderedPageBreak/>
        <w:t>II/45 Ösztrogének, progesztogének. Hormonális fogamzásgátlás</w:t>
      </w:r>
    </w:p>
    <w:p w:rsidR="009E59A3" w:rsidRPr="00B14E2A" w:rsidRDefault="009E59A3" w:rsidP="009E59A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B14E2A">
        <w:rPr>
          <w:rFonts w:ascii="Arial" w:hAnsi="Arial" w:cs="Arial"/>
          <w:b/>
          <w:bCs/>
          <w:sz w:val="16"/>
          <w:szCs w:val="16"/>
        </w:rPr>
        <w:t xml:space="preserve">Ösztrogének: </w:t>
      </w:r>
    </w:p>
    <w:p w:rsidR="009E59A3" w:rsidRPr="00B14E2A" w:rsidRDefault="009E59A3" w:rsidP="009E59A3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 w:rsidRPr="00B14E2A">
        <w:rPr>
          <w:rFonts w:ascii="Arial" w:hAnsi="Arial" w:cs="Arial"/>
          <w:sz w:val="16"/>
          <w:szCs w:val="16"/>
        </w:rPr>
        <w:t>koleszterinből szintetizálódik</w:t>
      </w:r>
      <w:r w:rsidR="00536FB0">
        <w:rPr>
          <w:rFonts w:ascii="Arial" w:hAnsi="Arial" w:cs="Arial"/>
          <w:sz w:val="16"/>
          <w:szCs w:val="16"/>
        </w:rPr>
        <w:t xml:space="preserve"> </w:t>
      </w:r>
      <w:r w:rsidRPr="00B14E2A">
        <w:rPr>
          <w:rFonts w:ascii="Arial" w:hAnsi="Arial" w:cs="Arial"/>
          <w:color w:val="FF0000"/>
          <w:sz w:val="16"/>
          <w:szCs w:val="16"/>
        </w:rPr>
        <w:t>ösztriol, ösztron, ösztradiol</w:t>
      </w:r>
      <w:r w:rsidRPr="00B14E2A">
        <w:rPr>
          <w:rFonts w:ascii="Arial" w:hAnsi="Arial" w:cs="Arial"/>
          <w:sz w:val="16"/>
          <w:szCs w:val="16"/>
        </w:rPr>
        <w:t xml:space="preserve"> (legpotensebb az ösztrogén rp-okon)</w:t>
      </w:r>
    </w:p>
    <w:p w:rsidR="009E59A3" w:rsidRPr="00B14E2A" w:rsidRDefault="009E59A3" w:rsidP="00536FB0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 w:rsidRPr="00B14E2A">
        <w:rPr>
          <w:rFonts w:ascii="Arial" w:hAnsi="Arial" w:cs="Arial"/>
          <w:b/>
          <w:bCs/>
          <w:sz w:val="16"/>
          <w:szCs w:val="16"/>
        </w:rPr>
        <w:t>Hatások:</w:t>
      </w:r>
      <w:r w:rsidR="00536FB0">
        <w:rPr>
          <w:rFonts w:ascii="Arial" w:hAnsi="Arial" w:cs="Arial"/>
          <w:b/>
          <w:bCs/>
          <w:sz w:val="16"/>
          <w:szCs w:val="16"/>
        </w:rPr>
        <w:t xml:space="preserve"> 2.</w:t>
      </w:r>
      <w:r w:rsidRPr="00B14E2A">
        <w:rPr>
          <w:rFonts w:ascii="Arial" w:hAnsi="Arial" w:cs="Arial"/>
          <w:sz w:val="16"/>
          <w:szCs w:val="16"/>
        </w:rPr>
        <w:t>lagos nemi jelleg</w:t>
      </w:r>
      <w:r w:rsidR="00536FB0">
        <w:rPr>
          <w:rFonts w:ascii="Arial" w:hAnsi="Arial" w:cs="Arial"/>
          <w:sz w:val="16"/>
          <w:szCs w:val="16"/>
        </w:rPr>
        <w:t xml:space="preserve">, </w:t>
      </w:r>
      <w:r w:rsidRPr="00B14E2A">
        <w:rPr>
          <w:rFonts w:ascii="Arial" w:hAnsi="Arial" w:cs="Arial"/>
          <w:sz w:val="16"/>
          <w:szCs w:val="16"/>
        </w:rPr>
        <w:t>gyors növekedés</w:t>
      </w:r>
      <w:r w:rsidR="00536FB0">
        <w:rPr>
          <w:rFonts w:ascii="Arial" w:hAnsi="Arial" w:cs="Arial"/>
          <w:sz w:val="16"/>
          <w:szCs w:val="16"/>
        </w:rPr>
        <w:t xml:space="preserve">, </w:t>
      </w:r>
      <w:r w:rsidRPr="00B14E2A">
        <w:rPr>
          <w:rFonts w:ascii="Arial" w:hAnsi="Arial" w:cs="Arial"/>
          <w:sz w:val="16"/>
          <w:szCs w:val="16"/>
        </w:rPr>
        <w:t>menstruációs ciklus szabályozása (progesztogénekkel együtt)</w:t>
      </w:r>
      <w:r w:rsidR="00536FB0">
        <w:rPr>
          <w:rFonts w:ascii="Arial" w:hAnsi="Arial" w:cs="Arial"/>
          <w:sz w:val="16"/>
          <w:szCs w:val="16"/>
        </w:rPr>
        <w:t xml:space="preserve">, </w:t>
      </w:r>
      <w:r w:rsidRPr="00B14E2A">
        <w:rPr>
          <w:rFonts w:ascii="Arial" w:hAnsi="Arial" w:cs="Arial"/>
          <w:sz w:val="16"/>
          <w:szCs w:val="16"/>
        </w:rPr>
        <w:t>endometrium</w:t>
      </w:r>
      <w:r>
        <w:rPr>
          <w:rFonts w:ascii="Arial" w:hAnsi="Arial" w:cs="Arial"/>
          <w:sz w:val="16"/>
          <w:szCs w:val="16"/>
        </w:rPr>
        <w:t xml:space="preserve">/emlőszövet </w:t>
      </w:r>
      <w:r w:rsidRPr="00B14E2A">
        <w:rPr>
          <w:rFonts w:ascii="Arial" w:hAnsi="Arial" w:cs="Arial"/>
          <w:sz w:val="16"/>
          <w:szCs w:val="16"/>
        </w:rPr>
        <w:t>proliferáció</w:t>
      </w:r>
      <w:r w:rsidR="00536FB0">
        <w:rPr>
          <w:rFonts w:ascii="Arial" w:hAnsi="Arial" w:cs="Arial"/>
          <w:sz w:val="16"/>
          <w:szCs w:val="16"/>
        </w:rPr>
        <w:t xml:space="preserve">, </w:t>
      </w:r>
      <w:r w:rsidRPr="00B14E2A">
        <w:rPr>
          <w:rFonts w:ascii="Arial" w:hAnsi="Arial" w:cs="Arial"/>
          <w:sz w:val="16"/>
          <w:szCs w:val="16"/>
        </w:rPr>
        <w:t>LH-t kibocsátó sejtek ér</w:t>
      </w:r>
      <w:r w:rsidR="00536FB0">
        <w:rPr>
          <w:rFonts w:ascii="Arial" w:hAnsi="Arial" w:cs="Arial"/>
          <w:sz w:val="16"/>
          <w:szCs w:val="16"/>
        </w:rPr>
        <w:t xml:space="preserve">zékenyítése a GnRH hatása iránt, </w:t>
      </w:r>
      <w:r w:rsidRPr="00B14E2A">
        <w:rPr>
          <w:rFonts w:ascii="Arial" w:hAnsi="Arial" w:cs="Arial"/>
          <w:sz w:val="16"/>
          <w:szCs w:val="16"/>
        </w:rPr>
        <w:t>progeszteron rp-ok képződésének indukálása</w:t>
      </w:r>
      <w:r w:rsidR="00536FB0">
        <w:rPr>
          <w:rFonts w:ascii="Arial" w:hAnsi="Arial" w:cs="Arial"/>
          <w:sz w:val="16"/>
          <w:szCs w:val="16"/>
        </w:rPr>
        <w:t xml:space="preserve">, </w:t>
      </w:r>
      <w:r w:rsidRPr="00B14E2A">
        <w:rPr>
          <w:rFonts w:ascii="Arial" w:hAnsi="Arial" w:cs="Arial"/>
          <w:sz w:val="16"/>
          <w:szCs w:val="16"/>
        </w:rPr>
        <w:t>negatív feedbback a hypophysisre</w:t>
      </w:r>
    </w:p>
    <w:p w:rsidR="00536FB0" w:rsidRDefault="009E59A3" w:rsidP="009E59A3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 w:rsidRPr="00B14E2A">
        <w:rPr>
          <w:rFonts w:ascii="Arial" w:hAnsi="Arial" w:cs="Arial"/>
          <w:b/>
          <w:bCs/>
          <w:sz w:val="16"/>
          <w:szCs w:val="16"/>
        </w:rPr>
        <w:t>metabolikus hatások:</w:t>
      </w:r>
      <w:r w:rsidR="00536FB0">
        <w:rPr>
          <w:rFonts w:ascii="Arial" w:hAnsi="Arial" w:cs="Arial"/>
          <w:b/>
          <w:bCs/>
          <w:sz w:val="16"/>
          <w:szCs w:val="16"/>
        </w:rPr>
        <w:t xml:space="preserve"> </w:t>
      </w:r>
      <w:r w:rsidRPr="00B14E2A">
        <w:rPr>
          <w:rFonts w:ascii="Arial" w:hAnsi="Arial" w:cs="Arial"/>
          <w:sz w:val="16"/>
          <w:szCs w:val="16"/>
        </w:rPr>
        <w:t>só- és vízretenció (mineralokortikoid hatások)</w:t>
      </w:r>
      <w:r>
        <w:rPr>
          <w:rFonts w:ascii="Arial" w:hAnsi="Arial" w:cs="Arial"/>
          <w:sz w:val="16"/>
          <w:szCs w:val="16"/>
        </w:rPr>
        <w:t>→ ödémák</w:t>
      </w:r>
      <w:r w:rsidR="00536FB0">
        <w:rPr>
          <w:rFonts w:ascii="Arial" w:hAnsi="Arial" w:cs="Arial"/>
          <w:sz w:val="16"/>
          <w:szCs w:val="16"/>
        </w:rPr>
        <w:t xml:space="preserve">, </w:t>
      </w:r>
      <w:r w:rsidRPr="00B14E2A">
        <w:rPr>
          <w:rFonts w:ascii="Arial" w:hAnsi="Arial" w:cs="Arial"/>
          <w:sz w:val="16"/>
          <w:szCs w:val="16"/>
        </w:rPr>
        <w:t>szérum TG</w:t>
      </w:r>
      <w:r w:rsidR="00536FB0">
        <w:rPr>
          <w:rFonts w:ascii="Arial" w:hAnsi="Arial" w:cs="Arial"/>
          <w:sz w:val="16"/>
          <w:szCs w:val="16"/>
        </w:rPr>
        <w:t>↑</w:t>
      </w:r>
      <w:r w:rsidRPr="00B14E2A">
        <w:rPr>
          <w:rFonts w:ascii="Arial" w:hAnsi="Arial" w:cs="Arial"/>
          <w:sz w:val="16"/>
          <w:szCs w:val="16"/>
        </w:rPr>
        <w:t>, HDL</w:t>
      </w:r>
      <w:r w:rsidR="00536FB0">
        <w:rPr>
          <w:rFonts w:ascii="Arial" w:hAnsi="Arial" w:cs="Arial"/>
          <w:sz w:val="16"/>
          <w:szCs w:val="16"/>
        </w:rPr>
        <w:t>↑</w:t>
      </w:r>
      <w:r w:rsidRPr="00B14E2A">
        <w:rPr>
          <w:rFonts w:ascii="Arial" w:hAnsi="Arial" w:cs="Arial"/>
          <w:sz w:val="16"/>
          <w:szCs w:val="16"/>
        </w:rPr>
        <w:t>, LDL</w:t>
      </w:r>
      <w:r w:rsidR="00536FB0">
        <w:rPr>
          <w:rFonts w:ascii="Arial" w:hAnsi="Arial" w:cs="Arial"/>
          <w:sz w:val="16"/>
          <w:szCs w:val="16"/>
        </w:rPr>
        <w:t xml:space="preserve">↓ </w:t>
      </w:r>
      <w:r>
        <w:rPr>
          <w:rFonts w:ascii="Arial" w:hAnsi="Arial" w:cs="Arial"/>
          <w:sz w:val="16"/>
          <w:szCs w:val="16"/>
        </w:rPr>
        <w:t>(védő lipidprofil)</w:t>
      </w:r>
      <w:r w:rsidR="00536FB0">
        <w:rPr>
          <w:rFonts w:ascii="Arial" w:hAnsi="Arial" w:cs="Arial"/>
          <w:sz w:val="16"/>
          <w:szCs w:val="16"/>
        </w:rPr>
        <w:t xml:space="preserve">, </w:t>
      </w:r>
      <w:r w:rsidRPr="00B14E2A">
        <w:rPr>
          <w:rFonts w:ascii="Arial" w:hAnsi="Arial" w:cs="Arial"/>
          <w:sz w:val="16"/>
          <w:szCs w:val="16"/>
        </w:rPr>
        <w:t>csontszövet lebontás</w:t>
      </w:r>
      <w:r w:rsidR="00536FB0">
        <w:rPr>
          <w:rFonts w:ascii="Arial" w:hAnsi="Arial" w:cs="Arial"/>
          <w:sz w:val="16"/>
          <w:szCs w:val="16"/>
        </w:rPr>
        <w:t xml:space="preserve">↓, </w:t>
      </w:r>
      <w:r w:rsidRPr="00B14E2A">
        <w:rPr>
          <w:rFonts w:ascii="Arial" w:hAnsi="Arial" w:cs="Arial"/>
          <w:sz w:val="16"/>
          <w:szCs w:val="16"/>
        </w:rPr>
        <w:t>enyhe anabolikus</w:t>
      </w:r>
      <w:r w:rsidR="00536FB0">
        <w:rPr>
          <w:rFonts w:ascii="Arial" w:hAnsi="Arial" w:cs="Arial"/>
          <w:sz w:val="16"/>
          <w:szCs w:val="16"/>
        </w:rPr>
        <w:t xml:space="preserve">, </w:t>
      </w:r>
      <w:r w:rsidRPr="00B14E2A">
        <w:rPr>
          <w:rFonts w:ascii="Arial" w:hAnsi="Arial" w:cs="Arial"/>
          <w:sz w:val="16"/>
          <w:szCs w:val="16"/>
        </w:rPr>
        <w:t>glukóz tolerancia</w:t>
      </w:r>
      <w:r w:rsidR="00536FB0">
        <w:rPr>
          <w:rFonts w:ascii="Arial" w:hAnsi="Arial" w:cs="Arial"/>
          <w:sz w:val="16"/>
          <w:szCs w:val="16"/>
        </w:rPr>
        <w:t>↓, ↑</w:t>
      </w:r>
      <w:r w:rsidRPr="00B14E2A">
        <w:rPr>
          <w:rFonts w:ascii="Arial" w:hAnsi="Arial" w:cs="Arial"/>
          <w:sz w:val="16"/>
          <w:szCs w:val="16"/>
        </w:rPr>
        <w:t>véralvadás</w:t>
      </w:r>
      <w:r w:rsidR="00536FB0">
        <w:rPr>
          <w:rFonts w:ascii="Arial" w:hAnsi="Arial" w:cs="Arial"/>
          <w:sz w:val="16"/>
          <w:szCs w:val="16"/>
        </w:rPr>
        <w:t xml:space="preserve"> (tromboembóliás kockázat</w:t>
      </w:r>
      <w:r>
        <w:rPr>
          <w:rFonts w:ascii="Arial" w:hAnsi="Arial" w:cs="Arial"/>
          <w:sz w:val="16"/>
          <w:szCs w:val="16"/>
        </w:rPr>
        <w:t>)</w:t>
      </w:r>
      <w:r w:rsidR="00536FB0">
        <w:rPr>
          <w:rFonts w:ascii="Arial" w:hAnsi="Arial" w:cs="Arial"/>
          <w:sz w:val="16"/>
          <w:szCs w:val="16"/>
        </w:rPr>
        <w:t xml:space="preserve">, </w:t>
      </w:r>
    </w:p>
    <w:p w:rsidR="009E59A3" w:rsidRDefault="009E59A3" w:rsidP="00536FB0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 w:rsidRPr="00B14E2A">
        <w:rPr>
          <w:rFonts w:ascii="Arial" w:hAnsi="Arial" w:cs="Arial"/>
          <w:b/>
          <w:bCs/>
          <w:sz w:val="16"/>
          <w:szCs w:val="16"/>
        </w:rPr>
        <w:t>ösztrogén rp-ok - hatásmód:</w:t>
      </w:r>
      <w:r w:rsidR="00536FB0">
        <w:rPr>
          <w:rFonts w:ascii="Arial" w:hAnsi="Arial" w:cs="Arial"/>
          <w:b/>
          <w:bCs/>
          <w:sz w:val="16"/>
          <w:szCs w:val="16"/>
        </w:rPr>
        <w:t xml:space="preserve"> </w:t>
      </w:r>
      <w:r w:rsidRPr="00536FB0">
        <w:rPr>
          <w:rFonts w:ascii="Arial" w:hAnsi="Arial" w:cs="Arial"/>
          <w:sz w:val="16"/>
          <w:szCs w:val="16"/>
          <w:u w:val="single"/>
        </w:rPr>
        <w:t>sejtmag rp-ok</w:t>
      </w:r>
      <w:r w:rsidRPr="00B14E2A">
        <w:rPr>
          <w:rFonts w:ascii="Arial" w:hAnsi="Arial" w:cs="Arial"/>
          <w:sz w:val="16"/>
          <w:szCs w:val="16"/>
        </w:rPr>
        <w:t xml:space="preserve"> (ERalfa, ERbéta) - DNS transzkripció megvált</w:t>
      </w:r>
      <w:r w:rsidR="00536FB0">
        <w:rPr>
          <w:rFonts w:ascii="Arial" w:hAnsi="Arial" w:cs="Arial"/>
          <w:sz w:val="16"/>
          <w:szCs w:val="16"/>
        </w:rPr>
        <w:t xml:space="preserve">, </w:t>
      </w:r>
      <w:r w:rsidRPr="00536FB0">
        <w:rPr>
          <w:rFonts w:ascii="Arial" w:hAnsi="Arial" w:cs="Arial"/>
          <w:sz w:val="16"/>
          <w:szCs w:val="16"/>
          <w:u w:val="single"/>
        </w:rPr>
        <w:t>sejtmembrán rp-ok</w:t>
      </w:r>
      <w:r w:rsidR="00536FB0">
        <w:rPr>
          <w:rFonts w:ascii="Arial" w:hAnsi="Arial" w:cs="Arial"/>
          <w:sz w:val="16"/>
          <w:szCs w:val="16"/>
          <w:u w:val="single"/>
        </w:rPr>
        <w:t>:</w:t>
      </w:r>
      <w:r w:rsidRPr="00B14E2A">
        <w:rPr>
          <w:rFonts w:ascii="Arial" w:hAnsi="Arial" w:cs="Arial"/>
          <w:sz w:val="16"/>
          <w:szCs w:val="16"/>
        </w:rPr>
        <w:t xml:space="preserve"> hatás NO-n</w:t>
      </w:r>
      <w:r w:rsidR="00536FB0">
        <w:rPr>
          <w:rFonts w:ascii="Arial" w:hAnsi="Arial" w:cs="Arial"/>
          <w:sz w:val="16"/>
          <w:szCs w:val="16"/>
        </w:rPr>
        <w:t xml:space="preserve"> át</w:t>
      </w:r>
    </w:p>
    <w:p w:rsidR="009E59A3" w:rsidRPr="00B14E2A" w:rsidRDefault="009E59A3" w:rsidP="00536FB0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 w:rsidRPr="00B14E2A">
        <w:rPr>
          <w:rFonts w:ascii="Arial" w:hAnsi="Arial" w:cs="Arial"/>
          <w:b/>
          <w:bCs/>
          <w:sz w:val="16"/>
          <w:szCs w:val="16"/>
        </w:rPr>
        <w:t>rp-ok fellelhetősége:</w:t>
      </w:r>
      <w:r w:rsidR="00536FB0">
        <w:rPr>
          <w:rFonts w:ascii="Arial" w:hAnsi="Arial" w:cs="Arial"/>
          <w:b/>
          <w:bCs/>
          <w:sz w:val="16"/>
          <w:szCs w:val="16"/>
        </w:rPr>
        <w:t xml:space="preserve"> </w:t>
      </w:r>
      <w:r w:rsidR="00536FB0" w:rsidRPr="00536FB0">
        <w:rPr>
          <w:rFonts w:ascii="Arial" w:hAnsi="Arial" w:cs="Arial"/>
          <w:bCs/>
          <w:sz w:val="16"/>
          <w:szCs w:val="16"/>
          <w:u w:val="single"/>
        </w:rPr>
        <w:t>sok</w:t>
      </w:r>
      <w:r w:rsidR="00536FB0">
        <w:rPr>
          <w:rFonts w:ascii="Arial" w:hAnsi="Arial" w:cs="Arial"/>
          <w:bCs/>
          <w:sz w:val="16"/>
          <w:szCs w:val="16"/>
          <w:u w:val="single"/>
        </w:rPr>
        <w:t xml:space="preserve"> </w:t>
      </w:r>
      <w:r w:rsidRPr="00B14E2A">
        <w:rPr>
          <w:rFonts w:ascii="Arial" w:hAnsi="Arial" w:cs="Arial"/>
          <w:sz w:val="16"/>
          <w:szCs w:val="16"/>
        </w:rPr>
        <w:t>reproduktív szervekben (uterus, vagina, emlő), hypophysis elülső lebenyében</w:t>
      </w:r>
      <w:r w:rsidR="00536FB0">
        <w:rPr>
          <w:rFonts w:ascii="Arial" w:hAnsi="Arial" w:cs="Arial"/>
          <w:sz w:val="16"/>
          <w:szCs w:val="16"/>
        </w:rPr>
        <w:t>, ↓bb</w:t>
      </w:r>
      <w:r w:rsidRPr="00B14E2A">
        <w:rPr>
          <w:rFonts w:ascii="Arial" w:hAnsi="Arial" w:cs="Arial"/>
          <w:sz w:val="16"/>
          <w:szCs w:val="16"/>
        </w:rPr>
        <w:t>: máj, vese, mellékvese, ovárium</w:t>
      </w:r>
    </w:p>
    <w:p w:rsidR="009E59A3" w:rsidRPr="00B14E2A" w:rsidRDefault="009E59A3" w:rsidP="00536FB0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 w:rsidRPr="00B14E2A">
        <w:rPr>
          <w:rFonts w:ascii="Arial" w:hAnsi="Arial" w:cs="Arial"/>
          <w:b/>
          <w:bCs/>
          <w:sz w:val="16"/>
          <w:szCs w:val="16"/>
        </w:rPr>
        <w:t>ösztrogén rp-ok képződését</w:t>
      </w:r>
      <w:r w:rsidR="00536FB0">
        <w:rPr>
          <w:rFonts w:ascii="Arial" w:hAnsi="Arial" w:cs="Arial"/>
          <w:b/>
          <w:bCs/>
          <w:sz w:val="16"/>
          <w:szCs w:val="16"/>
        </w:rPr>
        <w:t xml:space="preserve"> </w:t>
      </w:r>
      <w:r w:rsidRPr="00536FB0">
        <w:rPr>
          <w:rFonts w:ascii="Arial" w:hAnsi="Arial" w:cs="Arial"/>
          <w:sz w:val="16"/>
          <w:szCs w:val="16"/>
          <w:u w:val="single"/>
        </w:rPr>
        <w:t>csökkenti:</w:t>
      </w:r>
      <w:r w:rsidRPr="00B14E2A">
        <w:rPr>
          <w:rFonts w:ascii="Arial" w:hAnsi="Arial" w:cs="Arial"/>
          <w:sz w:val="16"/>
          <w:szCs w:val="16"/>
        </w:rPr>
        <w:t xml:space="preserve"> progeszteron</w:t>
      </w:r>
      <w:r w:rsidR="00536FB0">
        <w:rPr>
          <w:rFonts w:ascii="Arial" w:hAnsi="Arial" w:cs="Arial"/>
          <w:sz w:val="16"/>
          <w:szCs w:val="16"/>
        </w:rPr>
        <w:t xml:space="preserve"> </w:t>
      </w:r>
      <w:r w:rsidRPr="00536FB0">
        <w:rPr>
          <w:rFonts w:ascii="Arial" w:hAnsi="Arial" w:cs="Arial"/>
          <w:sz w:val="16"/>
          <w:szCs w:val="16"/>
          <w:u w:val="single"/>
        </w:rPr>
        <w:t>növeli:</w:t>
      </w:r>
      <w:r w:rsidRPr="00B14E2A">
        <w:rPr>
          <w:rFonts w:ascii="Arial" w:hAnsi="Arial" w:cs="Arial"/>
          <w:sz w:val="16"/>
          <w:szCs w:val="16"/>
        </w:rPr>
        <w:t xml:space="preserve"> prolaktin az emlőkben</w:t>
      </w:r>
    </w:p>
    <w:p w:rsidR="009E59A3" w:rsidRPr="00B14E2A" w:rsidRDefault="009E59A3" w:rsidP="009E59A3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 w:rsidRPr="00B14E2A">
        <w:rPr>
          <w:rFonts w:ascii="Arial" w:hAnsi="Arial" w:cs="Arial"/>
          <w:b/>
          <w:bCs/>
          <w:sz w:val="16"/>
          <w:szCs w:val="16"/>
        </w:rPr>
        <w:t>alkalmazott ösztrogének</w:t>
      </w:r>
    </w:p>
    <w:p w:rsidR="009E59A3" w:rsidRPr="00B14E2A" w:rsidRDefault="009E59A3" w:rsidP="009E59A3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 w:rsidRPr="00536FB0">
        <w:rPr>
          <w:rFonts w:ascii="Arial" w:hAnsi="Arial" w:cs="Arial"/>
          <w:sz w:val="16"/>
          <w:szCs w:val="16"/>
          <w:u w:val="single"/>
        </w:rPr>
        <w:t>természetes:</w:t>
      </w:r>
      <w:r w:rsidRPr="00B14E2A">
        <w:rPr>
          <w:rFonts w:ascii="Arial" w:hAnsi="Arial" w:cs="Arial"/>
          <w:sz w:val="16"/>
          <w:szCs w:val="16"/>
        </w:rPr>
        <w:t xml:space="preserve"> </w:t>
      </w:r>
      <w:r w:rsidRPr="00EF07C7">
        <w:rPr>
          <w:rFonts w:ascii="Arial" w:hAnsi="Arial" w:cs="Arial"/>
          <w:color w:val="FF0000"/>
          <w:sz w:val="16"/>
          <w:szCs w:val="16"/>
        </w:rPr>
        <w:t>ösztradiol, ösztriol, ösztron</w:t>
      </w:r>
      <w:r w:rsidRPr="00B14E2A">
        <w:rPr>
          <w:rFonts w:ascii="Arial" w:hAnsi="Arial" w:cs="Arial"/>
          <w:sz w:val="16"/>
          <w:szCs w:val="16"/>
        </w:rPr>
        <w:t xml:space="preserve"> (gyors a metabolizmusuk, gyszerként nem használhatók, csak származékaik)</w:t>
      </w:r>
    </w:p>
    <w:p w:rsidR="009E59A3" w:rsidRPr="00B14E2A" w:rsidRDefault="009E59A3" w:rsidP="009E59A3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 w:rsidRPr="00536FB0">
        <w:rPr>
          <w:rFonts w:ascii="Arial" w:hAnsi="Arial" w:cs="Arial"/>
          <w:sz w:val="16"/>
          <w:szCs w:val="16"/>
          <w:u w:val="single"/>
        </w:rPr>
        <w:t>szintetikus:</w:t>
      </w:r>
      <w:r>
        <w:rPr>
          <w:rFonts w:ascii="Arial" w:hAnsi="Arial" w:cs="Arial"/>
          <w:sz w:val="16"/>
          <w:szCs w:val="16"/>
        </w:rPr>
        <w:t xml:space="preserve"> </w:t>
      </w:r>
      <w:r w:rsidRPr="00B14E2A">
        <w:rPr>
          <w:rFonts w:ascii="Arial" w:hAnsi="Arial" w:cs="Arial"/>
          <w:color w:val="FF0000"/>
          <w:sz w:val="16"/>
          <w:szCs w:val="16"/>
        </w:rPr>
        <w:t xml:space="preserve">etinil-ösztradiol, </w:t>
      </w:r>
      <w:r>
        <w:rPr>
          <w:rFonts w:ascii="Arial" w:hAnsi="Arial" w:cs="Arial"/>
          <w:color w:val="FF0000"/>
          <w:sz w:val="16"/>
          <w:szCs w:val="16"/>
        </w:rPr>
        <w:t>(</w:t>
      </w:r>
      <w:r w:rsidRPr="00B14E2A">
        <w:rPr>
          <w:rFonts w:ascii="Arial" w:hAnsi="Arial" w:cs="Arial"/>
          <w:color w:val="FF0000"/>
          <w:sz w:val="16"/>
          <w:szCs w:val="16"/>
        </w:rPr>
        <w:t>mestranol</w:t>
      </w:r>
      <w:r>
        <w:rPr>
          <w:rFonts w:ascii="Arial" w:hAnsi="Arial" w:cs="Arial"/>
          <w:color w:val="FF0000"/>
          <w:sz w:val="16"/>
          <w:szCs w:val="16"/>
        </w:rPr>
        <w:t>)</w:t>
      </w:r>
      <w:r w:rsidRPr="00B14E2A">
        <w:rPr>
          <w:rFonts w:ascii="Arial" w:hAnsi="Arial" w:cs="Arial"/>
          <w:color w:val="FF0000"/>
          <w:sz w:val="16"/>
          <w:szCs w:val="16"/>
        </w:rPr>
        <w:t>, dienösztrol</w:t>
      </w:r>
    </w:p>
    <w:p w:rsidR="009E59A3" w:rsidRPr="00B14E2A" w:rsidRDefault="009E59A3" w:rsidP="00536FB0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 w:rsidRPr="00B14E2A">
        <w:rPr>
          <w:rFonts w:ascii="Arial" w:hAnsi="Arial" w:cs="Arial"/>
          <w:b/>
          <w:bCs/>
          <w:sz w:val="16"/>
          <w:szCs w:val="16"/>
        </w:rPr>
        <w:t>farmakokinetika:</w:t>
      </w:r>
      <w:r w:rsidR="00536FB0">
        <w:rPr>
          <w:rFonts w:ascii="Arial" w:hAnsi="Arial" w:cs="Arial"/>
          <w:b/>
          <w:bCs/>
          <w:sz w:val="16"/>
          <w:szCs w:val="16"/>
        </w:rPr>
        <w:t xml:space="preserve"> </w:t>
      </w:r>
      <w:r w:rsidRPr="00B14E2A">
        <w:rPr>
          <w:rFonts w:ascii="Arial" w:hAnsi="Arial" w:cs="Arial"/>
          <w:sz w:val="16"/>
          <w:szCs w:val="16"/>
        </w:rPr>
        <w:t>felszívódás jó</w:t>
      </w:r>
      <w:r w:rsidR="00536FB0">
        <w:rPr>
          <w:rFonts w:ascii="Arial" w:hAnsi="Arial" w:cs="Arial"/>
          <w:sz w:val="16"/>
          <w:szCs w:val="16"/>
        </w:rPr>
        <w:t xml:space="preserve">, </w:t>
      </w:r>
      <w:r w:rsidRPr="00B14E2A">
        <w:rPr>
          <w:rFonts w:ascii="Arial" w:hAnsi="Arial" w:cs="Arial"/>
          <w:sz w:val="16"/>
          <w:szCs w:val="16"/>
        </w:rPr>
        <w:t>természetes ösztrogének metabolizmusa gyors</w:t>
      </w:r>
      <w:r w:rsidR="00536FB0">
        <w:rPr>
          <w:rFonts w:ascii="Arial" w:hAnsi="Arial" w:cs="Arial"/>
          <w:sz w:val="16"/>
          <w:szCs w:val="16"/>
        </w:rPr>
        <w:t xml:space="preserve">, </w:t>
      </w:r>
      <w:r w:rsidRPr="00B14E2A">
        <w:rPr>
          <w:rFonts w:ascii="Arial" w:hAnsi="Arial" w:cs="Arial"/>
          <w:sz w:val="16"/>
          <w:szCs w:val="16"/>
        </w:rPr>
        <w:t>plazmában albuminhoz, sz</w:t>
      </w:r>
      <w:r w:rsidR="00536FB0">
        <w:rPr>
          <w:rFonts w:ascii="Arial" w:hAnsi="Arial" w:cs="Arial"/>
          <w:sz w:val="16"/>
          <w:szCs w:val="16"/>
        </w:rPr>
        <w:t xml:space="preserve">teroid-kötő globulinhoz köt, </w:t>
      </w:r>
      <w:r w:rsidRPr="00B14E2A">
        <w:rPr>
          <w:rFonts w:ascii="Arial" w:hAnsi="Arial" w:cs="Arial"/>
          <w:sz w:val="16"/>
          <w:szCs w:val="16"/>
        </w:rPr>
        <w:t>glukuronid</w:t>
      </w:r>
      <w:r w:rsidR="00536FB0">
        <w:rPr>
          <w:rFonts w:ascii="Arial" w:hAnsi="Arial" w:cs="Arial"/>
          <w:sz w:val="16"/>
          <w:szCs w:val="16"/>
        </w:rPr>
        <w:t xml:space="preserve">, szulfát konjugátumként ürül – enterohep </w:t>
      </w:r>
    </w:p>
    <w:p w:rsidR="009E59A3" w:rsidRPr="00B14E2A" w:rsidRDefault="009E59A3" w:rsidP="009E59A3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16"/>
          <w:szCs w:val="16"/>
        </w:rPr>
      </w:pPr>
      <w:r w:rsidRPr="00B14E2A">
        <w:rPr>
          <w:rFonts w:ascii="Arial" w:hAnsi="Arial" w:cs="Arial"/>
          <w:b/>
          <w:bCs/>
          <w:sz w:val="16"/>
          <w:szCs w:val="16"/>
        </w:rPr>
        <w:t>terápiás felhasználás (különböző dózis)</w:t>
      </w:r>
    </w:p>
    <w:p w:rsidR="009E59A3" w:rsidRPr="00B14E2A" w:rsidRDefault="009E59A3" w:rsidP="00536FB0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 w:rsidRPr="00B14E2A">
        <w:rPr>
          <w:rFonts w:ascii="Arial" w:hAnsi="Arial" w:cs="Arial"/>
          <w:sz w:val="16"/>
          <w:szCs w:val="16"/>
          <w:u w:val="single"/>
        </w:rPr>
        <w:t xml:space="preserve">szubsztitúciós terápia </w:t>
      </w:r>
      <w:r w:rsidRPr="00B14E2A">
        <w:rPr>
          <w:rFonts w:ascii="Arial" w:hAnsi="Arial" w:cs="Arial"/>
          <w:sz w:val="16"/>
          <w:szCs w:val="16"/>
        </w:rPr>
        <w:t>(dózis: 10-20 mikrogramm)</w:t>
      </w:r>
      <w:r w:rsidR="00536FB0">
        <w:rPr>
          <w:rFonts w:ascii="Arial" w:hAnsi="Arial" w:cs="Arial"/>
          <w:sz w:val="16"/>
          <w:szCs w:val="16"/>
        </w:rPr>
        <w:t xml:space="preserve"> </w:t>
      </w:r>
      <w:r w:rsidRPr="00B14E2A">
        <w:rPr>
          <w:rFonts w:ascii="Arial" w:hAnsi="Arial" w:cs="Arial"/>
          <w:sz w:val="16"/>
          <w:szCs w:val="16"/>
        </w:rPr>
        <w:t>hypogonadizmus</w:t>
      </w:r>
      <w:r w:rsidR="00536FB0">
        <w:rPr>
          <w:rFonts w:ascii="Arial" w:hAnsi="Arial" w:cs="Arial"/>
          <w:sz w:val="16"/>
          <w:szCs w:val="16"/>
        </w:rPr>
        <w:t xml:space="preserve">, </w:t>
      </w:r>
      <w:r w:rsidRPr="00B14E2A">
        <w:rPr>
          <w:rFonts w:ascii="Arial" w:hAnsi="Arial" w:cs="Arial"/>
          <w:sz w:val="16"/>
          <w:szCs w:val="16"/>
        </w:rPr>
        <w:t>a menopauza tüneteinek enyhítése, posztmenopauzás hormonpótlás</w:t>
      </w:r>
      <w:r>
        <w:rPr>
          <w:rFonts w:ascii="Arial" w:hAnsi="Arial" w:cs="Arial"/>
          <w:sz w:val="16"/>
          <w:szCs w:val="16"/>
        </w:rPr>
        <w:t xml:space="preserve"> (rövid ideig, önmagában, ha nincs már méhe, ha van akkor progesztogénnel együtt)</w:t>
      </w:r>
    </w:p>
    <w:p w:rsidR="009E59A3" w:rsidRPr="00B14E2A" w:rsidRDefault="009E59A3" w:rsidP="00536FB0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 w:rsidRPr="00B14E2A">
        <w:rPr>
          <w:rFonts w:ascii="Arial" w:hAnsi="Arial" w:cs="Arial"/>
          <w:sz w:val="16"/>
          <w:szCs w:val="16"/>
          <w:u w:val="single"/>
        </w:rPr>
        <w:t>fogamzásgátlás (</w:t>
      </w:r>
      <w:r w:rsidRPr="00B14E2A">
        <w:rPr>
          <w:rFonts w:ascii="Arial" w:hAnsi="Arial" w:cs="Arial"/>
          <w:sz w:val="16"/>
          <w:szCs w:val="16"/>
        </w:rPr>
        <w:t>dózis: 20-50 mikrogramm)</w:t>
      </w:r>
      <w:r w:rsidR="00536FB0">
        <w:rPr>
          <w:rFonts w:ascii="Arial" w:hAnsi="Arial" w:cs="Arial"/>
          <w:sz w:val="16"/>
          <w:szCs w:val="16"/>
        </w:rPr>
        <w:t xml:space="preserve"> </w:t>
      </w:r>
      <w:r w:rsidRPr="00B14E2A">
        <w:rPr>
          <w:rFonts w:ascii="Arial" w:hAnsi="Arial" w:cs="Arial"/>
          <w:sz w:val="16"/>
          <w:szCs w:val="16"/>
        </w:rPr>
        <w:t>progesztogénekkel együtt kombinációban</w:t>
      </w:r>
    </w:p>
    <w:p w:rsidR="009E59A3" w:rsidRPr="00B14E2A" w:rsidRDefault="009E59A3" w:rsidP="00536FB0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 w:rsidRPr="00B14E2A">
        <w:rPr>
          <w:rFonts w:ascii="Arial" w:hAnsi="Arial" w:cs="Arial"/>
          <w:sz w:val="16"/>
          <w:szCs w:val="16"/>
          <w:u w:val="single"/>
        </w:rPr>
        <w:t>daganatos betegségekben (</w:t>
      </w:r>
      <w:r w:rsidRPr="00B14E2A">
        <w:rPr>
          <w:rFonts w:ascii="Arial" w:hAnsi="Arial" w:cs="Arial"/>
          <w:sz w:val="16"/>
          <w:szCs w:val="16"/>
        </w:rPr>
        <w:t>dózis: 1-3 miligramm)</w:t>
      </w:r>
      <w:r w:rsidR="00536FB0">
        <w:rPr>
          <w:rFonts w:ascii="Arial" w:hAnsi="Arial" w:cs="Arial"/>
          <w:sz w:val="16"/>
          <w:szCs w:val="16"/>
        </w:rPr>
        <w:t xml:space="preserve"> </w:t>
      </w:r>
      <w:r w:rsidRPr="00B14E2A">
        <w:rPr>
          <w:rFonts w:ascii="Arial" w:hAnsi="Arial" w:cs="Arial"/>
          <w:sz w:val="16"/>
          <w:szCs w:val="16"/>
        </w:rPr>
        <w:t>prostata carcinoma (androgénérzékeny), emlődaganat (ösztrogén érzékeny)</w:t>
      </w:r>
    </w:p>
    <w:p w:rsidR="009E59A3" w:rsidRPr="00B14E2A" w:rsidRDefault="009E59A3" w:rsidP="00536FB0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 w:rsidRPr="00B14E2A">
        <w:rPr>
          <w:rFonts w:ascii="Arial" w:hAnsi="Arial" w:cs="Arial"/>
          <w:b/>
          <w:bCs/>
          <w:sz w:val="16"/>
          <w:szCs w:val="16"/>
        </w:rPr>
        <w:t>mellékhatások:</w:t>
      </w:r>
      <w:r w:rsidR="00536FB0">
        <w:rPr>
          <w:rFonts w:ascii="Arial" w:hAnsi="Arial" w:cs="Arial"/>
          <w:b/>
          <w:bCs/>
          <w:sz w:val="16"/>
          <w:szCs w:val="16"/>
        </w:rPr>
        <w:t xml:space="preserve"> </w:t>
      </w:r>
      <w:r w:rsidRPr="00B14E2A">
        <w:rPr>
          <w:rFonts w:ascii="Arial" w:hAnsi="Arial" w:cs="Arial"/>
          <w:sz w:val="16"/>
          <w:szCs w:val="16"/>
        </w:rPr>
        <w:t>emlő méret, érzékenység</w:t>
      </w:r>
      <w:r w:rsidR="00536FB0">
        <w:rPr>
          <w:rFonts w:ascii="Arial" w:hAnsi="Arial" w:cs="Arial"/>
          <w:sz w:val="16"/>
          <w:szCs w:val="16"/>
        </w:rPr>
        <w:t xml:space="preserve">↑ </w:t>
      </w:r>
      <w:r>
        <w:rPr>
          <w:rFonts w:ascii="Arial" w:hAnsi="Arial" w:cs="Arial"/>
          <w:sz w:val="16"/>
          <w:szCs w:val="16"/>
        </w:rPr>
        <w:t>(</w:t>
      </w:r>
      <w:r w:rsidR="00536FB0">
        <w:rPr>
          <w:rFonts w:ascii="Arial" w:hAnsi="Arial" w:cs="Arial"/>
          <w:color w:val="00B050"/>
          <w:sz w:val="16"/>
          <w:szCs w:val="16"/>
        </w:rPr>
        <w:t>emlőtumor kock</w:t>
      </w:r>
      <w:r w:rsidRPr="00313573">
        <w:rPr>
          <w:rFonts w:ascii="Arial" w:hAnsi="Arial" w:cs="Arial"/>
          <w:color w:val="00B050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 progesztogén nem védi ki, </w:t>
      </w:r>
      <w:r w:rsidR="00536FB0">
        <w:rPr>
          <w:rFonts w:ascii="Arial" w:hAnsi="Arial" w:cs="Arial"/>
          <w:sz w:val="16"/>
          <w:szCs w:val="16"/>
        </w:rPr>
        <w:t>↑</w:t>
      </w:r>
      <w:r>
        <w:rPr>
          <w:rFonts w:ascii="Arial" w:hAnsi="Arial" w:cs="Arial"/>
          <w:sz w:val="16"/>
          <w:szCs w:val="16"/>
        </w:rPr>
        <w:t>ja is)</w:t>
      </w:r>
      <w:r w:rsidR="00536FB0">
        <w:rPr>
          <w:rFonts w:ascii="Arial" w:hAnsi="Arial" w:cs="Arial"/>
          <w:sz w:val="16"/>
          <w:szCs w:val="16"/>
        </w:rPr>
        <w:t xml:space="preserve">, </w:t>
      </w:r>
      <w:r w:rsidRPr="00B14E2A">
        <w:rPr>
          <w:rFonts w:ascii="Arial" w:hAnsi="Arial" w:cs="Arial"/>
          <w:sz w:val="16"/>
          <w:szCs w:val="16"/>
        </w:rPr>
        <w:t>hányinger, hányás, anorexia</w:t>
      </w:r>
      <w:r w:rsidR="00536FB0">
        <w:rPr>
          <w:rFonts w:ascii="Arial" w:hAnsi="Arial" w:cs="Arial"/>
          <w:sz w:val="16"/>
          <w:szCs w:val="16"/>
        </w:rPr>
        <w:t>, só- és vízretenc</w:t>
      </w:r>
      <w:r w:rsidRPr="00B14E2A">
        <w:rPr>
          <w:rFonts w:ascii="Arial" w:hAnsi="Arial" w:cs="Arial"/>
          <w:sz w:val="16"/>
          <w:szCs w:val="16"/>
        </w:rPr>
        <w:t xml:space="preserve">, </w:t>
      </w:r>
      <w:r w:rsidRPr="00313573">
        <w:rPr>
          <w:rFonts w:ascii="Arial" w:hAnsi="Arial" w:cs="Arial"/>
          <w:color w:val="00B050"/>
          <w:sz w:val="16"/>
          <w:szCs w:val="16"/>
        </w:rPr>
        <w:t>ödéma</w:t>
      </w:r>
      <w:r w:rsidR="00536FB0">
        <w:rPr>
          <w:rFonts w:ascii="Arial" w:hAnsi="Arial" w:cs="Arial"/>
          <w:color w:val="00B050"/>
          <w:sz w:val="16"/>
          <w:szCs w:val="16"/>
        </w:rPr>
        <w:t>, thromboemb</w:t>
      </w:r>
      <w:r w:rsidRPr="00313573">
        <w:rPr>
          <w:rFonts w:ascii="Arial" w:hAnsi="Arial" w:cs="Arial"/>
          <w:color w:val="00B050"/>
          <w:sz w:val="16"/>
          <w:szCs w:val="16"/>
        </w:rPr>
        <w:t xml:space="preserve"> kock</w:t>
      </w:r>
      <w:r w:rsidR="00536FB0">
        <w:rPr>
          <w:rFonts w:ascii="Arial" w:hAnsi="Arial" w:cs="Arial"/>
          <w:color w:val="00B050"/>
          <w:sz w:val="16"/>
          <w:szCs w:val="16"/>
        </w:rPr>
        <w:t xml:space="preserve">, </w:t>
      </w:r>
      <w:r w:rsidRPr="00B14E2A">
        <w:rPr>
          <w:rFonts w:ascii="Arial" w:hAnsi="Arial" w:cs="Arial"/>
          <w:sz w:val="16"/>
          <w:szCs w:val="16"/>
        </w:rPr>
        <w:t>menstruációszerű vérzés (intermittálva)</w:t>
      </w:r>
      <w:r w:rsidR="00536FB0">
        <w:rPr>
          <w:rFonts w:ascii="Arial" w:hAnsi="Arial" w:cs="Arial"/>
          <w:sz w:val="16"/>
          <w:szCs w:val="16"/>
        </w:rPr>
        <w:t xml:space="preserve">, </w:t>
      </w:r>
      <w:r w:rsidRPr="00B14E2A">
        <w:rPr>
          <w:rFonts w:ascii="Arial" w:hAnsi="Arial" w:cs="Arial"/>
          <w:sz w:val="16"/>
          <w:szCs w:val="16"/>
        </w:rPr>
        <w:t xml:space="preserve">endometrium </w:t>
      </w:r>
      <w:r w:rsidR="00536FB0">
        <w:rPr>
          <w:rFonts w:ascii="Arial" w:hAnsi="Arial" w:cs="Arial"/>
          <w:sz w:val="16"/>
          <w:szCs w:val="16"/>
        </w:rPr>
        <w:t>↑</w:t>
      </w:r>
      <w:r w:rsidRPr="00B14E2A">
        <w:rPr>
          <w:rFonts w:ascii="Arial" w:hAnsi="Arial" w:cs="Arial"/>
          <w:sz w:val="16"/>
          <w:szCs w:val="16"/>
        </w:rPr>
        <w:t>plasia</w:t>
      </w:r>
      <w:r>
        <w:rPr>
          <w:rFonts w:ascii="Arial" w:hAnsi="Arial" w:cs="Arial"/>
          <w:sz w:val="16"/>
          <w:szCs w:val="16"/>
        </w:rPr>
        <w:t xml:space="preserve"> progesztogén kivédi)</w:t>
      </w:r>
    </w:p>
    <w:p w:rsidR="009E59A3" w:rsidRPr="00B14E2A" w:rsidRDefault="009E59A3" w:rsidP="009E59A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B14E2A">
        <w:rPr>
          <w:rFonts w:ascii="Arial" w:hAnsi="Arial" w:cs="Arial"/>
          <w:b/>
          <w:bCs/>
          <w:sz w:val="16"/>
          <w:szCs w:val="16"/>
        </w:rPr>
        <w:t>Szelektív ösztrogén rp modulátorok (antiösztrogének)</w:t>
      </w:r>
    </w:p>
    <w:p w:rsidR="009E59A3" w:rsidRPr="00B14E2A" w:rsidRDefault="009E59A3" w:rsidP="009E59A3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 w:rsidRPr="00B14E2A">
        <w:rPr>
          <w:rFonts w:ascii="Arial" w:hAnsi="Arial" w:cs="Arial"/>
          <w:sz w:val="16"/>
          <w:szCs w:val="16"/>
        </w:rPr>
        <w:t xml:space="preserve">szövetekben eltérően viselkednek, hol agonista, hol antagonista, </w:t>
      </w:r>
    </w:p>
    <w:p w:rsidR="009E59A3" w:rsidRPr="00B14E2A" w:rsidRDefault="009E59A3" w:rsidP="009E59A3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 w:rsidRPr="00536FB0">
        <w:rPr>
          <w:rFonts w:ascii="Arial" w:hAnsi="Arial" w:cs="Arial"/>
          <w:b/>
          <w:sz w:val="16"/>
          <w:szCs w:val="16"/>
        </w:rPr>
        <w:t>hatásmód:</w:t>
      </w:r>
      <w:r w:rsidRPr="00B14E2A">
        <w:rPr>
          <w:rFonts w:ascii="Arial" w:hAnsi="Arial" w:cs="Arial"/>
          <w:sz w:val="16"/>
          <w:szCs w:val="16"/>
        </w:rPr>
        <w:t xml:space="preserve"> rp-okon versengenek a természetes ösztrogénekkel a kötőhelyért</w:t>
      </w:r>
    </w:p>
    <w:p w:rsidR="009E59A3" w:rsidRPr="00B14E2A" w:rsidRDefault="009E59A3" w:rsidP="009E59A3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 w:rsidRPr="00B14E2A">
        <w:rPr>
          <w:rFonts w:ascii="Arial" w:hAnsi="Arial" w:cs="Arial"/>
          <w:color w:val="FF0000"/>
          <w:sz w:val="16"/>
          <w:szCs w:val="16"/>
        </w:rPr>
        <w:t>raloxifen</w:t>
      </w:r>
    </w:p>
    <w:p w:rsidR="009E59A3" w:rsidRPr="00B14E2A" w:rsidRDefault="009E59A3" w:rsidP="009E59A3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 w:rsidRPr="00F831D9">
        <w:rPr>
          <w:rFonts w:ascii="Arial" w:hAnsi="Arial" w:cs="Arial"/>
          <w:sz w:val="16"/>
          <w:szCs w:val="16"/>
          <w:u w:val="single"/>
        </w:rPr>
        <w:t>agonista:</w:t>
      </w:r>
      <w:r w:rsidRPr="00B14E2A">
        <w:rPr>
          <w:rFonts w:ascii="Arial" w:hAnsi="Arial" w:cs="Arial"/>
          <w:sz w:val="16"/>
          <w:szCs w:val="16"/>
        </w:rPr>
        <w:t xml:space="preserve"> csont, lipid metabolizmus, véralvadás</w:t>
      </w:r>
    </w:p>
    <w:p w:rsidR="009E59A3" w:rsidRPr="00B14E2A" w:rsidRDefault="009E59A3" w:rsidP="009E59A3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 w:rsidRPr="00F831D9">
        <w:rPr>
          <w:rFonts w:ascii="Arial" w:hAnsi="Arial" w:cs="Arial"/>
          <w:sz w:val="16"/>
          <w:szCs w:val="16"/>
          <w:u w:val="single"/>
        </w:rPr>
        <w:t>antagonista:</w:t>
      </w:r>
      <w:r w:rsidRPr="00B14E2A">
        <w:rPr>
          <w:rFonts w:ascii="Arial" w:hAnsi="Arial" w:cs="Arial"/>
          <w:sz w:val="16"/>
          <w:szCs w:val="16"/>
        </w:rPr>
        <w:t xml:space="preserve"> emlő, endometrium</w:t>
      </w:r>
    </w:p>
    <w:p w:rsidR="009E59A3" w:rsidRPr="00B14E2A" w:rsidRDefault="009E59A3" w:rsidP="009E59A3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 w:rsidRPr="00F831D9">
        <w:rPr>
          <w:rFonts w:ascii="Arial" w:hAnsi="Arial" w:cs="Arial"/>
          <w:sz w:val="16"/>
          <w:szCs w:val="16"/>
          <w:u w:val="single"/>
        </w:rPr>
        <w:t>klinikai alkalmazás:</w:t>
      </w:r>
      <w:r w:rsidRPr="00B14E2A">
        <w:rPr>
          <w:rFonts w:ascii="Arial" w:hAnsi="Arial" w:cs="Arial"/>
          <w:sz w:val="16"/>
          <w:szCs w:val="16"/>
        </w:rPr>
        <w:t xml:space="preserve"> posztmenopauzás osteoporosis (emlőkarcinóma kockázata csökken)</w:t>
      </w:r>
    </w:p>
    <w:p w:rsidR="009E59A3" w:rsidRPr="00B14E2A" w:rsidRDefault="009E59A3" w:rsidP="009E59A3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 w:rsidRPr="00B14E2A">
        <w:rPr>
          <w:rFonts w:ascii="Arial" w:hAnsi="Arial" w:cs="Arial"/>
          <w:color w:val="FF0000"/>
          <w:sz w:val="16"/>
          <w:szCs w:val="16"/>
        </w:rPr>
        <w:t>Tamoxifen, Toremifen</w:t>
      </w:r>
    </w:p>
    <w:p w:rsidR="009E59A3" w:rsidRPr="00B14E2A" w:rsidRDefault="009E59A3" w:rsidP="009E59A3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 w:rsidRPr="00F831D9">
        <w:rPr>
          <w:rFonts w:ascii="Arial" w:hAnsi="Arial" w:cs="Arial"/>
          <w:sz w:val="16"/>
          <w:szCs w:val="16"/>
          <w:u w:val="single"/>
        </w:rPr>
        <w:t>antagonista:</w:t>
      </w:r>
      <w:r w:rsidRPr="00B14E2A">
        <w:rPr>
          <w:rFonts w:ascii="Arial" w:hAnsi="Arial" w:cs="Arial"/>
          <w:sz w:val="16"/>
          <w:szCs w:val="16"/>
        </w:rPr>
        <w:t xml:space="preserve"> emlőszövetben </w:t>
      </w:r>
    </w:p>
    <w:p w:rsidR="009E59A3" w:rsidRPr="00B14E2A" w:rsidRDefault="00F831D9" w:rsidP="009E59A3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>p.</w:t>
      </w:r>
      <w:r w:rsidR="009E59A3" w:rsidRPr="00F831D9">
        <w:rPr>
          <w:rFonts w:ascii="Arial" w:hAnsi="Arial" w:cs="Arial"/>
          <w:sz w:val="16"/>
          <w:szCs w:val="16"/>
          <w:u w:val="single"/>
        </w:rPr>
        <w:t>agonista:</w:t>
      </w:r>
      <w:r w:rsidR="009E59A3" w:rsidRPr="00B14E2A">
        <w:rPr>
          <w:rFonts w:ascii="Arial" w:hAnsi="Arial" w:cs="Arial"/>
          <w:sz w:val="16"/>
          <w:szCs w:val="16"/>
        </w:rPr>
        <w:t xml:space="preserve"> plazma lipidek, endometrium, csont</w:t>
      </w:r>
    </w:p>
    <w:p w:rsidR="009E59A3" w:rsidRPr="00B14E2A" w:rsidRDefault="009E59A3" w:rsidP="009E59A3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 w:rsidRPr="00B14E2A">
        <w:rPr>
          <w:rFonts w:ascii="Arial" w:hAnsi="Arial" w:cs="Arial"/>
          <w:sz w:val="16"/>
          <w:szCs w:val="16"/>
          <w:u w:val="single"/>
        </w:rPr>
        <w:t>alkalmazás:</w:t>
      </w:r>
      <w:r w:rsidR="00F831D9">
        <w:rPr>
          <w:rFonts w:ascii="Arial" w:hAnsi="Arial" w:cs="Arial"/>
          <w:sz w:val="16"/>
          <w:szCs w:val="16"/>
          <w:u w:val="single"/>
        </w:rPr>
        <w:t xml:space="preserve"> </w:t>
      </w:r>
      <w:r w:rsidRPr="00B14E2A">
        <w:rPr>
          <w:rFonts w:ascii="Arial" w:hAnsi="Arial" w:cs="Arial"/>
          <w:sz w:val="16"/>
          <w:szCs w:val="16"/>
        </w:rPr>
        <w:t>metastasisos emlőcarcinoma</w:t>
      </w:r>
      <w:r w:rsidR="00F831D9">
        <w:rPr>
          <w:rFonts w:ascii="Arial" w:hAnsi="Arial" w:cs="Arial"/>
          <w:sz w:val="16"/>
          <w:szCs w:val="16"/>
        </w:rPr>
        <w:t xml:space="preserve">, </w:t>
      </w:r>
      <w:r w:rsidRPr="00B14E2A">
        <w:rPr>
          <w:rFonts w:ascii="Arial" w:hAnsi="Arial" w:cs="Arial"/>
          <w:sz w:val="16"/>
          <w:szCs w:val="16"/>
        </w:rPr>
        <w:t>adjuváns vagy palliatív kezelése</w:t>
      </w:r>
      <w:r w:rsidR="00F831D9">
        <w:rPr>
          <w:rFonts w:ascii="Arial" w:hAnsi="Arial" w:cs="Arial"/>
          <w:sz w:val="16"/>
          <w:szCs w:val="16"/>
        </w:rPr>
        <w:t xml:space="preserve">, </w:t>
      </w:r>
      <w:r w:rsidRPr="00B14E2A">
        <w:rPr>
          <w:rFonts w:ascii="Arial" w:hAnsi="Arial" w:cs="Arial"/>
          <w:sz w:val="16"/>
          <w:szCs w:val="16"/>
        </w:rPr>
        <w:t>5 évnél tovább nem is lehet alkalmazni, mert az endometriumra hosszútávon kedvezőtlenül hat</w:t>
      </w:r>
    </w:p>
    <w:p w:rsidR="009E59A3" w:rsidRPr="00B14E2A" w:rsidRDefault="009E59A3" w:rsidP="009E59A3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 w:rsidRPr="00B14E2A">
        <w:rPr>
          <w:rFonts w:ascii="Arial" w:hAnsi="Arial" w:cs="Arial"/>
          <w:color w:val="FF0000"/>
          <w:sz w:val="16"/>
          <w:szCs w:val="16"/>
        </w:rPr>
        <w:t>Fulvestrant</w:t>
      </w:r>
    </w:p>
    <w:p w:rsidR="009E59A3" w:rsidRPr="00B14E2A" w:rsidRDefault="009E59A3" w:rsidP="009E59A3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 w:rsidRPr="00B14E2A">
        <w:rPr>
          <w:rFonts w:ascii="Arial" w:hAnsi="Arial" w:cs="Arial"/>
          <w:sz w:val="16"/>
          <w:szCs w:val="16"/>
        </w:rPr>
        <w:t>ösztrogén rp antagonista / rp down reguláció</w:t>
      </w:r>
      <w:r w:rsidR="00F831D9">
        <w:rPr>
          <w:rFonts w:ascii="Arial" w:hAnsi="Arial" w:cs="Arial"/>
          <w:sz w:val="16"/>
          <w:szCs w:val="16"/>
        </w:rPr>
        <w:t xml:space="preserve"> </w:t>
      </w:r>
      <w:r w:rsidRPr="00B14E2A">
        <w:rPr>
          <w:rFonts w:ascii="Arial" w:hAnsi="Arial" w:cs="Arial"/>
          <w:sz w:val="16"/>
          <w:szCs w:val="16"/>
          <w:u w:val="single"/>
        </w:rPr>
        <w:t xml:space="preserve">alkalmazás: </w:t>
      </w:r>
      <w:r w:rsidRPr="00B14E2A">
        <w:rPr>
          <w:rFonts w:ascii="Arial" w:hAnsi="Arial" w:cs="Arial"/>
          <w:sz w:val="16"/>
          <w:szCs w:val="16"/>
        </w:rPr>
        <w:t>emlőcarcinoma</w:t>
      </w:r>
    </w:p>
    <w:p w:rsidR="009E59A3" w:rsidRPr="00B14E2A" w:rsidRDefault="009E59A3" w:rsidP="009E59A3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 w:rsidRPr="00B14E2A">
        <w:rPr>
          <w:rFonts w:ascii="Arial" w:hAnsi="Arial" w:cs="Arial"/>
          <w:color w:val="FF0000"/>
          <w:sz w:val="16"/>
          <w:szCs w:val="16"/>
        </w:rPr>
        <w:t>Clomiphen</w:t>
      </w:r>
    </w:p>
    <w:p w:rsidR="009E59A3" w:rsidRPr="00B14E2A" w:rsidRDefault="009E59A3" w:rsidP="009E59A3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 w:rsidRPr="00B14E2A">
        <w:rPr>
          <w:rFonts w:ascii="Arial" w:hAnsi="Arial" w:cs="Arial"/>
          <w:sz w:val="16"/>
          <w:szCs w:val="16"/>
        </w:rPr>
        <w:t>a hypophysis elülső lebenyében gátolja az ösztrogén kötődést kompetitiv - neg feedback csökken (hypofizis ösztrogén rp-it antagonizálja)</w:t>
      </w:r>
    </w:p>
    <w:p w:rsidR="009E59A3" w:rsidRPr="00B14E2A" w:rsidRDefault="009E59A3" w:rsidP="009E59A3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 w:rsidRPr="00B14E2A">
        <w:rPr>
          <w:rFonts w:ascii="Arial" w:hAnsi="Arial" w:cs="Arial"/>
          <w:sz w:val="16"/>
          <w:szCs w:val="16"/>
        </w:rPr>
        <w:t>GnRH és gonadotróp kiáramlás</w:t>
      </w:r>
      <w:r w:rsidR="00F831D9">
        <w:rPr>
          <w:rFonts w:ascii="Arial" w:hAnsi="Arial" w:cs="Arial"/>
          <w:sz w:val="16"/>
          <w:szCs w:val="16"/>
        </w:rPr>
        <w:t xml:space="preserve">↑, </w:t>
      </w:r>
      <w:r w:rsidRPr="00B14E2A">
        <w:rPr>
          <w:rFonts w:ascii="Arial" w:hAnsi="Arial" w:cs="Arial"/>
          <w:sz w:val="16"/>
          <w:szCs w:val="16"/>
        </w:rPr>
        <w:t>tüszőérés, ösztrogén szekréció</w:t>
      </w:r>
      <w:r w:rsidR="00F831D9">
        <w:rPr>
          <w:rFonts w:ascii="Arial" w:hAnsi="Arial" w:cs="Arial"/>
          <w:sz w:val="16"/>
          <w:szCs w:val="16"/>
        </w:rPr>
        <w:t xml:space="preserve">↑, </w:t>
      </w:r>
      <w:r w:rsidRPr="00B14E2A">
        <w:rPr>
          <w:rFonts w:ascii="Arial" w:hAnsi="Arial" w:cs="Arial"/>
          <w:sz w:val="16"/>
          <w:szCs w:val="16"/>
        </w:rPr>
        <w:t>ovuláció indukálása</w:t>
      </w:r>
    </w:p>
    <w:p w:rsidR="009E59A3" w:rsidRPr="00B14E2A" w:rsidRDefault="009E59A3" w:rsidP="009E59A3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 w:rsidRPr="00B14E2A">
        <w:rPr>
          <w:rFonts w:ascii="Arial" w:hAnsi="Arial" w:cs="Arial"/>
          <w:sz w:val="16"/>
          <w:szCs w:val="16"/>
          <w:u w:val="single"/>
        </w:rPr>
        <w:t>alkalmazás:</w:t>
      </w:r>
      <w:r w:rsidRPr="00B14E2A">
        <w:rPr>
          <w:rFonts w:ascii="Arial" w:hAnsi="Arial" w:cs="Arial"/>
          <w:sz w:val="16"/>
          <w:szCs w:val="16"/>
        </w:rPr>
        <w:t xml:space="preserve"> meddőség kezelése</w:t>
      </w:r>
    </w:p>
    <w:p w:rsidR="009E59A3" w:rsidRPr="00B14E2A" w:rsidRDefault="009E59A3" w:rsidP="009E59A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16"/>
          <w:szCs w:val="16"/>
        </w:rPr>
      </w:pPr>
      <w:r w:rsidRPr="00B14E2A">
        <w:rPr>
          <w:rFonts w:ascii="Arial" w:hAnsi="Arial" w:cs="Arial"/>
          <w:b/>
          <w:bCs/>
          <w:sz w:val="16"/>
          <w:szCs w:val="16"/>
        </w:rPr>
        <w:t>Aromatáz gátlók</w:t>
      </w:r>
    </w:p>
    <w:p w:rsidR="009E59A3" w:rsidRPr="00B14E2A" w:rsidRDefault="009E59A3" w:rsidP="009E59A3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 w:rsidRPr="00B14E2A">
        <w:rPr>
          <w:rFonts w:ascii="Arial" w:hAnsi="Arial" w:cs="Arial"/>
          <w:sz w:val="16"/>
          <w:szCs w:val="16"/>
        </w:rPr>
        <w:t>ösztrogének szintézisét befolyásolják (nem a rp kötődést)</w:t>
      </w:r>
    </w:p>
    <w:p w:rsidR="009E59A3" w:rsidRPr="00B14E2A" w:rsidRDefault="009E59A3" w:rsidP="009E59A3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 w:rsidRPr="00B14E2A">
        <w:rPr>
          <w:rFonts w:ascii="Arial" w:hAnsi="Arial" w:cs="Arial"/>
          <w:color w:val="FF0000"/>
          <w:sz w:val="16"/>
          <w:szCs w:val="16"/>
        </w:rPr>
        <w:t xml:space="preserve">anastrozole, letrozole </w:t>
      </w:r>
      <w:r w:rsidRPr="00B14E2A">
        <w:rPr>
          <w:rFonts w:ascii="Arial" w:hAnsi="Arial" w:cs="Arial"/>
          <w:sz w:val="16"/>
          <w:szCs w:val="16"/>
        </w:rPr>
        <w:t>(nem-szteroid)</w:t>
      </w:r>
    </w:p>
    <w:p w:rsidR="009E59A3" w:rsidRPr="00B14E2A" w:rsidRDefault="009E59A3" w:rsidP="009E59A3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 w:rsidRPr="00B14E2A">
        <w:rPr>
          <w:rFonts w:ascii="Arial" w:hAnsi="Arial" w:cs="Arial"/>
          <w:color w:val="FF0000"/>
          <w:sz w:val="16"/>
          <w:szCs w:val="16"/>
        </w:rPr>
        <w:t xml:space="preserve">exemestane, formestan </w:t>
      </w:r>
      <w:r w:rsidRPr="00B14E2A">
        <w:rPr>
          <w:rFonts w:ascii="Arial" w:hAnsi="Arial" w:cs="Arial"/>
          <w:sz w:val="16"/>
          <w:szCs w:val="16"/>
        </w:rPr>
        <w:t>(szteroid) több mh</w:t>
      </w:r>
    </w:p>
    <w:p w:rsidR="009E59A3" w:rsidRPr="00B14E2A" w:rsidRDefault="009E59A3" w:rsidP="009E59A3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 w:rsidRPr="00B14E2A">
        <w:rPr>
          <w:rFonts w:ascii="Arial" w:hAnsi="Arial" w:cs="Arial"/>
          <w:sz w:val="16"/>
          <w:szCs w:val="16"/>
          <w:u w:val="single"/>
        </w:rPr>
        <w:t>hatás:</w:t>
      </w:r>
      <w:r w:rsidRPr="00B14E2A">
        <w:rPr>
          <w:rFonts w:ascii="Arial" w:hAnsi="Arial" w:cs="Arial"/>
          <w:sz w:val="16"/>
          <w:szCs w:val="16"/>
        </w:rPr>
        <w:t xml:space="preserve"> ösztrogén szintézis gátlása</w:t>
      </w:r>
    </w:p>
    <w:p w:rsidR="009E59A3" w:rsidRPr="00B14E2A" w:rsidRDefault="009E59A3" w:rsidP="009E59A3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 w:rsidRPr="00B14E2A">
        <w:rPr>
          <w:rFonts w:ascii="Arial" w:hAnsi="Arial" w:cs="Arial"/>
          <w:sz w:val="16"/>
          <w:szCs w:val="16"/>
          <w:u w:val="single"/>
        </w:rPr>
        <w:t>alkalmazás</w:t>
      </w:r>
      <w:r w:rsidRPr="00B14E2A">
        <w:rPr>
          <w:rFonts w:ascii="Arial" w:hAnsi="Arial" w:cs="Arial"/>
          <w:sz w:val="16"/>
          <w:szCs w:val="16"/>
        </w:rPr>
        <w:t>: posztmenopauzás előrehaladott emlőcarcinoma adjuváns kezelése</w:t>
      </w:r>
    </w:p>
    <w:p w:rsidR="009E59A3" w:rsidRPr="00B14E2A" w:rsidRDefault="009E59A3" w:rsidP="009E59A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16"/>
          <w:szCs w:val="16"/>
        </w:rPr>
      </w:pPr>
      <w:r w:rsidRPr="00B14E2A">
        <w:rPr>
          <w:rFonts w:ascii="Arial" w:hAnsi="Arial" w:cs="Arial"/>
          <w:b/>
          <w:bCs/>
          <w:sz w:val="16"/>
          <w:szCs w:val="16"/>
        </w:rPr>
        <w:t>Progesztogének</w:t>
      </w:r>
    </w:p>
    <w:p w:rsidR="009E59A3" w:rsidRPr="00B14E2A" w:rsidRDefault="009E59A3" w:rsidP="00F831D9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 w:rsidRPr="00B14E2A">
        <w:rPr>
          <w:rFonts w:ascii="Arial" w:hAnsi="Arial" w:cs="Arial"/>
          <w:b/>
          <w:bCs/>
          <w:sz w:val="16"/>
          <w:szCs w:val="16"/>
        </w:rPr>
        <w:t>hatás:</w:t>
      </w:r>
      <w:r w:rsidR="00F831D9">
        <w:rPr>
          <w:rFonts w:ascii="Arial" w:hAnsi="Arial" w:cs="Arial"/>
          <w:b/>
          <w:bCs/>
          <w:sz w:val="16"/>
          <w:szCs w:val="16"/>
        </w:rPr>
        <w:t xml:space="preserve"> </w:t>
      </w:r>
      <w:r w:rsidRPr="00B14E2A">
        <w:rPr>
          <w:rFonts w:ascii="Arial" w:hAnsi="Arial" w:cs="Arial"/>
          <w:sz w:val="16"/>
          <w:szCs w:val="16"/>
        </w:rPr>
        <w:t>a szekréciós endometrium kialakulása</w:t>
      </w:r>
      <w:r w:rsidR="00F831D9">
        <w:rPr>
          <w:rFonts w:ascii="Arial" w:hAnsi="Arial" w:cs="Arial"/>
          <w:sz w:val="16"/>
          <w:szCs w:val="16"/>
        </w:rPr>
        <w:t xml:space="preserve">, </w:t>
      </w:r>
      <w:r w:rsidRPr="00B14E2A">
        <w:rPr>
          <w:rFonts w:ascii="Arial" w:hAnsi="Arial" w:cs="Arial"/>
          <w:sz w:val="16"/>
          <w:szCs w:val="16"/>
        </w:rPr>
        <w:t>a méhnyak nyák összetétele megváltozik</w:t>
      </w:r>
      <w:r w:rsidR="00F831D9">
        <w:rPr>
          <w:rFonts w:ascii="Arial" w:hAnsi="Arial" w:cs="Arial"/>
          <w:sz w:val="16"/>
          <w:szCs w:val="16"/>
        </w:rPr>
        <w:t xml:space="preserve">, </w:t>
      </w:r>
      <w:r w:rsidRPr="00B14E2A">
        <w:rPr>
          <w:rFonts w:ascii="Arial" w:hAnsi="Arial" w:cs="Arial"/>
          <w:sz w:val="16"/>
          <w:szCs w:val="16"/>
        </w:rPr>
        <w:t>negatív feedback a hypophysisre és hypothalamusra</w:t>
      </w:r>
      <w:r w:rsidR="00F831D9">
        <w:rPr>
          <w:rFonts w:ascii="Arial" w:hAnsi="Arial" w:cs="Arial"/>
          <w:sz w:val="16"/>
          <w:szCs w:val="16"/>
        </w:rPr>
        <w:t xml:space="preserve">, </w:t>
      </w:r>
      <w:r w:rsidRPr="00B14E2A">
        <w:rPr>
          <w:rFonts w:ascii="Arial" w:hAnsi="Arial" w:cs="Arial"/>
          <w:sz w:val="16"/>
          <w:szCs w:val="16"/>
        </w:rPr>
        <w:t>testhőmérséklet</w:t>
      </w:r>
      <w:r w:rsidR="00F831D9">
        <w:rPr>
          <w:rFonts w:ascii="Arial" w:hAnsi="Arial" w:cs="Arial"/>
          <w:sz w:val="16"/>
          <w:szCs w:val="16"/>
        </w:rPr>
        <w:t xml:space="preserve">↑, </w:t>
      </w:r>
      <w:r w:rsidRPr="00B14E2A">
        <w:rPr>
          <w:rFonts w:ascii="Arial" w:hAnsi="Arial" w:cs="Arial"/>
          <w:sz w:val="16"/>
          <w:szCs w:val="16"/>
        </w:rPr>
        <w:t>insulin mennyisége</w:t>
      </w:r>
      <w:r w:rsidR="00F831D9">
        <w:rPr>
          <w:rFonts w:ascii="Arial" w:hAnsi="Arial" w:cs="Arial"/>
          <w:sz w:val="16"/>
          <w:szCs w:val="16"/>
        </w:rPr>
        <w:t>↑,</w:t>
      </w:r>
      <w:r w:rsidRPr="00B14E2A">
        <w:rPr>
          <w:rFonts w:ascii="Arial" w:hAnsi="Arial" w:cs="Arial"/>
          <w:sz w:val="16"/>
          <w:szCs w:val="16"/>
        </w:rPr>
        <w:t xml:space="preserve"> glikogén raktározás</w:t>
      </w:r>
      <w:r w:rsidR="00F831D9">
        <w:rPr>
          <w:rFonts w:ascii="Arial" w:hAnsi="Arial" w:cs="Arial"/>
          <w:sz w:val="16"/>
          <w:szCs w:val="16"/>
        </w:rPr>
        <w:t xml:space="preserve">↑, </w:t>
      </w:r>
      <w:r w:rsidRPr="00B14E2A">
        <w:rPr>
          <w:rFonts w:ascii="Arial" w:hAnsi="Arial" w:cs="Arial"/>
          <w:sz w:val="16"/>
          <w:szCs w:val="16"/>
        </w:rPr>
        <w:t>kedvezőtlen lipidarányok: LDL</w:t>
      </w:r>
      <w:r w:rsidR="00F831D9">
        <w:rPr>
          <w:rFonts w:ascii="Arial" w:hAnsi="Arial" w:cs="Arial"/>
          <w:sz w:val="16"/>
          <w:szCs w:val="16"/>
        </w:rPr>
        <w:t>↑</w:t>
      </w:r>
      <w:r w:rsidRPr="00B14E2A">
        <w:rPr>
          <w:rFonts w:ascii="Arial" w:hAnsi="Arial" w:cs="Arial"/>
          <w:sz w:val="16"/>
          <w:szCs w:val="16"/>
        </w:rPr>
        <w:t>, HDL</w:t>
      </w:r>
      <w:r w:rsidR="00F831D9">
        <w:rPr>
          <w:rFonts w:ascii="Arial" w:hAnsi="Arial" w:cs="Arial"/>
          <w:sz w:val="16"/>
          <w:szCs w:val="16"/>
        </w:rPr>
        <w:t>↓</w:t>
      </w:r>
    </w:p>
    <w:p w:rsidR="009E59A3" w:rsidRPr="00B14E2A" w:rsidRDefault="009E59A3" w:rsidP="009E59A3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 w:rsidRPr="00B14E2A">
        <w:rPr>
          <w:rFonts w:ascii="Arial" w:hAnsi="Arial" w:cs="Arial"/>
          <w:b/>
          <w:bCs/>
          <w:sz w:val="16"/>
          <w:szCs w:val="16"/>
        </w:rPr>
        <w:t>alkalmazott progesztogének</w:t>
      </w:r>
    </w:p>
    <w:p w:rsidR="009E59A3" w:rsidRPr="00B14E2A" w:rsidRDefault="009E59A3" w:rsidP="009E59A3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 w:rsidRPr="00B14E2A">
        <w:rPr>
          <w:rFonts w:ascii="Arial" w:hAnsi="Arial" w:cs="Arial"/>
          <w:sz w:val="16"/>
          <w:szCs w:val="16"/>
        </w:rPr>
        <w:t>progeszteron</w:t>
      </w:r>
    </w:p>
    <w:p w:rsidR="009E59A3" w:rsidRPr="00B14E2A" w:rsidRDefault="009E59A3" w:rsidP="009E59A3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 w:rsidRPr="00B14E2A">
        <w:rPr>
          <w:rFonts w:ascii="Arial" w:hAnsi="Arial" w:cs="Arial"/>
          <w:color w:val="000000"/>
          <w:sz w:val="16"/>
          <w:szCs w:val="16"/>
        </w:rPr>
        <w:t xml:space="preserve">1.gen: </w:t>
      </w:r>
      <w:r w:rsidRPr="00B14E2A">
        <w:rPr>
          <w:rFonts w:ascii="Arial" w:hAnsi="Arial" w:cs="Arial"/>
          <w:color w:val="FF0000"/>
          <w:sz w:val="16"/>
          <w:szCs w:val="16"/>
        </w:rPr>
        <w:t>hidroxiprogesteron, dedroxyprogesteron, dihidrogesteron, megestrol:</w:t>
      </w:r>
      <w:r w:rsidRPr="00B14E2A">
        <w:rPr>
          <w:rFonts w:ascii="Arial" w:hAnsi="Arial" w:cs="Arial"/>
          <w:sz w:val="16"/>
          <w:szCs w:val="16"/>
        </w:rPr>
        <w:t xml:space="preserve"> hatásuk hasonló a progeszteronhoz (félszintetikus)</w:t>
      </w:r>
    </w:p>
    <w:p w:rsidR="009E59A3" w:rsidRPr="00B14E2A" w:rsidRDefault="009E59A3" w:rsidP="009E59A3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 w:rsidRPr="00B14E2A">
        <w:rPr>
          <w:rFonts w:ascii="Arial" w:hAnsi="Arial" w:cs="Arial"/>
          <w:color w:val="000000"/>
          <w:sz w:val="16"/>
          <w:szCs w:val="16"/>
        </w:rPr>
        <w:t>2.gen:</w:t>
      </w:r>
      <w:r w:rsidRPr="00B14E2A">
        <w:rPr>
          <w:rFonts w:ascii="Arial" w:hAnsi="Arial" w:cs="Arial"/>
          <w:color w:val="FF0000"/>
          <w:sz w:val="16"/>
          <w:szCs w:val="16"/>
        </w:rPr>
        <w:t xml:space="preserve"> ethisteron, norethisteron, norgestrel, levonorgestrel, ethynodiol, allyloestrenol  </w:t>
      </w:r>
      <w:r w:rsidRPr="00B14E2A">
        <w:rPr>
          <w:rFonts w:ascii="Arial" w:hAnsi="Arial" w:cs="Arial"/>
          <w:sz w:val="16"/>
          <w:szCs w:val="16"/>
        </w:rPr>
        <w:t>(testosteron származékok enyhe androgén hatásuk megmaradt)</w:t>
      </w:r>
    </w:p>
    <w:p w:rsidR="009E59A3" w:rsidRPr="00B14E2A" w:rsidRDefault="009E59A3" w:rsidP="009E59A3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 w:rsidRPr="00B14E2A">
        <w:rPr>
          <w:rFonts w:ascii="Arial" w:hAnsi="Arial" w:cs="Arial"/>
          <w:sz w:val="16"/>
          <w:szCs w:val="16"/>
        </w:rPr>
        <w:t xml:space="preserve">3.gen: </w:t>
      </w:r>
      <w:r w:rsidRPr="00B14E2A">
        <w:rPr>
          <w:rFonts w:ascii="Arial" w:hAnsi="Arial" w:cs="Arial"/>
          <w:color w:val="FF0000"/>
          <w:sz w:val="16"/>
          <w:szCs w:val="16"/>
        </w:rPr>
        <w:t xml:space="preserve">desogestrel, gestoden, norgestimat </w:t>
      </w:r>
      <w:r w:rsidRPr="00B14E2A">
        <w:rPr>
          <w:rFonts w:ascii="Arial" w:hAnsi="Arial" w:cs="Arial"/>
          <w:sz w:val="16"/>
          <w:szCs w:val="16"/>
        </w:rPr>
        <w:t>(nincs androgén aktivitása, de a thromboembolia kockázata nagyobb)</w:t>
      </w:r>
    </w:p>
    <w:p w:rsidR="009E59A3" w:rsidRPr="00B14E2A" w:rsidRDefault="009E59A3" w:rsidP="009E59A3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 w:rsidRPr="00B14E2A">
        <w:rPr>
          <w:rFonts w:ascii="Arial" w:hAnsi="Arial" w:cs="Arial"/>
          <w:color w:val="FF0000"/>
          <w:sz w:val="16"/>
          <w:szCs w:val="16"/>
        </w:rPr>
        <w:t>drospirenon</w:t>
      </w:r>
      <w:r w:rsidRPr="00B14E2A">
        <w:rPr>
          <w:rFonts w:ascii="Arial" w:hAnsi="Arial" w:cs="Arial"/>
          <w:sz w:val="16"/>
          <w:szCs w:val="16"/>
        </w:rPr>
        <w:t xml:space="preserve"> (antiandrogén, aldoszteron-antagonsita: spironolakton-szerű hatás: Na-retenciós kedvezőtlen mh-t csökkenti)</w:t>
      </w:r>
    </w:p>
    <w:p w:rsidR="009E59A3" w:rsidRPr="00B14E2A" w:rsidRDefault="009E59A3" w:rsidP="009E59A3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 w:rsidRPr="00B14E2A">
        <w:rPr>
          <w:rFonts w:ascii="Arial" w:hAnsi="Arial" w:cs="Arial"/>
          <w:color w:val="FF0000"/>
          <w:sz w:val="16"/>
          <w:szCs w:val="16"/>
        </w:rPr>
        <w:t>cyproteron</w:t>
      </w:r>
      <w:r w:rsidRPr="00B14E2A">
        <w:rPr>
          <w:rFonts w:ascii="Arial" w:hAnsi="Arial" w:cs="Arial"/>
          <w:sz w:val="16"/>
          <w:szCs w:val="16"/>
        </w:rPr>
        <w:t xml:space="preserve"> (gyenge progesztogén, antiandrogén)</w:t>
      </w:r>
    </w:p>
    <w:p w:rsidR="009E59A3" w:rsidRPr="00B14E2A" w:rsidRDefault="009E59A3" w:rsidP="009E59A3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 w:rsidRPr="00B14E2A">
        <w:rPr>
          <w:rFonts w:ascii="Arial" w:hAnsi="Arial" w:cs="Arial"/>
          <w:b/>
          <w:bCs/>
          <w:sz w:val="16"/>
          <w:szCs w:val="16"/>
        </w:rPr>
        <w:t>Farmakokinetika:</w:t>
      </w:r>
      <w:r w:rsidR="00F831D9">
        <w:rPr>
          <w:rFonts w:ascii="Arial" w:hAnsi="Arial" w:cs="Arial"/>
          <w:b/>
          <w:bCs/>
          <w:sz w:val="16"/>
          <w:szCs w:val="16"/>
        </w:rPr>
        <w:t xml:space="preserve"> </w:t>
      </w:r>
      <w:r w:rsidR="00F831D9">
        <w:rPr>
          <w:rFonts w:ascii="Arial" w:hAnsi="Arial" w:cs="Arial"/>
          <w:sz w:val="16"/>
          <w:szCs w:val="16"/>
        </w:rPr>
        <w:t xml:space="preserve">albuminhoz kötőd, </w:t>
      </w:r>
      <w:r w:rsidRPr="00B14E2A">
        <w:rPr>
          <w:rFonts w:ascii="Arial" w:hAnsi="Arial" w:cs="Arial"/>
          <w:sz w:val="16"/>
          <w:szCs w:val="16"/>
        </w:rPr>
        <w:t>zsírszövetben raktározódhat</w:t>
      </w:r>
      <w:r w:rsidR="00F831D9">
        <w:rPr>
          <w:rFonts w:ascii="Arial" w:hAnsi="Arial" w:cs="Arial"/>
          <w:sz w:val="16"/>
          <w:szCs w:val="16"/>
        </w:rPr>
        <w:t xml:space="preserve">, </w:t>
      </w:r>
      <w:r w:rsidRPr="00B14E2A">
        <w:rPr>
          <w:rFonts w:ascii="Arial" w:hAnsi="Arial" w:cs="Arial"/>
          <w:sz w:val="16"/>
          <w:szCs w:val="16"/>
        </w:rPr>
        <w:t>glukuronid metabolit képződik és ürül</w:t>
      </w:r>
    </w:p>
    <w:p w:rsidR="009E59A3" w:rsidRPr="00B14E2A" w:rsidRDefault="009E59A3" w:rsidP="00F831D9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 w:rsidRPr="00B14E2A">
        <w:rPr>
          <w:rFonts w:ascii="Arial" w:hAnsi="Arial" w:cs="Arial"/>
          <w:b/>
          <w:bCs/>
          <w:sz w:val="16"/>
          <w:szCs w:val="16"/>
        </w:rPr>
        <w:t>Mellékhatások:</w:t>
      </w:r>
      <w:r w:rsidR="00F831D9">
        <w:rPr>
          <w:rFonts w:ascii="Arial" w:hAnsi="Arial" w:cs="Arial"/>
          <w:b/>
          <w:bCs/>
          <w:sz w:val="16"/>
          <w:szCs w:val="16"/>
        </w:rPr>
        <w:t xml:space="preserve"> </w:t>
      </w:r>
      <w:r w:rsidRPr="00B14E2A">
        <w:rPr>
          <w:rFonts w:ascii="Arial" w:hAnsi="Arial" w:cs="Arial"/>
          <w:sz w:val="16"/>
          <w:szCs w:val="16"/>
        </w:rPr>
        <w:t>enyhe androgén hatásúak (2.gen): akne, bőrpigmentáció, ödéma, depresszió (mind)</w:t>
      </w:r>
      <w:r w:rsidR="00F831D9">
        <w:rPr>
          <w:rFonts w:ascii="Arial" w:hAnsi="Arial" w:cs="Arial"/>
          <w:sz w:val="16"/>
          <w:szCs w:val="16"/>
        </w:rPr>
        <w:t xml:space="preserve"> </w:t>
      </w:r>
      <w:r w:rsidRPr="00B14E2A">
        <w:rPr>
          <w:rFonts w:ascii="Arial" w:hAnsi="Arial" w:cs="Arial"/>
          <w:sz w:val="16"/>
          <w:szCs w:val="16"/>
        </w:rPr>
        <w:t>szabálytalan ciklus, áttöréses vérzés</w:t>
      </w:r>
      <w:r w:rsidR="00F831D9">
        <w:rPr>
          <w:rFonts w:ascii="Arial" w:hAnsi="Arial" w:cs="Arial"/>
          <w:sz w:val="16"/>
          <w:szCs w:val="16"/>
        </w:rPr>
        <w:t xml:space="preserve">, </w:t>
      </w:r>
      <w:r w:rsidRPr="00B14E2A">
        <w:rPr>
          <w:rFonts w:ascii="Arial" w:hAnsi="Arial" w:cs="Arial"/>
          <w:sz w:val="16"/>
          <w:szCs w:val="16"/>
        </w:rPr>
        <w:t>thromboembolia fokozott kockázata (3.gen)</w:t>
      </w:r>
    </w:p>
    <w:p w:rsidR="009E59A3" w:rsidRPr="00B14E2A" w:rsidRDefault="009E59A3" w:rsidP="00F831D9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 w:rsidRPr="00B14E2A">
        <w:rPr>
          <w:rFonts w:ascii="Arial" w:hAnsi="Arial" w:cs="Arial"/>
          <w:b/>
          <w:bCs/>
          <w:sz w:val="16"/>
          <w:szCs w:val="16"/>
        </w:rPr>
        <w:t>Alkalmazás:</w:t>
      </w:r>
      <w:r w:rsidR="00F831D9">
        <w:rPr>
          <w:rFonts w:ascii="Arial" w:hAnsi="Arial" w:cs="Arial"/>
          <w:b/>
          <w:bCs/>
          <w:sz w:val="16"/>
          <w:szCs w:val="16"/>
        </w:rPr>
        <w:t xml:space="preserve"> </w:t>
      </w:r>
      <w:r w:rsidRPr="00B14E2A">
        <w:rPr>
          <w:rFonts w:ascii="Arial" w:hAnsi="Arial" w:cs="Arial"/>
          <w:sz w:val="16"/>
          <w:szCs w:val="16"/>
        </w:rPr>
        <w:t>fogamzásgátlás</w:t>
      </w:r>
      <w:r w:rsidR="00F831D9">
        <w:rPr>
          <w:rFonts w:ascii="Arial" w:hAnsi="Arial" w:cs="Arial"/>
          <w:sz w:val="16"/>
          <w:szCs w:val="16"/>
        </w:rPr>
        <w:t xml:space="preserve">, </w:t>
      </w:r>
      <w:r w:rsidRPr="00B14E2A">
        <w:rPr>
          <w:rFonts w:ascii="Arial" w:hAnsi="Arial" w:cs="Arial"/>
          <w:sz w:val="16"/>
          <w:szCs w:val="16"/>
        </w:rPr>
        <w:t>endo</w:t>
      </w:r>
      <w:r w:rsidR="00F831D9">
        <w:rPr>
          <w:rFonts w:ascii="Arial" w:hAnsi="Arial" w:cs="Arial"/>
          <w:sz w:val="16"/>
          <w:szCs w:val="16"/>
        </w:rPr>
        <w:t>metrium és egyéb hormon-dep</w:t>
      </w:r>
      <w:r w:rsidRPr="00B14E2A">
        <w:rPr>
          <w:rFonts w:ascii="Arial" w:hAnsi="Arial" w:cs="Arial"/>
          <w:sz w:val="16"/>
          <w:szCs w:val="16"/>
        </w:rPr>
        <w:t xml:space="preserve"> carcinoma</w:t>
      </w:r>
      <w:r w:rsidR="00F831D9">
        <w:rPr>
          <w:rFonts w:ascii="Arial" w:hAnsi="Arial" w:cs="Arial"/>
          <w:sz w:val="16"/>
          <w:szCs w:val="16"/>
        </w:rPr>
        <w:t xml:space="preserve">, </w:t>
      </w:r>
      <w:r w:rsidRPr="00B14E2A">
        <w:rPr>
          <w:rFonts w:ascii="Arial" w:hAnsi="Arial" w:cs="Arial"/>
          <w:sz w:val="16"/>
          <w:szCs w:val="16"/>
        </w:rPr>
        <w:t>ösztrogén szubsztitúciós terápia kiegészítője</w:t>
      </w:r>
    </w:p>
    <w:p w:rsidR="009E59A3" w:rsidRPr="00B14E2A" w:rsidRDefault="009E59A3" w:rsidP="009E59A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16"/>
          <w:szCs w:val="16"/>
        </w:rPr>
      </w:pPr>
      <w:r w:rsidRPr="00B14E2A">
        <w:rPr>
          <w:rFonts w:ascii="Arial" w:hAnsi="Arial" w:cs="Arial"/>
          <w:b/>
          <w:bCs/>
          <w:sz w:val="16"/>
          <w:szCs w:val="16"/>
        </w:rPr>
        <w:t>Antiprogesztogén</w:t>
      </w:r>
    </w:p>
    <w:p w:rsidR="009E59A3" w:rsidRPr="00B14E2A" w:rsidRDefault="009E59A3" w:rsidP="009E59A3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 w:rsidRPr="00B14E2A">
        <w:rPr>
          <w:rFonts w:ascii="Arial" w:hAnsi="Arial" w:cs="Arial"/>
          <w:color w:val="FF0000"/>
          <w:sz w:val="16"/>
          <w:szCs w:val="16"/>
        </w:rPr>
        <w:t>Mifepriston</w:t>
      </w:r>
      <w:r w:rsidRPr="00B14E2A">
        <w:rPr>
          <w:rFonts w:ascii="Arial" w:hAnsi="Arial" w:cs="Arial"/>
          <w:sz w:val="16"/>
          <w:szCs w:val="16"/>
        </w:rPr>
        <w:t xml:space="preserve"> (nincs forgalomban)</w:t>
      </w:r>
    </w:p>
    <w:p w:rsidR="009E59A3" w:rsidRPr="00B14E2A" w:rsidRDefault="009E59A3" w:rsidP="009E59A3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 w:rsidRPr="00B14E2A">
        <w:rPr>
          <w:rFonts w:ascii="Arial" w:hAnsi="Arial" w:cs="Arial"/>
          <w:sz w:val="16"/>
          <w:szCs w:val="16"/>
          <w:u w:val="single"/>
        </w:rPr>
        <w:t>hatás:</w:t>
      </w:r>
      <w:r w:rsidRPr="00B14E2A">
        <w:rPr>
          <w:rFonts w:ascii="Arial" w:hAnsi="Arial" w:cs="Arial"/>
          <w:sz w:val="16"/>
          <w:szCs w:val="16"/>
        </w:rPr>
        <w:t xml:space="preserve"> parciális agonista a progesteron rp-okon</w:t>
      </w:r>
      <w:r w:rsidR="00F831D9">
        <w:rPr>
          <w:rFonts w:ascii="Arial" w:hAnsi="Arial" w:cs="Arial"/>
          <w:sz w:val="16"/>
          <w:szCs w:val="16"/>
        </w:rPr>
        <w:t xml:space="preserve">, </w:t>
      </w:r>
      <w:r w:rsidRPr="00B14E2A">
        <w:rPr>
          <w:rFonts w:ascii="Arial" w:hAnsi="Arial" w:cs="Arial"/>
          <w:sz w:val="16"/>
          <w:szCs w:val="16"/>
        </w:rPr>
        <w:t>érzékenyíti az uterust a PG hatása iránt (méh si kontrakciót okoznak)</w:t>
      </w:r>
    </w:p>
    <w:p w:rsidR="009E59A3" w:rsidRPr="00B14E2A" w:rsidRDefault="009E59A3" w:rsidP="009E59A3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 w:rsidRPr="00B14E2A">
        <w:rPr>
          <w:rFonts w:ascii="Arial" w:hAnsi="Arial" w:cs="Arial"/>
          <w:sz w:val="16"/>
          <w:szCs w:val="16"/>
          <w:u w:val="single"/>
        </w:rPr>
        <w:t xml:space="preserve">alkalmazás: </w:t>
      </w:r>
      <w:r w:rsidRPr="00B14E2A">
        <w:rPr>
          <w:rFonts w:ascii="Arial" w:hAnsi="Arial" w:cs="Arial"/>
          <w:sz w:val="16"/>
          <w:szCs w:val="16"/>
        </w:rPr>
        <w:t>abortusz indukció prosztaglandinokkal együtt</w:t>
      </w:r>
      <w:r w:rsidR="00F831D9">
        <w:rPr>
          <w:rFonts w:ascii="Arial" w:hAnsi="Arial" w:cs="Arial"/>
          <w:sz w:val="16"/>
          <w:szCs w:val="16"/>
        </w:rPr>
        <w:t xml:space="preserve">. </w:t>
      </w:r>
      <w:r w:rsidRPr="00B14E2A">
        <w:rPr>
          <w:rFonts w:ascii="Arial" w:hAnsi="Arial" w:cs="Arial"/>
          <w:sz w:val="16"/>
          <w:szCs w:val="16"/>
        </w:rPr>
        <w:t>postcoitalis fogamzásgátlás (ovulációgátlás)</w:t>
      </w:r>
    </w:p>
    <w:p w:rsidR="009E59A3" w:rsidRPr="00B14E2A" w:rsidRDefault="009E59A3" w:rsidP="009E59A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16"/>
          <w:szCs w:val="16"/>
        </w:rPr>
      </w:pPr>
      <w:r w:rsidRPr="00B14E2A">
        <w:rPr>
          <w:rFonts w:ascii="Arial" w:hAnsi="Arial" w:cs="Arial"/>
          <w:b/>
          <w:bCs/>
          <w:sz w:val="16"/>
          <w:szCs w:val="16"/>
        </w:rPr>
        <w:t>posztmenopauzalis hormon szubsztitució</w:t>
      </w:r>
    </w:p>
    <w:p w:rsidR="009E59A3" w:rsidRPr="00B14E2A" w:rsidRDefault="009E59A3" w:rsidP="009E59A3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 w:rsidRPr="00B14E2A">
        <w:rPr>
          <w:rFonts w:ascii="Arial" w:hAnsi="Arial" w:cs="Arial"/>
          <w:b/>
          <w:bCs/>
          <w:sz w:val="16"/>
          <w:szCs w:val="16"/>
        </w:rPr>
        <w:t>előnyei:</w:t>
      </w:r>
    </w:p>
    <w:p w:rsidR="009E59A3" w:rsidRPr="00B14E2A" w:rsidRDefault="009E59A3" w:rsidP="00C435A8">
      <w:pPr>
        <w:widowControl w:val="0"/>
        <w:numPr>
          <w:ilvl w:val="0"/>
          <w:numId w:val="95"/>
        </w:numPr>
        <w:autoSpaceDE w:val="0"/>
        <w:autoSpaceDN w:val="0"/>
        <w:adjustRightInd w:val="0"/>
        <w:spacing w:line="240" w:lineRule="auto"/>
        <w:ind w:left="720" w:hanging="720"/>
        <w:rPr>
          <w:rFonts w:ascii="Arial" w:hAnsi="Arial" w:cs="Arial"/>
          <w:sz w:val="16"/>
          <w:szCs w:val="16"/>
        </w:rPr>
      </w:pPr>
      <w:r w:rsidRPr="00B14E2A">
        <w:rPr>
          <w:rFonts w:ascii="Arial" w:hAnsi="Arial" w:cs="Arial"/>
          <w:sz w:val="16"/>
          <w:szCs w:val="16"/>
        </w:rPr>
        <w:t>az életminőségre kedvezőtlenül ható climacteriális tünetek: hőhullámok, verejtékezés, palpitatio, atrofiás vaginitis, hangulatváltozások csökkentése a lehető legalacsonyabb adagokkal a lehető legrövidebb ideig (mh-ok!)</w:t>
      </w:r>
    </w:p>
    <w:p w:rsidR="009E59A3" w:rsidRPr="00B14E2A" w:rsidRDefault="009E59A3" w:rsidP="00C435A8">
      <w:pPr>
        <w:widowControl w:val="0"/>
        <w:numPr>
          <w:ilvl w:val="0"/>
          <w:numId w:val="95"/>
        </w:numPr>
        <w:autoSpaceDE w:val="0"/>
        <w:autoSpaceDN w:val="0"/>
        <w:adjustRightInd w:val="0"/>
        <w:spacing w:line="240" w:lineRule="auto"/>
        <w:ind w:left="720" w:hanging="720"/>
        <w:rPr>
          <w:rFonts w:ascii="Arial" w:hAnsi="Arial" w:cs="Arial"/>
          <w:sz w:val="16"/>
          <w:szCs w:val="16"/>
        </w:rPr>
      </w:pPr>
      <w:r w:rsidRPr="00B14E2A">
        <w:rPr>
          <w:rFonts w:ascii="Arial" w:hAnsi="Arial" w:cs="Arial"/>
          <w:sz w:val="16"/>
          <w:szCs w:val="16"/>
        </w:rPr>
        <w:t>osteoporosis - megelőzi a csontveszteséget, a csonttörések kialakulását</w:t>
      </w:r>
    </w:p>
    <w:p w:rsidR="009E59A3" w:rsidRPr="00B14E2A" w:rsidRDefault="009E59A3" w:rsidP="009E59A3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 w:rsidRPr="00B14E2A">
        <w:rPr>
          <w:rFonts w:ascii="Arial" w:hAnsi="Arial" w:cs="Arial"/>
          <w:b/>
          <w:bCs/>
          <w:sz w:val="16"/>
          <w:szCs w:val="16"/>
        </w:rPr>
        <w:t>gyakoribb készítmények:</w:t>
      </w:r>
      <w:r w:rsidRPr="00B14E2A">
        <w:rPr>
          <w:rFonts w:ascii="Arial" w:hAnsi="Arial" w:cs="Arial"/>
          <w:sz w:val="16"/>
          <w:szCs w:val="16"/>
        </w:rPr>
        <w:t xml:space="preserve"> </w:t>
      </w:r>
      <w:r w:rsidR="00F831D9">
        <w:rPr>
          <w:rFonts w:ascii="Arial" w:hAnsi="Arial" w:cs="Arial"/>
          <w:sz w:val="16"/>
          <w:szCs w:val="16"/>
        </w:rPr>
        <w:t>konjugált ösztrogén</w:t>
      </w:r>
      <w:r w:rsidRPr="00B14E2A">
        <w:rPr>
          <w:rFonts w:ascii="Arial" w:hAnsi="Arial" w:cs="Arial"/>
          <w:sz w:val="16"/>
          <w:szCs w:val="16"/>
        </w:rPr>
        <w:t>, ösztrogén észterek</w:t>
      </w:r>
      <w:r w:rsidR="00F831D9">
        <w:rPr>
          <w:rFonts w:ascii="Arial" w:hAnsi="Arial" w:cs="Arial"/>
          <w:sz w:val="16"/>
          <w:szCs w:val="16"/>
        </w:rPr>
        <w:t xml:space="preserve"> </w:t>
      </w:r>
      <w:r w:rsidRPr="00B14E2A">
        <w:rPr>
          <w:rFonts w:ascii="Arial" w:hAnsi="Arial" w:cs="Arial"/>
          <w:sz w:val="16"/>
          <w:szCs w:val="16"/>
        </w:rPr>
        <w:t>progesztogénnel kiegészítve - endometrim hiperplasia miatt</w:t>
      </w:r>
    </w:p>
    <w:p w:rsidR="009E59A3" w:rsidRPr="00B14E2A" w:rsidRDefault="009E59A3" w:rsidP="009E59A3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 w:rsidRPr="00B14E2A">
        <w:rPr>
          <w:rFonts w:ascii="Arial" w:hAnsi="Arial" w:cs="Arial"/>
          <w:color w:val="FF0000"/>
          <w:sz w:val="16"/>
          <w:szCs w:val="16"/>
        </w:rPr>
        <w:t>Tibolon</w:t>
      </w:r>
      <w:r w:rsidR="00F831D9">
        <w:rPr>
          <w:rFonts w:ascii="Arial" w:hAnsi="Arial" w:cs="Arial"/>
          <w:color w:val="FF0000"/>
          <w:sz w:val="16"/>
          <w:szCs w:val="16"/>
        </w:rPr>
        <w:t xml:space="preserve"> </w:t>
      </w:r>
      <w:r w:rsidRPr="00B14E2A">
        <w:rPr>
          <w:rFonts w:ascii="Arial" w:hAnsi="Arial" w:cs="Arial"/>
          <w:sz w:val="16"/>
          <w:szCs w:val="16"/>
        </w:rPr>
        <w:t xml:space="preserve">ösztrogé-, progesztogén-szerű, </w:t>
      </w:r>
    </w:p>
    <w:p w:rsidR="009E59A3" w:rsidRPr="00B14E2A" w:rsidRDefault="009E59A3" w:rsidP="00F831D9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 w:rsidRPr="00B14E2A">
        <w:rPr>
          <w:rFonts w:ascii="Arial" w:hAnsi="Arial" w:cs="Arial"/>
          <w:b/>
          <w:bCs/>
          <w:sz w:val="16"/>
          <w:szCs w:val="16"/>
        </w:rPr>
        <w:lastRenderedPageBreak/>
        <w:t>lehetséges további előnyei:</w:t>
      </w:r>
      <w:r w:rsidR="00F831D9">
        <w:rPr>
          <w:rFonts w:ascii="Arial" w:hAnsi="Arial" w:cs="Arial"/>
          <w:b/>
          <w:bCs/>
          <w:sz w:val="16"/>
          <w:szCs w:val="16"/>
        </w:rPr>
        <w:t xml:space="preserve"> </w:t>
      </w:r>
      <w:r w:rsidRPr="00B14E2A">
        <w:rPr>
          <w:rFonts w:ascii="Arial" w:hAnsi="Arial" w:cs="Arial"/>
          <w:sz w:val="16"/>
          <w:szCs w:val="16"/>
        </w:rPr>
        <w:t>ovárium carcinoma kockázata</w:t>
      </w:r>
      <w:r w:rsidR="00F831D9">
        <w:rPr>
          <w:rFonts w:ascii="Arial" w:hAnsi="Arial" w:cs="Arial"/>
          <w:sz w:val="16"/>
          <w:szCs w:val="16"/>
        </w:rPr>
        <w:t xml:space="preserve">↓, </w:t>
      </w:r>
      <w:r w:rsidRPr="00B14E2A">
        <w:rPr>
          <w:rFonts w:ascii="Arial" w:hAnsi="Arial" w:cs="Arial"/>
          <w:sz w:val="16"/>
          <w:szCs w:val="16"/>
        </w:rPr>
        <w:t>colorectalis carcinoma kockázata</w:t>
      </w:r>
      <w:r w:rsidR="00F831D9">
        <w:rPr>
          <w:rFonts w:ascii="Arial" w:hAnsi="Arial" w:cs="Arial"/>
          <w:sz w:val="16"/>
          <w:szCs w:val="16"/>
        </w:rPr>
        <w:t>↓</w:t>
      </w:r>
    </w:p>
    <w:p w:rsidR="009E59A3" w:rsidRPr="00B14E2A" w:rsidRDefault="009E59A3" w:rsidP="00F831D9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 w:rsidRPr="00B14E2A">
        <w:rPr>
          <w:rFonts w:ascii="Arial" w:hAnsi="Arial" w:cs="Arial"/>
          <w:b/>
          <w:bCs/>
          <w:sz w:val="16"/>
          <w:szCs w:val="16"/>
        </w:rPr>
        <w:t>hátrányai:</w:t>
      </w:r>
      <w:r w:rsidR="00F831D9">
        <w:rPr>
          <w:rFonts w:ascii="Arial" w:hAnsi="Arial" w:cs="Arial"/>
          <w:b/>
          <w:bCs/>
          <w:sz w:val="16"/>
          <w:szCs w:val="16"/>
        </w:rPr>
        <w:t xml:space="preserve"> </w:t>
      </w:r>
      <w:r w:rsidRPr="00B14E2A">
        <w:rPr>
          <w:rFonts w:ascii="Arial" w:hAnsi="Arial" w:cs="Arial"/>
          <w:sz w:val="16"/>
          <w:szCs w:val="16"/>
        </w:rPr>
        <w:t>megvonásos vérzés</w:t>
      </w:r>
      <w:r w:rsidR="00F831D9">
        <w:rPr>
          <w:rFonts w:ascii="Arial" w:hAnsi="Arial" w:cs="Arial"/>
          <w:sz w:val="16"/>
          <w:szCs w:val="16"/>
        </w:rPr>
        <w:t xml:space="preserve">, </w:t>
      </w:r>
      <w:r w:rsidRPr="00B14E2A">
        <w:rPr>
          <w:rFonts w:ascii="Arial" w:hAnsi="Arial" w:cs="Arial"/>
          <w:sz w:val="16"/>
          <w:szCs w:val="16"/>
        </w:rPr>
        <w:t>hangulatváltozás</w:t>
      </w:r>
      <w:r w:rsidR="00F831D9">
        <w:rPr>
          <w:rFonts w:ascii="Arial" w:hAnsi="Arial" w:cs="Arial"/>
          <w:sz w:val="16"/>
          <w:szCs w:val="16"/>
        </w:rPr>
        <w:t xml:space="preserve">, </w:t>
      </w:r>
      <w:r w:rsidRPr="00B14E2A">
        <w:rPr>
          <w:rFonts w:ascii="Arial" w:hAnsi="Arial" w:cs="Arial"/>
          <w:sz w:val="16"/>
          <w:szCs w:val="16"/>
        </w:rPr>
        <w:t>endometrim carcinoma kockázata nő - ösztrogén hatás, progeszteron ellen hat</w:t>
      </w:r>
      <w:r w:rsidR="00F831D9">
        <w:rPr>
          <w:rFonts w:ascii="Arial" w:hAnsi="Arial" w:cs="Arial"/>
          <w:sz w:val="16"/>
          <w:szCs w:val="16"/>
        </w:rPr>
        <w:t xml:space="preserve">, </w:t>
      </w:r>
      <w:r w:rsidRPr="00B14E2A">
        <w:rPr>
          <w:rFonts w:ascii="Arial" w:hAnsi="Arial" w:cs="Arial"/>
          <w:sz w:val="16"/>
          <w:szCs w:val="16"/>
        </w:rPr>
        <w:t>emlő carcinoma kockázata nő - ösztrogén hatás, progeszteron fokozza</w:t>
      </w:r>
      <w:r w:rsidR="00F831D9">
        <w:rPr>
          <w:rFonts w:ascii="Arial" w:hAnsi="Arial" w:cs="Arial"/>
          <w:sz w:val="16"/>
          <w:szCs w:val="16"/>
        </w:rPr>
        <w:t xml:space="preserve">, </w:t>
      </w:r>
      <w:r w:rsidRPr="00B14E2A">
        <w:rPr>
          <w:rFonts w:ascii="Arial" w:hAnsi="Arial" w:cs="Arial"/>
          <w:sz w:val="16"/>
          <w:szCs w:val="16"/>
        </w:rPr>
        <w:t>tüdőembólia kockázata nő (mélyvénás trombozis), koszorúér események, stroke</w:t>
      </w:r>
      <w:r w:rsidR="00F831D9">
        <w:rPr>
          <w:rFonts w:ascii="Arial" w:hAnsi="Arial" w:cs="Arial"/>
          <w:sz w:val="16"/>
          <w:szCs w:val="16"/>
        </w:rPr>
        <w:t xml:space="preserve">, </w:t>
      </w:r>
      <w:r w:rsidRPr="00B14E2A">
        <w:rPr>
          <w:rFonts w:ascii="Arial" w:hAnsi="Arial" w:cs="Arial"/>
          <w:sz w:val="16"/>
          <w:szCs w:val="16"/>
        </w:rPr>
        <w:t>epehólyag betegség</w:t>
      </w:r>
    </w:p>
    <w:p w:rsidR="009E59A3" w:rsidRPr="00B14E2A" w:rsidRDefault="009E59A3" w:rsidP="009E59A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16"/>
          <w:szCs w:val="16"/>
        </w:rPr>
      </w:pPr>
      <w:r w:rsidRPr="00B14E2A">
        <w:rPr>
          <w:rFonts w:ascii="Arial" w:hAnsi="Arial" w:cs="Arial"/>
          <w:b/>
          <w:bCs/>
          <w:sz w:val="16"/>
          <w:szCs w:val="16"/>
        </w:rPr>
        <w:t>Orális fogamzásgátlók</w:t>
      </w:r>
    </w:p>
    <w:p w:rsidR="009E59A3" w:rsidRPr="00B14E2A" w:rsidRDefault="009E59A3" w:rsidP="009E59A3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 w:rsidRPr="00B14E2A">
        <w:rPr>
          <w:rFonts w:ascii="Arial" w:hAnsi="Arial" w:cs="Arial"/>
          <w:sz w:val="16"/>
          <w:szCs w:val="16"/>
        </w:rPr>
        <w:t>kombinált készítmények: ösztrogén + progesztogén</w:t>
      </w:r>
    </w:p>
    <w:p w:rsidR="009E59A3" w:rsidRPr="00B14E2A" w:rsidRDefault="009E59A3" w:rsidP="00F831D9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 w:rsidRPr="00B14E2A">
        <w:rPr>
          <w:rFonts w:ascii="Arial" w:hAnsi="Arial" w:cs="Arial"/>
          <w:b/>
          <w:bCs/>
          <w:sz w:val="16"/>
          <w:szCs w:val="16"/>
        </w:rPr>
        <w:t xml:space="preserve">ösztrogén - </w:t>
      </w:r>
      <w:r w:rsidRPr="00B14E2A">
        <w:rPr>
          <w:rFonts w:ascii="Arial" w:hAnsi="Arial" w:cs="Arial"/>
          <w:sz w:val="16"/>
          <w:szCs w:val="16"/>
        </w:rPr>
        <w:t>FSH szekréció gátlása,</w:t>
      </w:r>
      <w:r w:rsidR="00F831D9">
        <w:rPr>
          <w:rFonts w:ascii="Arial" w:hAnsi="Arial" w:cs="Arial"/>
          <w:sz w:val="16"/>
          <w:szCs w:val="16"/>
        </w:rPr>
        <w:t xml:space="preserve"> </w:t>
      </w:r>
      <w:r w:rsidRPr="00B14E2A">
        <w:rPr>
          <w:rFonts w:ascii="Arial" w:hAnsi="Arial" w:cs="Arial"/>
          <w:sz w:val="16"/>
          <w:szCs w:val="16"/>
        </w:rPr>
        <w:t>tüszőérés gátlása, méh nyh megváltozása, sárgatest degenerálása</w:t>
      </w:r>
    </w:p>
    <w:p w:rsidR="009E59A3" w:rsidRPr="00B14E2A" w:rsidRDefault="009E59A3" w:rsidP="00F831D9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 w:rsidRPr="00B14E2A">
        <w:rPr>
          <w:rFonts w:ascii="Arial" w:hAnsi="Arial" w:cs="Arial"/>
          <w:b/>
          <w:bCs/>
          <w:sz w:val="16"/>
          <w:szCs w:val="16"/>
        </w:rPr>
        <w:t xml:space="preserve">progesztogén - </w:t>
      </w:r>
      <w:r w:rsidRPr="00B14E2A">
        <w:rPr>
          <w:rFonts w:ascii="Arial" w:hAnsi="Arial" w:cs="Arial"/>
          <w:sz w:val="16"/>
          <w:szCs w:val="16"/>
        </w:rPr>
        <w:t>LH felszabadulás</w:t>
      </w:r>
      <w:r w:rsidR="00F831D9">
        <w:rPr>
          <w:rFonts w:ascii="Arial" w:hAnsi="Arial" w:cs="Arial"/>
          <w:sz w:val="16"/>
          <w:szCs w:val="16"/>
        </w:rPr>
        <w:t>Ø</w:t>
      </w:r>
      <w:r w:rsidRPr="00B14E2A">
        <w:rPr>
          <w:rFonts w:ascii="Arial" w:hAnsi="Arial" w:cs="Arial"/>
          <w:sz w:val="16"/>
          <w:szCs w:val="16"/>
        </w:rPr>
        <w:t>,</w:t>
      </w:r>
      <w:r w:rsidR="00F831D9">
        <w:rPr>
          <w:rFonts w:ascii="Arial" w:hAnsi="Arial" w:cs="Arial"/>
          <w:sz w:val="16"/>
          <w:szCs w:val="16"/>
        </w:rPr>
        <w:t xml:space="preserve"> </w:t>
      </w:r>
      <w:r w:rsidRPr="00B14E2A">
        <w:rPr>
          <w:rFonts w:ascii="Arial" w:hAnsi="Arial" w:cs="Arial"/>
          <w:sz w:val="16"/>
          <w:szCs w:val="16"/>
        </w:rPr>
        <w:t>ovuláció</w:t>
      </w:r>
      <w:r w:rsidR="00F831D9">
        <w:rPr>
          <w:rFonts w:ascii="Arial" w:hAnsi="Arial" w:cs="Arial"/>
          <w:sz w:val="16"/>
          <w:szCs w:val="16"/>
        </w:rPr>
        <w:t>Ø</w:t>
      </w:r>
      <w:r w:rsidRPr="00B14E2A">
        <w:rPr>
          <w:rFonts w:ascii="Arial" w:hAnsi="Arial" w:cs="Arial"/>
          <w:sz w:val="16"/>
          <w:szCs w:val="16"/>
        </w:rPr>
        <w:t>,</w:t>
      </w:r>
      <w:r w:rsidR="00F831D9">
        <w:rPr>
          <w:rFonts w:ascii="Arial" w:hAnsi="Arial" w:cs="Arial"/>
          <w:sz w:val="16"/>
          <w:szCs w:val="16"/>
        </w:rPr>
        <w:t xml:space="preserve"> </w:t>
      </w:r>
      <w:r w:rsidRPr="00B14E2A">
        <w:rPr>
          <w:rFonts w:ascii="Arial" w:hAnsi="Arial" w:cs="Arial"/>
          <w:sz w:val="16"/>
          <w:szCs w:val="16"/>
        </w:rPr>
        <w:t>méhnyak nyák összetételének megváltozása,</w:t>
      </w:r>
    </w:p>
    <w:p w:rsidR="009E59A3" w:rsidRPr="00B14E2A" w:rsidRDefault="009E59A3" w:rsidP="009E59A3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 w:rsidRPr="00F831D9">
        <w:rPr>
          <w:rFonts w:ascii="Arial" w:hAnsi="Arial" w:cs="Arial"/>
          <w:b/>
          <w:sz w:val="16"/>
          <w:szCs w:val="16"/>
        </w:rPr>
        <w:t>együttes hatásuk</w:t>
      </w:r>
      <w:r w:rsidRPr="00B14E2A">
        <w:rPr>
          <w:rFonts w:ascii="Arial" w:hAnsi="Arial" w:cs="Arial"/>
          <w:sz w:val="16"/>
          <w:szCs w:val="16"/>
        </w:rPr>
        <w:t>: méh nyh alkalmatlanná válik az inplantációra</w:t>
      </w:r>
    </w:p>
    <w:p w:rsidR="009E59A3" w:rsidRPr="00B14E2A" w:rsidRDefault="009E59A3" w:rsidP="00F831D9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 w:rsidRPr="00B14E2A">
        <w:rPr>
          <w:rFonts w:ascii="Arial" w:hAnsi="Arial" w:cs="Arial"/>
          <w:b/>
          <w:bCs/>
          <w:sz w:val="16"/>
          <w:szCs w:val="16"/>
        </w:rPr>
        <w:t>Ösztrogén komponens:</w:t>
      </w:r>
      <w:r w:rsidRPr="00B14E2A">
        <w:rPr>
          <w:rFonts w:ascii="Arial" w:hAnsi="Arial" w:cs="Arial"/>
          <w:sz w:val="16"/>
          <w:szCs w:val="16"/>
        </w:rPr>
        <w:t xml:space="preserve"> </w:t>
      </w:r>
      <w:r w:rsidRPr="00F831D9">
        <w:rPr>
          <w:rFonts w:ascii="Arial" w:hAnsi="Arial" w:cs="Arial"/>
          <w:color w:val="FF0000"/>
          <w:sz w:val="16"/>
          <w:szCs w:val="16"/>
        </w:rPr>
        <w:t>etinil-ösztradiol</w:t>
      </w:r>
      <w:r w:rsidRPr="00B14E2A">
        <w:rPr>
          <w:rFonts w:ascii="Arial" w:hAnsi="Arial" w:cs="Arial"/>
          <w:sz w:val="16"/>
          <w:szCs w:val="16"/>
        </w:rPr>
        <w:t xml:space="preserve"> 20-50 mikrogramm</w:t>
      </w:r>
    </w:p>
    <w:p w:rsidR="009E59A3" w:rsidRPr="00B14E2A" w:rsidRDefault="009E59A3" w:rsidP="00F831D9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 w:rsidRPr="00B14E2A">
        <w:rPr>
          <w:rFonts w:ascii="Arial" w:hAnsi="Arial" w:cs="Arial"/>
          <w:b/>
          <w:bCs/>
          <w:sz w:val="16"/>
          <w:szCs w:val="16"/>
        </w:rPr>
        <w:t xml:space="preserve">progesztogén komponens: </w:t>
      </w:r>
      <w:r w:rsidRPr="00F831D9">
        <w:rPr>
          <w:rFonts w:ascii="Arial" w:hAnsi="Arial" w:cs="Arial"/>
          <w:color w:val="FF0000"/>
          <w:sz w:val="16"/>
          <w:szCs w:val="16"/>
        </w:rPr>
        <w:t>levonorgestrel</w:t>
      </w:r>
      <w:r w:rsidRPr="00B14E2A">
        <w:rPr>
          <w:rFonts w:ascii="Arial" w:hAnsi="Arial" w:cs="Arial"/>
          <w:sz w:val="16"/>
          <w:szCs w:val="16"/>
        </w:rPr>
        <w:t xml:space="preserve"> (2.- mh!)</w:t>
      </w:r>
      <w:r w:rsidR="00F831D9">
        <w:rPr>
          <w:rFonts w:ascii="Arial" w:hAnsi="Arial" w:cs="Arial"/>
          <w:sz w:val="16"/>
          <w:szCs w:val="16"/>
        </w:rPr>
        <w:t xml:space="preserve"> </w:t>
      </w:r>
      <w:r w:rsidRPr="00F831D9">
        <w:rPr>
          <w:rFonts w:ascii="Arial" w:hAnsi="Arial" w:cs="Arial"/>
          <w:color w:val="FF0000"/>
          <w:sz w:val="16"/>
          <w:szCs w:val="16"/>
        </w:rPr>
        <w:t>desogestrel, gestoden, norgestimat</w:t>
      </w:r>
      <w:r w:rsidRPr="00B14E2A">
        <w:rPr>
          <w:rFonts w:ascii="Arial" w:hAnsi="Arial" w:cs="Arial"/>
          <w:sz w:val="16"/>
          <w:szCs w:val="16"/>
        </w:rPr>
        <w:t xml:space="preserve"> (kisebb androgén aktivitás, de tromboembolia kockázat 100ezerből 5 helyett 15 nő)</w:t>
      </w:r>
      <w:r w:rsidR="00F831D9">
        <w:rPr>
          <w:rFonts w:ascii="Arial" w:hAnsi="Arial" w:cs="Arial"/>
          <w:sz w:val="16"/>
          <w:szCs w:val="16"/>
        </w:rPr>
        <w:t xml:space="preserve"> </w:t>
      </w:r>
      <w:r w:rsidRPr="00F831D9">
        <w:rPr>
          <w:rFonts w:ascii="Arial" w:hAnsi="Arial" w:cs="Arial"/>
          <w:color w:val="FF0000"/>
          <w:sz w:val="16"/>
          <w:szCs w:val="16"/>
        </w:rPr>
        <w:t>drospirenon</w:t>
      </w:r>
      <w:r w:rsidRPr="00B14E2A">
        <w:rPr>
          <w:rFonts w:ascii="Arial" w:hAnsi="Arial" w:cs="Arial"/>
          <w:sz w:val="16"/>
          <w:szCs w:val="16"/>
        </w:rPr>
        <w:t xml:space="preserve"> (antiandrogén hatás alapján akne ellen is adják)</w:t>
      </w:r>
      <w:r w:rsidR="00F831D9">
        <w:rPr>
          <w:rFonts w:ascii="Arial" w:hAnsi="Arial" w:cs="Arial"/>
          <w:sz w:val="16"/>
          <w:szCs w:val="16"/>
        </w:rPr>
        <w:t xml:space="preserve"> </w:t>
      </w:r>
      <w:r w:rsidRPr="00F831D9">
        <w:rPr>
          <w:rFonts w:ascii="Arial" w:hAnsi="Arial" w:cs="Arial"/>
          <w:color w:val="FF0000"/>
          <w:sz w:val="16"/>
          <w:szCs w:val="16"/>
        </w:rPr>
        <w:t>cyproteron</w:t>
      </w:r>
      <w:r w:rsidRPr="00B14E2A">
        <w:rPr>
          <w:rFonts w:ascii="Arial" w:hAnsi="Arial" w:cs="Arial"/>
          <w:sz w:val="16"/>
          <w:szCs w:val="16"/>
        </w:rPr>
        <w:t xml:space="preserve"> (antiandrogén hatás alapján akne ellen is adják)</w:t>
      </w:r>
    </w:p>
    <w:p w:rsidR="009E59A3" w:rsidRPr="00B14E2A" w:rsidRDefault="009E59A3" w:rsidP="00F831D9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 w:rsidRPr="00B14E2A">
        <w:rPr>
          <w:rFonts w:ascii="Arial" w:hAnsi="Arial" w:cs="Arial"/>
          <w:b/>
          <w:bCs/>
          <w:sz w:val="16"/>
          <w:szCs w:val="16"/>
        </w:rPr>
        <w:t>tabletták összetétel szerint:</w:t>
      </w:r>
      <w:r w:rsidR="00F831D9">
        <w:rPr>
          <w:rFonts w:ascii="Arial" w:hAnsi="Arial" w:cs="Arial"/>
          <w:b/>
          <w:bCs/>
          <w:sz w:val="16"/>
          <w:szCs w:val="16"/>
        </w:rPr>
        <w:t xml:space="preserve"> </w:t>
      </w:r>
      <w:r w:rsidRPr="00F831D9">
        <w:rPr>
          <w:rFonts w:ascii="Arial" w:hAnsi="Arial" w:cs="Arial"/>
          <w:sz w:val="16"/>
          <w:szCs w:val="16"/>
          <w:u w:val="single"/>
        </w:rPr>
        <w:t xml:space="preserve">monofázisos </w:t>
      </w:r>
      <w:r w:rsidRPr="00B14E2A">
        <w:rPr>
          <w:rFonts w:ascii="Arial" w:hAnsi="Arial" w:cs="Arial"/>
          <w:sz w:val="16"/>
          <w:szCs w:val="16"/>
        </w:rPr>
        <w:t>(21 tabletta azonos összetételű)</w:t>
      </w:r>
      <w:r w:rsidR="00F831D9">
        <w:rPr>
          <w:rFonts w:ascii="Arial" w:hAnsi="Arial" w:cs="Arial"/>
          <w:sz w:val="16"/>
          <w:szCs w:val="16"/>
        </w:rPr>
        <w:t xml:space="preserve"> </w:t>
      </w:r>
      <w:r w:rsidRPr="00F831D9">
        <w:rPr>
          <w:rFonts w:ascii="Arial" w:hAnsi="Arial" w:cs="Arial"/>
          <w:sz w:val="16"/>
          <w:szCs w:val="16"/>
          <w:u w:val="single"/>
        </w:rPr>
        <w:t>szekvenciális kétfázisú</w:t>
      </w:r>
      <w:r w:rsidRPr="00B14E2A">
        <w:rPr>
          <w:rFonts w:ascii="Arial" w:hAnsi="Arial" w:cs="Arial"/>
          <w:sz w:val="16"/>
          <w:szCs w:val="16"/>
        </w:rPr>
        <w:t xml:space="preserve"> (változik az egyes tabletták ösztrogén / progesztogén mennyisége, a normális ciklust utánozva 2.felében magasabb a progesztogén tartalom...)</w:t>
      </w:r>
      <w:r w:rsidR="00F831D9">
        <w:rPr>
          <w:rFonts w:ascii="Arial" w:hAnsi="Arial" w:cs="Arial"/>
          <w:sz w:val="16"/>
          <w:szCs w:val="16"/>
        </w:rPr>
        <w:t xml:space="preserve"> </w:t>
      </w:r>
      <w:r w:rsidRPr="00F831D9">
        <w:rPr>
          <w:rFonts w:ascii="Arial" w:hAnsi="Arial" w:cs="Arial"/>
          <w:sz w:val="16"/>
          <w:szCs w:val="16"/>
          <w:u w:val="single"/>
        </w:rPr>
        <w:t>szekvenciális háromfázisú</w:t>
      </w:r>
      <w:r w:rsidRPr="00B14E2A">
        <w:rPr>
          <w:rFonts w:ascii="Arial" w:hAnsi="Arial" w:cs="Arial"/>
          <w:sz w:val="16"/>
          <w:szCs w:val="16"/>
        </w:rPr>
        <w:t xml:space="preserve"> készítmények (ua)</w:t>
      </w:r>
    </w:p>
    <w:p w:rsidR="009E59A3" w:rsidRPr="00B14E2A" w:rsidRDefault="009E59A3" w:rsidP="009E59A3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 w:rsidRPr="00B14E2A">
        <w:rPr>
          <w:rFonts w:ascii="Arial" w:hAnsi="Arial" w:cs="Arial"/>
          <w:b/>
          <w:bCs/>
          <w:sz w:val="16"/>
          <w:szCs w:val="16"/>
        </w:rPr>
        <w:t>Mellékhatások:</w:t>
      </w:r>
      <w:r w:rsidR="00F831D9">
        <w:rPr>
          <w:rFonts w:ascii="Arial" w:hAnsi="Arial" w:cs="Arial"/>
          <w:b/>
          <w:bCs/>
          <w:sz w:val="16"/>
          <w:szCs w:val="16"/>
        </w:rPr>
        <w:t xml:space="preserve"> </w:t>
      </w:r>
      <w:r w:rsidRPr="00B14E2A">
        <w:rPr>
          <w:rFonts w:ascii="Arial" w:hAnsi="Arial" w:cs="Arial"/>
          <w:sz w:val="16"/>
          <w:szCs w:val="16"/>
        </w:rPr>
        <w:t>súly</w:t>
      </w:r>
      <w:r w:rsidR="00F831D9">
        <w:rPr>
          <w:rFonts w:ascii="Arial" w:hAnsi="Arial" w:cs="Arial"/>
          <w:sz w:val="16"/>
          <w:szCs w:val="16"/>
        </w:rPr>
        <w:t xml:space="preserve">↑ </w:t>
      </w:r>
      <w:r w:rsidRPr="00B14E2A">
        <w:rPr>
          <w:rFonts w:ascii="Arial" w:hAnsi="Arial" w:cs="Arial"/>
          <w:sz w:val="16"/>
          <w:szCs w:val="16"/>
        </w:rPr>
        <w:t>(ödéma, anabolikus hatás)</w:t>
      </w:r>
      <w:r w:rsidR="00F831D9">
        <w:rPr>
          <w:rFonts w:ascii="Arial" w:hAnsi="Arial" w:cs="Arial"/>
          <w:sz w:val="16"/>
          <w:szCs w:val="16"/>
        </w:rPr>
        <w:t>,</w:t>
      </w:r>
      <w:r w:rsidRPr="00B14E2A">
        <w:rPr>
          <w:rFonts w:ascii="Arial" w:hAnsi="Arial" w:cs="Arial"/>
          <w:sz w:val="16"/>
          <w:szCs w:val="16"/>
        </w:rPr>
        <w:t>hányinger, szédülés, kipirulás</w:t>
      </w:r>
      <w:r w:rsidR="00F831D9">
        <w:rPr>
          <w:rFonts w:ascii="Arial" w:hAnsi="Arial" w:cs="Arial"/>
          <w:sz w:val="16"/>
          <w:szCs w:val="16"/>
        </w:rPr>
        <w:t xml:space="preserve">, </w:t>
      </w:r>
      <w:r w:rsidRPr="00B14E2A">
        <w:rPr>
          <w:rFonts w:ascii="Arial" w:hAnsi="Arial" w:cs="Arial"/>
          <w:sz w:val="16"/>
          <w:szCs w:val="16"/>
        </w:rPr>
        <w:t>acne, pigmentáció</w:t>
      </w:r>
      <w:r w:rsidR="00F831D9">
        <w:rPr>
          <w:rFonts w:ascii="Arial" w:hAnsi="Arial" w:cs="Arial"/>
          <w:sz w:val="16"/>
          <w:szCs w:val="16"/>
        </w:rPr>
        <w:t xml:space="preserve">, </w:t>
      </w:r>
      <w:r w:rsidRPr="00B14E2A">
        <w:rPr>
          <w:rFonts w:ascii="Arial" w:hAnsi="Arial" w:cs="Arial"/>
          <w:sz w:val="16"/>
          <w:szCs w:val="16"/>
        </w:rPr>
        <w:t xml:space="preserve">depresszió, ngerlékenység, </w:t>
      </w:r>
      <w:r w:rsidR="00F831D9">
        <w:rPr>
          <w:rFonts w:ascii="Arial" w:hAnsi="Arial" w:cs="Arial"/>
          <w:sz w:val="16"/>
          <w:szCs w:val="16"/>
        </w:rPr>
        <w:t>h</w:t>
      </w:r>
      <w:r w:rsidRPr="00B14E2A">
        <w:rPr>
          <w:rFonts w:ascii="Arial" w:hAnsi="Arial" w:cs="Arial"/>
          <w:sz w:val="16"/>
          <w:szCs w:val="16"/>
        </w:rPr>
        <w:t>angulatváltozás</w:t>
      </w:r>
      <w:r w:rsidR="00F831D9">
        <w:rPr>
          <w:rFonts w:ascii="Arial" w:hAnsi="Arial" w:cs="Arial"/>
          <w:sz w:val="16"/>
          <w:szCs w:val="16"/>
        </w:rPr>
        <w:t xml:space="preserve">, </w:t>
      </w:r>
      <w:r w:rsidRPr="00B14E2A">
        <w:rPr>
          <w:rFonts w:ascii="Arial" w:hAnsi="Arial" w:cs="Arial"/>
          <w:sz w:val="16"/>
          <w:szCs w:val="16"/>
        </w:rPr>
        <w:t>amenorrhea (tablettaszedés abbahagyásával nem áll vissza a normális hormontermelés)</w:t>
      </w:r>
      <w:r w:rsidR="00F831D9">
        <w:rPr>
          <w:rFonts w:ascii="Arial" w:hAnsi="Arial" w:cs="Arial"/>
          <w:sz w:val="16"/>
          <w:szCs w:val="16"/>
        </w:rPr>
        <w:t xml:space="preserve"> </w:t>
      </w:r>
      <w:r w:rsidRPr="00B14E2A">
        <w:rPr>
          <w:rFonts w:ascii="Arial" w:hAnsi="Arial" w:cs="Arial"/>
          <w:sz w:val="16"/>
          <w:szCs w:val="16"/>
        </w:rPr>
        <w:t>thromboembolia kockázata kismértékben nő (dohányzás nagymértékben növeli)</w:t>
      </w:r>
      <w:r w:rsidR="00F831D9">
        <w:rPr>
          <w:rFonts w:ascii="Arial" w:hAnsi="Arial" w:cs="Arial"/>
          <w:sz w:val="16"/>
          <w:szCs w:val="16"/>
        </w:rPr>
        <w:t xml:space="preserve">, </w:t>
      </w:r>
      <w:r w:rsidRPr="00B14E2A">
        <w:rPr>
          <w:rFonts w:ascii="Arial" w:hAnsi="Arial" w:cs="Arial"/>
          <w:sz w:val="16"/>
          <w:szCs w:val="16"/>
        </w:rPr>
        <w:t>migrén</w:t>
      </w:r>
      <w:r w:rsidR="00F831D9">
        <w:rPr>
          <w:rFonts w:ascii="Arial" w:hAnsi="Arial" w:cs="Arial"/>
          <w:sz w:val="16"/>
          <w:szCs w:val="16"/>
        </w:rPr>
        <w:t xml:space="preserve">, </w:t>
      </w:r>
      <w:r w:rsidRPr="00B14E2A">
        <w:rPr>
          <w:rFonts w:ascii="Arial" w:hAnsi="Arial" w:cs="Arial"/>
          <w:sz w:val="16"/>
          <w:szCs w:val="16"/>
        </w:rPr>
        <w:t>vny</w:t>
      </w:r>
      <w:r w:rsidR="00F831D9">
        <w:rPr>
          <w:rFonts w:ascii="Arial" w:hAnsi="Arial" w:cs="Arial"/>
          <w:sz w:val="16"/>
          <w:szCs w:val="16"/>
        </w:rPr>
        <w:t>↑</w:t>
      </w:r>
      <w:r w:rsidRPr="00B14E2A">
        <w:rPr>
          <w:rFonts w:ascii="Arial" w:hAnsi="Arial" w:cs="Arial"/>
          <w:sz w:val="16"/>
          <w:szCs w:val="16"/>
        </w:rPr>
        <w:t xml:space="preserve"> (nők 4-5%-a)</w:t>
      </w:r>
      <w:r w:rsidR="00F831D9">
        <w:rPr>
          <w:rFonts w:ascii="Arial" w:hAnsi="Arial" w:cs="Arial"/>
          <w:sz w:val="16"/>
          <w:szCs w:val="16"/>
        </w:rPr>
        <w:t xml:space="preserve">, </w:t>
      </w:r>
      <w:r w:rsidRPr="00B14E2A">
        <w:rPr>
          <w:rFonts w:ascii="Arial" w:hAnsi="Arial" w:cs="Arial"/>
          <w:sz w:val="16"/>
          <w:szCs w:val="16"/>
        </w:rPr>
        <w:t xml:space="preserve">emlő carcinoma kockázata </w:t>
      </w:r>
      <w:r w:rsidR="00F831D9">
        <w:rPr>
          <w:rFonts w:ascii="Arial" w:hAnsi="Arial" w:cs="Arial"/>
          <w:sz w:val="16"/>
          <w:szCs w:val="16"/>
        </w:rPr>
        <w:t xml:space="preserve">kicsit↑ </w:t>
      </w:r>
      <w:r w:rsidRPr="00B14E2A">
        <w:rPr>
          <w:rFonts w:ascii="Arial" w:hAnsi="Arial" w:cs="Arial"/>
          <w:b/>
          <w:bCs/>
          <w:sz w:val="16"/>
          <w:szCs w:val="16"/>
        </w:rPr>
        <w:t>egyéb alkalmazás:</w:t>
      </w:r>
    </w:p>
    <w:p w:rsidR="009E59A3" w:rsidRPr="00B14E2A" w:rsidRDefault="009E59A3" w:rsidP="00C435A8">
      <w:pPr>
        <w:widowControl w:val="0"/>
        <w:numPr>
          <w:ilvl w:val="0"/>
          <w:numId w:val="95"/>
        </w:numPr>
        <w:autoSpaceDE w:val="0"/>
        <w:autoSpaceDN w:val="0"/>
        <w:adjustRightInd w:val="0"/>
        <w:spacing w:line="240" w:lineRule="auto"/>
        <w:ind w:left="720" w:hanging="720"/>
        <w:rPr>
          <w:rFonts w:ascii="Arial" w:hAnsi="Arial" w:cs="Arial"/>
          <w:sz w:val="16"/>
          <w:szCs w:val="16"/>
        </w:rPr>
      </w:pPr>
      <w:r w:rsidRPr="00B14E2A">
        <w:rPr>
          <w:rFonts w:ascii="Arial" w:hAnsi="Arial" w:cs="Arial"/>
          <w:sz w:val="16"/>
          <w:szCs w:val="16"/>
        </w:rPr>
        <w:t>amenorrhea, szabálytalan vérzés, közti vérzés csökken</w:t>
      </w:r>
    </w:p>
    <w:p w:rsidR="009E59A3" w:rsidRPr="00B14E2A" w:rsidRDefault="009E59A3" w:rsidP="00C435A8">
      <w:pPr>
        <w:widowControl w:val="0"/>
        <w:numPr>
          <w:ilvl w:val="0"/>
          <w:numId w:val="95"/>
        </w:numPr>
        <w:autoSpaceDE w:val="0"/>
        <w:autoSpaceDN w:val="0"/>
        <w:adjustRightInd w:val="0"/>
        <w:spacing w:line="240" w:lineRule="auto"/>
        <w:ind w:left="720" w:hanging="720"/>
        <w:rPr>
          <w:rFonts w:ascii="Arial" w:hAnsi="Arial" w:cs="Arial"/>
          <w:sz w:val="16"/>
          <w:szCs w:val="16"/>
        </w:rPr>
      </w:pPr>
      <w:r w:rsidRPr="00B14E2A">
        <w:rPr>
          <w:rFonts w:ascii="Arial" w:hAnsi="Arial" w:cs="Arial"/>
          <w:sz w:val="16"/>
          <w:szCs w:val="16"/>
        </w:rPr>
        <w:t>anaemia, premenstruációs szindróma gyakorisága csökken</w:t>
      </w:r>
    </w:p>
    <w:p w:rsidR="009E59A3" w:rsidRPr="00B14E2A" w:rsidRDefault="009E59A3" w:rsidP="00C435A8">
      <w:pPr>
        <w:widowControl w:val="0"/>
        <w:numPr>
          <w:ilvl w:val="0"/>
          <w:numId w:val="95"/>
        </w:numPr>
        <w:autoSpaceDE w:val="0"/>
        <w:autoSpaceDN w:val="0"/>
        <w:adjustRightInd w:val="0"/>
        <w:spacing w:line="240" w:lineRule="auto"/>
        <w:ind w:left="720" w:hanging="720"/>
        <w:rPr>
          <w:rFonts w:ascii="Arial" w:hAnsi="Arial" w:cs="Arial"/>
          <w:sz w:val="16"/>
          <w:szCs w:val="16"/>
        </w:rPr>
      </w:pPr>
      <w:r w:rsidRPr="00B14E2A">
        <w:rPr>
          <w:rFonts w:ascii="Arial" w:hAnsi="Arial" w:cs="Arial"/>
          <w:sz w:val="16"/>
          <w:szCs w:val="16"/>
        </w:rPr>
        <w:t>endometrium és petefészek rák gyakorisága csökken</w:t>
      </w:r>
    </w:p>
    <w:p w:rsidR="009E59A3" w:rsidRPr="00B14E2A" w:rsidRDefault="009E59A3" w:rsidP="00C435A8">
      <w:pPr>
        <w:widowControl w:val="0"/>
        <w:numPr>
          <w:ilvl w:val="0"/>
          <w:numId w:val="95"/>
        </w:numPr>
        <w:autoSpaceDE w:val="0"/>
        <w:autoSpaceDN w:val="0"/>
        <w:adjustRightInd w:val="0"/>
        <w:spacing w:line="240" w:lineRule="auto"/>
        <w:ind w:left="720" w:hanging="720"/>
        <w:rPr>
          <w:rFonts w:ascii="Arial" w:hAnsi="Arial" w:cs="Arial"/>
          <w:sz w:val="16"/>
          <w:szCs w:val="16"/>
        </w:rPr>
      </w:pPr>
      <w:r w:rsidRPr="00B14E2A">
        <w:rPr>
          <w:rFonts w:ascii="Arial" w:hAnsi="Arial" w:cs="Arial"/>
          <w:sz w:val="16"/>
          <w:szCs w:val="16"/>
        </w:rPr>
        <w:t>jóindlatú elváltozások (benignus emlőtumor, kismedencei gyulladás, petefészek cysta, méhen kívüli terhesség) gyakorisága csökken</w:t>
      </w:r>
    </w:p>
    <w:p w:rsidR="009E59A3" w:rsidRPr="00B14E2A" w:rsidRDefault="009E59A3" w:rsidP="009E59A3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 w:rsidRPr="00B14E2A">
        <w:rPr>
          <w:rFonts w:ascii="Arial" w:hAnsi="Arial" w:cs="Arial"/>
          <w:b/>
          <w:bCs/>
          <w:sz w:val="16"/>
          <w:szCs w:val="16"/>
        </w:rPr>
        <w:t>kontraindikációk:</w:t>
      </w:r>
      <w:r w:rsidR="00F831D9">
        <w:rPr>
          <w:rFonts w:ascii="Arial" w:hAnsi="Arial" w:cs="Arial"/>
          <w:b/>
          <w:bCs/>
          <w:sz w:val="16"/>
          <w:szCs w:val="16"/>
        </w:rPr>
        <w:t xml:space="preserve"> </w:t>
      </w:r>
      <w:r w:rsidRPr="00B14E2A">
        <w:rPr>
          <w:rFonts w:ascii="Arial" w:hAnsi="Arial" w:cs="Arial"/>
          <w:sz w:val="16"/>
          <w:szCs w:val="16"/>
        </w:rPr>
        <w:t>aktív thromboembolia</w:t>
      </w:r>
      <w:r w:rsidR="00F831D9">
        <w:rPr>
          <w:rFonts w:ascii="Arial" w:hAnsi="Arial" w:cs="Arial"/>
          <w:sz w:val="16"/>
          <w:szCs w:val="16"/>
        </w:rPr>
        <w:t xml:space="preserve">, </w:t>
      </w:r>
      <w:r w:rsidRPr="00B14E2A">
        <w:rPr>
          <w:rFonts w:ascii="Arial" w:hAnsi="Arial" w:cs="Arial"/>
          <w:sz w:val="16"/>
          <w:szCs w:val="16"/>
        </w:rPr>
        <w:t>korábbi mélyvénás thrombosis v embolia</w:t>
      </w:r>
      <w:r w:rsidR="00F831D9">
        <w:rPr>
          <w:rFonts w:ascii="Arial" w:hAnsi="Arial" w:cs="Arial"/>
          <w:sz w:val="16"/>
          <w:szCs w:val="16"/>
        </w:rPr>
        <w:t xml:space="preserve">, </w:t>
      </w:r>
      <w:r w:rsidRPr="00B14E2A">
        <w:rPr>
          <w:rFonts w:ascii="Arial" w:hAnsi="Arial" w:cs="Arial"/>
          <w:sz w:val="16"/>
          <w:szCs w:val="16"/>
        </w:rPr>
        <w:t>agyi artériás elváltozások</w:t>
      </w:r>
      <w:r w:rsidR="00F831D9">
        <w:rPr>
          <w:rFonts w:ascii="Arial" w:hAnsi="Arial" w:cs="Arial"/>
          <w:sz w:val="16"/>
          <w:szCs w:val="16"/>
        </w:rPr>
        <w:t xml:space="preserve">, </w:t>
      </w:r>
      <w:r w:rsidRPr="00B14E2A">
        <w:rPr>
          <w:rFonts w:ascii="Arial" w:hAnsi="Arial" w:cs="Arial"/>
          <w:sz w:val="16"/>
          <w:szCs w:val="16"/>
        </w:rPr>
        <w:t>coronaria betegség</w:t>
      </w:r>
      <w:r w:rsidR="00F831D9">
        <w:rPr>
          <w:rFonts w:ascii="Arial" w:hAnsi="Arial" w:cs="Arial"/>
          <w:sz w:val="16"/>
          <w:szCs w:val="16"/>
        </w:rPr>
        <w:t xml:space="preserve">, </w:t>
      </w:r>
      <w:r w:rsidRPr="00B14E2A">
        <w:rPr>
          <w:rFonts w:ascii="Arial" w:hAnsi="Arial" w:cs="Arial"/>
          <w:sz w:val="16"/>
          <w:szCs w:val="16"/>
        </w:rPr>
        <w:t>emlő</w:t>
      </w:r>
      <w:r w:rsidR="00F831D9">
        <w:rPr>
          <w:rFonts w:ascii="Arial" w:hAnsi="Arial" w:cs="Arial"/>
          <w:sz w:val="16"/>
          <w:szCs w:val="16"/>
        </w:rPr>
        <w:t xml:space="preserve">- </w:t>
      </w:r>
      <w:r w:rsidRPr="00B14E2A">
        <w:rPr>
          <w:rFonts w:ascii="Arial" w:hAnsi="Arial" w:cs="Arial"/>
          <w:sz w:val="16"/>
          <w:szCs w:val="16"/>
        </w:rPr>
        <w:t>uterus carcinoma</w:t>
      </w:r>
      <w:r w:rsidR="00F831D9">
        <w:rPr>
          <w:rFonts w:ascii="Arial" w:hAnsi="Arial" w:cs="Arial"/>
          <w:sz w:val="16"/>
          <w:szCs w:val="16"/>
        </w:rPr>
        <w:t xml:space="preserve">, </w:t>
      </w:r>
      <w:r w:rsidRPr="00B14E2A">
        <w:rPr>
          <w:rFonts w:ascii="Arial" w:hAnsi="Arial" w:cs="Arial"/>
          <w:sz w:val="16"/>
          <w:szCs w:val="16"/>
        </w:rPr>
        <w:t>ismeretlen eredetű vérzés</w:t>
      </w:r>
      <w:r w:rsidR="00F831D9">
        <w:rPr>
          <w:rFonts w:ascii="Arial" w:hAnsi="Arial" w:cs="Arial"/>
          <w:sz w:val="16"/>
          <w:szCs w:val="16"/>
        </w:rPr>
        <w:t xml:space="preserve">, </w:t>
      </w:r>
      <w:r w:rsidRPr="00B14E2A">
        <w:rPr>
          <w:rFonts w:ascii="Arial" w:hAnsi="Arial" w:cs="Arial"/>
          <w:sz w:val="16"/>
          <w:szCs w:val="16"/>
        </w:rPr>
        <w:t>cholestatikus sárgaság előző terhesség v tablettaszedés során</w:t>
      </w:r>
    </w:p>
    <w:p w:rsidR="009E59A3" w:rsidRPr="00B14E2A" w:rsidRDefault="009E59A3" w:rsidP="009E59A3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 w:rsidRPr="00B14E2A">
        <w:rPr>
          <w:rFonts w:ascii="Arial" w:hAnsi="Arial" w:cs="Arial"/>
          <w:sz w:val="16"/>
          <w:szCs w:val="16"/>
        </w:rPr>
        <w:t>májadenoma v máj carcinoma</w:t>
      </w:r>
      <w:r w:rsidR="00F831D9">
        <w:rPr>
          <w:rFonts w:ascii="Arial" w:hAnsi="Arial" w:cs="Arial"/>
          <w:sz w:val="16"/>
          <w:szCs w:val="16"/>
        </w:rPr>
        <w:t xml:space="preserve">, </w:t>
      </w:r>
      <w:r w:rsidRPr="00B14E2A">
        <w:rPr>
          <w:rFonts w:ascii="Arial" w:hAnsi="Arial" w:cs="Arial"/>
          <w:sz w:val="16"/>
          <w:szCs w:val="16"/>
        </w:rPr>
        <w:t>terhesség</w:t>
      </w:r>
    </w:p>
    <w:p w:rsidR="009E59A3" w:rsidRPr="00B14E2A" w:rsidRDefault="009E59A3" w:rsidP="009E59A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16"/>
          <w:szCs w:val="16"/>
        </w:rPr>
      </w:pPr>
      <w:r w:rsidRPr="00B14E2A">
        <w:rPr>
          <w:rFonts w:ascii="Arial" w:hAnsi="Arial" w:cs="Arial"/>
          <w:b/>
          <w:bCs/>
          <w:sz w:val="16"/>
          <w:szCs w:val="16"/>
        </w:rPr>
        <w:t>csak progeszteront tartalmazó fogamzásgátlók</w:t>
      </w:r>
    </w:p>
    <w:p w:rsidR="009E59A3" w:rsidRPr="00B14E2A" w:rsidRDefault="009E59A3" w:rsidP="009E59A3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 w:rsidRPr="00B14E2A">
        <w:rPr>
          <w:rFonts w:ascii="Arial" w:hAnsi="Arial" w:cs="Arial"/>
          <w:b/>
          <w:bCs/>
          <w:sz w:val="16"/>
          <w:szCs w:val="16"/>
        </w:rPr>
        <w:t>minipillek</w:t>
      </w:r>
      <w:r w:rsidRPr="00B14E2A">
        <w:rPr>
          <w:rFonts w:ascii="Arial" w:hAnsi="Arial" w:cs="Arial"/>
          <w:sz w:val="16"/>
          <w:szCs w:val="16"/>
        </w:rPr>
        <w:t xml:space="preserve"> </w:t>
      </w:r>
      <w:r w:rsidR="00F831D9">
        <w:rPr>
          <w:rFonts w:ascii="Arial" w:hAnsi="Arial" w:cs="Arial"/>
          <w:sz w:val="16"/>
          <w:szCs w:val="16"/>
        </w:rPr>
        <w:t>–</w:t>
      </w:r>
      <w:r w:rsidRPr="00B14E2A">
        <w:rPr>
          <w:rFonts w:ascii="Arial" w:hAnsi="Arial" w:cs="Arial"/>
          <w:sz w:val="16"/>
          <w:szCs w:val="16"/>
        </w:rPr>
        <w:t xml:space="preserve"> </w:t>
      </w:r>
      <w:r w:rsidRPr="00B14E2A">
        <w:rPr>
          <w:rFonts w:ascii="Arial" w:hAnsi="Arial" w:cs="Arial"/>
          <w:color w:val="FF0000"/>
          <w:sz w:val="16"/>
          <w:szCs w:val="16"/>
        </w:rPr>
        <w:t>desogestrel</w:t>
      </w:r>
      <w:r w:rsidR="00F831D9">
        <w:rPr>
          <w:rFonts w:ascii="Arial" w:hAnsi="Arial" w:cs="Arial"/>
          <w:color w:val="FF0000"/>
          <w:sz w:val="16"/>
          <w:szCs w:val="16"/>
        </w:rPr>
        <w:t xml:space="preserve"> </w:t>
      </w:r>
      <w:r w:rsidRPr="00B14E2A">
        <w:rPr>
          <w:rFonts w:ascii="Arial" w:hAnsi="Arial" w:cs="Arial"/>
          <w:sz w:val="16"/>
          <w:szCs w:val="16"/>
        </w:rPr>
        <w:t>folyamatos alkalmazás</w:t>
      </w:r>
      <w:r w:rsidR="00F831D9">
        <w:rPr>
          <w:rFonts w:ascii="Arial" w:hAnsi="Arial" w:cs="Arial"/>
          <w:sz w:val="16"/>
          <w:szCs w:val="16"/>
        </w:rPr>
        <w:t xml:space="preserve">, </w:t>
      </w:r>
      <w:r w:rsidRPr="00B14E2A">
        <w:rPr>
          <w:rFonts w:ascii="Arial" w:hAnsi="Arial" w:cs="Arial"/>
          <w:sz w:val="16"/>
          <w:szCs w:val="16"/>
        </w:rPr>
        <w:t xml:space="preserve">tartós hatásúak (im, bőr alatti implantatum, eszközök) - </w:t>
      </w:r>
      <w:r w:rsidRPr="00F831D9">
        <w:rPr>
          <w:rFonts w:ascii="Arial" w:hAnsi="Arial" w:cs="Arial"/>
          <w:color w:val="FF0000"/>
          <w:sz w:val="16"/>
          <w:szCs w:val="16"/>
        </w:rPr>
        <w:t>medroxyprogesteron-acetát, levonorgestrel, etonogestrel</w:t>
      </w:r>
    </w:p>
    <w:p w:rsidR="00F831D9" w:rsidRDefault="009E59A3" w:rsidP="009E59A3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 w:rsidRPr="00B14E2A">
        <w:rPr>
          <w:rFonts w:ascii="Arial" w:hAnsi="Arial" w:cs="Arial"/>
          <w:b/>
          <w:bCs/>
          <w:sz w:val="16"/>
          <w:szCs w:val="16"/>
        </w:rPr>
        <w:t xml:space="preserve">hatás: </w:t>
      </w:r>
      <w:r w:rsidRPr="00B14E2A">
        <w:rPr>
          <w:rFonts w:ascii="Arial" w:hAnsi="Arial" w:cs="Arial"/>
          <w:sz w:val="16"/>
          <w:szCs w:val="16"/>
        </w:rPr>
        <w:t>méhnyak nyák összetételének megváltozása (spermium átjutás</w:t>
      </w:r>
      <w:r w:rsidR="00F831D9">
        <w:rPr>
          <w:rFonts w:ascii="Arial" w:hAnsi="Arial" w:cs="Arial"/>
          <w:sz w:val="16"/>
          <w:szCs w:val="16"/>
        </w:rPr>
        <w:t>Ø</w:t>
      </w:r>
      <w:r w:rsidRPr="00B14E2A">
        <w:rPr>
          <w:rFonts w:ascii="Arial" w:hAnsi="Arial" w:cs="Arial"/>
          <w:sz w:val="16"/>
          <w:szCs w:val="16"/>
        </w:rPr>
        <w:t>)</w:t>
      </w:r>
      <w:r w:rsidR="00F831D9">
        <w:rPr>
          <w:rFonts w:ascii="Arial" w:hAnsi="Arial" w:cs="Arial"/>
          <w:sz w:val="16"/>
          <w:szCs w:val="16"/>
        </w:rPr>
        <w:t xml:space="preserve">, </w:t>
      </w:r>
      <w:r w:rsidRPr="00B14E2A">
        <w:rPr>
          <w:rFonts w:ascii="Arial" w:hAnsi="Arial" w:cs="Arial"/>
          <w:sz w:val="16"/>
          <w:szCs w:val="16"/>
        </w:rPr>
        <w:t>a beágyazódás</w:t>
      </w:r>
      <w:r w:rsidR="00F831D9">
        <w:rPr>
          <w:rFonts w:ascii="Arial" w:hAnsi="Arial" w:cs="Arial"/>
          <w:sz w:val="16"/>
          <w:szCs w:val="16"/>
        </w:rPr>
        <w:t>Ø</w:t>
      </w:r>
    </w:p>
    <w:p w:rsidR="009E59A3" w:rsidRPr="00B14E2A" w:rsidRDefault="009E59A3" w:rsidP="009E59A3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 w:rsidRPr="00B14E2A">
        <w:rPr>
          <w:rFonts w:ascii="Arial" w:hAnsi="Arial" w:cs="Arial"/>
          <w:b/>
          <w:bCs/>
          <w:sz w:val="16"/>
          <w:szCs w:val="16"/>
        </w:rPr>
        <w:t xml:space="preserve">előny: </w:t>
      </w:r>
      <w:r w:rsidRPr="00B14E2A">
        <w:rPr>
          <w:rFonts w:ascii="Arial" w:hAnsi="Arial" w:cs="Arial"/>
          <w:sz w:val="16"/>
          <w:szCs w:val="16"/>
        </w:rPr>
        <w:t>szoptató nők, ösztrogént nem tolerálók is szedhetik (de a kombinált készítmények hatását nem érik el)</w:t>
      </w:r>
    </w:p>
    <w:p w:rsidR="009E59A3" w:rsidRPr="00B14E2A" w:rsidRDefault="009E59A3" w:rsidP="009E59A3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 w:rsidRPr="00B14E2A">
        <w:rPr>
          <w:rFonts w:ascii="Arial" w:hAnsi="Arial" w:cs="Arial"/>
          <w:b/>
          <w:bCs/>
          <w:sz w:val="16"/>
          <w:szCs w:val="16"/>
        </w:rPr>
        <w:t xml:space="preserve">hátrány: </w:t>
      </w:r>
      <w:r w:rsidRPr="00B14E2A">
        <w:rPr>
          <w:rFonts w:ascii="Arial" w:hAnsi="Arial" w:cs="Arial"/>
          <w:sz w:val="16"/>
          <w:szCs w:val="16"/>
        </w:rPr>
        <w:t>kevésbé megbízható fogamzásgátló hatás</w:t>
      </w:r>
      <w:r w:rsidR="00053F04">
        <w:rPr>
          <w:rFonts w:ascii="Arial" w:hAnsi="Arial" w:cs="Arial"/>
          <w:sz w:val="16"/>
          <w:szCs w:val="16"/>
        </w:rPr>
        <w:t xml:space="preserve">, </w:t>
      </w:r>
      <w:r w:rsidRPr="00B14E2A">
        <w:rPr>
          <w:rFonts w:ascii="Arial" w:hAnsi="Arial" w:cs="Arial"/>
          <w:sz w:val="16"/>
          <w:szCs w:val="16"/>
        </w:rPr>
        <w:t>vérzési rendellenességek</w:t>
      </w:r>
      <w:r w:rsidR="00053F04">
        <w:rPr>
          <w:rFonts w:ascii="Arial" w:hAnsi="Arial" w:cs="Arial"/>
          <w:sz w:val="16"/>
          <w:szCs w:val="16"/>
        </w:rPr>
        <w:t xml:space="preserve">, </w:t>
      </w:r>
      <w:r w:rsidRPr="00B14E2A">
        <w:rPr>
          <w:rFonts w:ascii="Arial" w:hAnsi="Arial" w:cs="Arial"/>
          <w:sz w:val="16"/>
          <w:szCs w:val="16"/>
        </w:rPr>
        <w:t>premenstruációs szindróma, depresszió</w:t>
      </w:r>
    </w:p>
    <w:p w:rsidR="009E59A3" w:rsidRPr="00B14E2A" w:rsidRDefault="009E59A3" w:rsidP="009E59A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16"/>
          <w:szCs w:val="16"/>
        </w:rPr>
      </w:pPr>
      <w:r w:rsidRPr="00B14E2A">
        <w:rPr>
          <w:rFonts w:ascii="Arial" w:hAnsi="Arial" w:cs="Arial"/>
          <w:b/>
          <w:bCs/>
          <w:sz w:val="16"/>
          <w:szCs w:val="16"/>
        </w:rPr>
        <w:t>gyógyszerkölcsönhatások</w:t>
      </w:r>
    </w:p>
    <w:p w:rsidR="009E59A3" w:rsidRPr="00B14E2A" w:rsidRDefault="009E59A3" w:rsidP="009E59A3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 w:rsidRPr="00B14E2A">
        <w:rPr>
          <w:rFonts w:ascii="Arial" w:hAnsi="Arial" w:cs="Arial"/>
          <w:b/>
          <w:bCs/>
          <w:sz w:val="16"/>
          <w:szCs w:val="16"/>
        </w:rPr>
        <w:t>hatásukat csökkentik:</w:t>
      </w:r>
      <w:r w:rsidR="00053F04">
        <w:rPr>
          <w:rFonts w:ascii="Arial" w:hAnsi="Arial" w:cs="Arial"/>
          <w:b/>
          <w:bCs/>
          <w:sz w:val="16"/>
          <w:szCs w:val="16"/>
        </w:rPr>
        <w:t xml:space="preserve"> </w:t>
      </w:r>
      <w:r w:rsidRPr="00B14E2A">
        <w:rPr>
          <w:rFonts w:ascii="Arial" w:hAnsi="Arial" w:cs="Arial"/>
          <w:sz w:val="16"/>
          <w:szCs w:val="16"/>
        </w:rPr>
        <w:t>enziminduktorok (rifampicin, carbamazepin, phenytoin)</w:t>
      </w:r>
    </w:p>
    <w:p w:rsidR="009E59A3" w:rsidRPr="00B14E2A" w:rsidRDefault="009E59A3" w:rsidP="009E59A3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 w:rsidRPr="00B14E2A">
        <w:rPr>
          <w:rFonts w:ascii="Arial" w:hAnsi="Arial" w:cs="Arial"/>
          <w:sz w:val="16"/>
          <w:szCs w:val="16"/>
        </w:rPr>
        <w:t>széles spektrumú AB-ok (gátlódik az enterohepatikus körforgás, a gyszer előbb kiürül)</w:t>
      </w:r>
    </w:p>
    <w:p w:rsidR="009E59A3" w:rsidRPr="00B14E2A" w:rsidRDefault="009E59A3" w:rsidP="009E59A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16"/>
          <w:szCs w:val="16"/>
        </w:rPr>
      </w:pPr>
      <w:r w:rsidRPr="00B14E2A">
        <w:rPr>
          <w:rFonts w:ascii="Arial" w:hAnsi="Arial" w:cs="Arial"/>
          <w:b/>
          <w:bCs/>
          <w:sz w:val="16"/>
          <w:szCs w:val="16"/>
        </w:rPr>
        <w:t>sürgősségi fogamzásgátlók</w:t>
      </w:r>
    </w:p>
    <w:p w:rsidR="009E59A3" w:rsidRPr="00B14E2A" w:rsidRDefault="009E59A3" w:rsidP="009E59A3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 w:rsidRPr="00B14E2A">
        <w:rPr>
          <w:rFonts w:ascii="Arial" w:hAnsi="Arial" w:cs="Arial"/>
          <w:sz w:val="16"/>
          <w:szCs w:val="16"/>
        </w:rPr>
        <w:t>nagy dózisú progesztogént (levonorgestrel) tartalmaznak önmagában, vagy ösztrogénnel</w:t>
      </w:r>
    </w:p>
    <w:p w:rsidR="009E59A3" w:rsidRPr="00B14E2A" w:rsidRDefault="009E59A3" w:rsidP="009E59A3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 w:rsidRPr="00B14E2A">
        <w:rPr>
          <w:rFonts w:ascii="Arial" w:hAnsi="Arial" w:cs="Arial"/>
          <w:b/>
          <w:bCs/>
          <w:sz w:val="16"/>
          <w:szCs w:val="16"/>
        </w:rPr>
        <w:t xml:space="preserve">mh: </w:t>
      </w:r>
      <w:r w:rsidRPr="00B14E2A">
        <w:rPr>
          <w:rFonts w:ascii="Arial" w:hAnsi="Arial" w:cs="Arial"/>
          <w:sz w:val="16"/>
          <w:szCs w:val="16"/>
        </w:rPr>
        <w:t>hányinger, hányás, fejfájás, szédülés, abdominális fájdalom</w:t>
      </w:r>
    </w:p>
    <w:p w:rsidR="009E59A3" w:rsidRPr="00B14E2A" w:rsidRDefault="009E59A3" w:rsidP="009E59A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16"/>
          <w:szCs w:val="16"/>
        </w:rPr>
      </w:pPr>
      <w:r w:rsidRPr="00B14E2A">
        <w:rPr>
          <w:rFonts w:ascii="Arial" w:hAnsi="Arial" w:cs="Arial"/>
          <w:b/>
          <w:bCs/>
          <w:sz w:val="16"/>
          <w:szCs w:val="16"/>
        </w:rPr>
        <w:t>Uterus működésére ható szerek</w:t>
      </w:r>
    </w:p>
    <w:p w:rsidR="009E59A3" w:rsidRPr="00B14E2A" w:rsidRDefault="009E59A3" w:rsidP="009E59A3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 w:rsidRPr="00B14E2A">
        <w:rPr>
          <w:rFonts w:ascii="Arial" w:hAnsi="Arial" w:cs="Arial"/>
          <w:color w:val="FF0000"/>
          <w:sz w:val="16"/>
          <w:szCs w:val="16"/>
        </w:rPr>
        <w:t>oxytocin</w:t>
      </w:r>
      <w:r w:rsidRPr="00B14E2A">
        <w:rPr>
          <w:rFonts w:ascii="Arial" w:hAnsi="Arial" w:cs="Arial"/>
          <w:sz w:val="16"/>
          <w:szCs w:val="16"/>
        </w:rPr>
        <w:t xml:space="preserve"> - szabályos, koordinált kontrakciók</w:t>
      </w:r>
    </w:p>
    <w:p w:rsidR="009E59A3" w:rsidRPr="00B14E2A" w:rsidRDefault="009E59A3" w:rsidP="009E59A3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 w:rsidRPr="00B14E2A">
        <w:rPr>
          <w:rFonts w:ascii="Arial" w:hAnsi="Arial" w:cs="Arial"/>
          <w:b/>
          <w:bCs/>
          <w:sz w:val="16"/>
          <w:szCs w:val="16"/>
        </w:rPr>
        <w:t>alkalmazás:</w:t>
      </w:r>
      <w:r w:rsidRPr="00B14E2A">
        <w:rPr>
          <w:rFonts w:ascii="Arial" w:hAnsi="Arial" w:cs="Arial"/>
          <w:sz w:val="16"/>
          <w:szCs w:val="16"/>
        </w:rPr>
        <w:t xml:space="preserve"> szülés megindítása, gyorsítása</w:t>
      </w:r>
      <w:r w:rsidR="00053F04">
        <w:rPr>
          <w:rFonts w:ascii="Arial" w:hAnsi="Arial" w:cs="Arial"/>
          <w:sz w:val="16"/>
          <w:szCs w:val="16"/>
        </w:rPr>
        <w:t xml:space="preserve">, </w:t>
      </w:r>
      <w:r w:rsidRPr="00B14E2A">
        <w:rPr>
          <w:rFonts w:ascii="Arial" w:hAnsi="Arial" w:cs="Arial"/>
          <w:sz w:val="16"/>
          <w:szCs w:val="16"/>
        </w:rPr>
        <w:t>postpartum hemorrhagia</w:t>
      </w:r>
      <w:r w:rsidR="00053F04">
        <w:rPr>
          <w:rFonts w:ascii="Arial" w:hAnsi="Arial" w:cs="Arial"/>
          <w:sz w:val="16"/>
          <w:szCs w:val="16"/>
        </w:rPr>
        <w:t xml:space="preserve">, </w:t>
      </w:r>
      <w:r w:rsidRPr="00B14E2A">
        <w:rPr>
          <w:rFonts w:ascii="Arial" w:hAnsi="Arial" w:cs="Arial"/>
          <w:sz w:val="16"/>
          <w:szCs w:val="16"/>
        </w:rPr>
        <w:t>laktáció elősegítése (tej ürítés fokozása)</w:t>
      </w:r>
    </w:p>
    <w:p w:rsidR="009E59A3" w:rsidRPr="00B14E2A" w:rsidRDefault="009E59A3" w:rsidP="009E59A3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 w:rsidRPr="00B14E2A">
        <w:rPr>
          <w:rFonts w:ascii="Arial" w:hAnsi="Arial" w:cs="Arial"/>
          <w:b/>
          <w:bCs/>
          <w:sz w:val="16"/>
          <w:szCs w:val="16"/>
        </w:rPr>
        <w:t xml:space="preserve">mh: </w:t>
      </w:r>
      <w:r w:rsidRPr="00B14E2A">
        <w:rPr>
          <w:rFonts w:ascii="Arial" w:hAnsi="Arial" w:cs="Arial"/>
          <w:sz w:val="16"/>
          <w:szCs w:val="16"/>
        </w:rPr>
        <w:t>hipotónia, reflex tachycardia, víz retenció</w:t>
      </w:r>
    </w:p>
    <w:p w:rsidR="009E59A3" w:rsidRPr="00B14E2A" w:rsidRDefault="009E59A3" w:rsidP="009E59A3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 w:rsidRPr="00B14E2A">
        <w:rPr>
          <w:rFonts w:ascii="Arial" w:hAnsi="Arial" w:cs="Arial"/>
          <w:color w:val="FF0000"/>
          <w:sz w:val="16"/>
          <w:szCs w:val="16"/>
        </w:rPr>
        <w:t>ergometrin</w:t>
      </w:r>
      <w:r w:rsidRPr="00B14E2A">
        <w:rPr>
          <w:rFonts w:ascii="Arial" w:hAnsi="Arial" w:cs="Arial"/>
          <w:sz w:val="16"/>
          <w:szCs w:val="16"/>
        </w:rPr>
        <w:t xml:space="preserve"> - a méh si alap tónusa és a kontrakció is nő, (vazokonstrikció - si kontrakció összenyomja az ereket is)</w:t>
      </w:r>
    </w:p>
    <w:p w:rsidR="009E59A3" w:rsidRPr="00B14E2A" w:rsidRDefault="009E59A3" w:rsidP="009E59A3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 w:rsidRPr="00B14E2A">
        <w:rPr>
          <w:rFonts w:ascii="Arial" w:hAnsi="Arial" w:cs="Arial"/>
          <w:b/>
          <w:bCs/>
          <w:sz w:val="16"/>
          <w:szCs w:val="16"/>
        </w:rPr>
        <w:t xml:space="preserve">alkalmazás: </w:t>
      </w:r>
      <w:r w:rsidRPr="00B14E2A">
        <w:rPr>
          <w:rFonts w:ascii="Arial" w:hAnsi="Arial" w:cs="Arial"/>
          <w:sz w:val="16"/>
          <w:szCs w:val="16"/>
        </w:rPr>
        <w:t>postpartum hemorrhagia</w:t>
      </w:r>
    </w:p>
    <w:p w:rsidR="009E59A3" w:rsidRPr="00B14E2A" w:rsidRDefault="009E59A3" w:rsidP="009E59A3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 w:rsidRPr="00B14E2A">
        <w:rPr>
          <w:rFonts w:ascii="Arial" w:hAnsi="Arial" w:cs="Arial"/>
          <w:b/>
          <w:bCs/>
          <w:sz w:val="16"/>
          <w:szCs w:val="16"/>
        </w:rPr>
        <w:t>mh:</w:t>
      </w:r>
      <w:r w:rsidRPr="00B14E2A">
        <w:rPr>
          <w:rFonts w:ascii="Arial" w:hAnsi="Arial" w:cs="Arial"/>
          <w:sz w:val="16"/>
          <w:szCs w:val="16"/>
        </w:rPr>
        <w:t xml:space="preserve"> hányás, vasoconstrikció, fejfájás, angina</w:t>
      </w:r>
    </w:p>
    <w:p w:rsidR="009E59A3" w:rsidRPr="00B14E2A" w:rsidRDefault="009E59A3" w:rsidP="009E59A3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 w:rsidRPr="00B14E2A">
        <w:rPr>
          <w:rFonts w:ascii="Arial" w:hAnsi="Arial" w:cs="Arial"/>
          <w:color w:val="FF0000"/>
          <w:sz w:val="16"/>
          <w:szCs w:val="16"/>
        </w:rPr>
        <w:t>prosztaglandin E és F</w:t>
      </w:r>
      <w:r w:rsidRPr="00B14E2A">
        <w:rPr>
          <w:rFonts w:ascii="Arial" w:hAnsi="Arial" w:cs="Arial"/>
          <w:sz w:val="16"/>
          <w:szCs w:val="16"/>
        </w:rPr>
        <w:t xml:space="preserve"> - kontrakció nő, cervix ellazul</w:t>
      </w:r>
    </w:p>
    <w:p w:rsidR="009E59A3" w:rsidRPr="00B14E2A" w:rsidRDefault="009E59A3" w:rsidP="009E59A3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 w:rsidRPr="00B14E2A">
        <w:rPr>
          <w:rFonts w:ascii="Arial" w:hAnsi="Arial" w:cs="Arial"/>
          <w:b/>
          <w:bCs/>
          <w:sz w:val="16"/>
          <w:szCs w:val="16"/>
        </w:rPr>
        <w:t>alkalmazás:</w:t>
      </w:r>
      <w:r w:rsidRPr="00B14E2A">
        <w:rPr>
          <w:rFonts w:ascii="Arial" w:hAnsi="Arial" w:cs="Arial"/>
          <w:sz w:val="16"/>
          <w:szCs w:val="16"/>
        </w:rPr>
        <w:t xml:space="preserve"> szülés indítása </w:t>
      </w:r>
      <w:r w:rsidR="00053F04">
        <w:rPr>
          <w:rFonts w:ascii="Arial" w:hAnsi="Arial" w:cs="Arial"/>
          <w:sz w:val="16"/>
          <w:szCs w:val="16"/>
        </w:rPr>
        <w:t>–</w:t>
      </w:r>
      <w:r w:rsidRPr="00B14E2A">
        <w:rPr>
          <w:rFonts w:ascii="Arial" w:hAnsi="Arial" w:cs="Arial"/>
          <w:sz w:val="16"/>
          <w:szCs w:val="16"/>
        </w:rPr>
        <w:t xml:space="preserve"> dinoproston</w:t>
      </w:r>
      <w:r w:rsidR="00053F04">
        <w:rPr>
          <w:rFonts w:ascii="Arial" w:hAnsi="Arial" w:cs="Arial"/>
          <w:sz w:val="16"/>
          <w:szCs w:val="16"/>
        </w:rPr>
        <w:t xml:space="preserve">, </w:t>
      </w:r>
      <w:r w:rsidRPr="00B14E2A">
        <w:rPr>
          <w:rFonts w:ascii="Arial" w:hAnsi="Arial" w:cs="Arial"/>
          <w:sz w:val="16"/>
          <w:szCs w:val="16"/>
        </w:rPr>
        <w:t>abortusz indukció</w:t>
      </w:r>
      <w:r w:rsidR="00053F04">
        <w:rPr>
          <w:rFonts w:ascii="Arial" w:hAnsi="Arial" w:cs="Arial"/>
          <w:sz w:val="16"/>
          <w:szCs w:val="16"/>
        </w:rPr>
        <w:t xml:space="preserve">, </w:t>
      </w:r>
      <w:r w:rsidRPr="00B14E2A">
        <w:rPr>
          <w:rFonts w:ascii="Arial" w:hAnsi="Arial" w:cs="Arial"/>
          <w:sz w:val="16"/>
          <w:szCs w:val="16"/>
        </w:rPr>
        <w:t>postpartum hemorrhagia (szülés utáni vérzés csillapítás) - dinoproston, carboprost</w:t>
      </w:r>
    </w:p>
    <w:p w:rsidR="009E59A3" w:rsidRPr="00B14E2A" w:rsidRDefault="009E59A3" w:rsidP="009E59A3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 w:rsidRPr="00B14E2A">
        <w:rPr>
          <w:rFonts w:ascii="Arial" w:hAnsi="Arial" w:cs="Arial"/>
          <w:b/>
          <w:bCs/>
          <w:sz w:val="16"/>
          <w:szCs w:val="16"/>
        </w:rPr>
        <w:t>mh:</w:t>
      </w:r>
      <w:r w:rsidRPr="00B14E2A">
        <w:rPr>
          <w:rFonts w:ascii="Arial" w:hAnsi="Arial" w:cs="Arial"/>
          <w:sz w:val="16"/>
          <w:szCs w:val="16"/>
        </w:rPr>
        <w:t xml:space="preserve"> uterus fájdalom, hányinger, hányás</w:t>
      </w:r>
    </w:p>
    <w:p w:rsidR="009E59A3" w:rsidRPr="00B14E2A" w:rsidRDefault="009E59A3" w:rsidP="009E59A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B14E2A">
        <w:rPr>
          <w:rFonts w:ascii="Arial" w:hAnsi="Arial" w:cs="Arial"/>
          <w:b/>
          <w:bCs/>
          <w:sz w:val="16"/>
          <w:szCs w:val="16"/>
        </w:rPr>
        <w:t>Tocolyticumok - relaxánsok</w:t>
      </w:r>
    </w:p>
    <w:p w:rsidR="009E59A3" w:rsidRPr="00B14E2A" w:rsidRDefault="009E59A3" w:rsidP="009E59A3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 w:rsidRPr="00B14E2A">
        <w:rPr>
          <w:rFonts w:ascii="Arial" w:hAnsi="Arial" w:cs="Arial"/>
          <w:sz w:val="16"/>
          <w:szCs w:val="16"/>
        </w:rPr>
        <w:t>koraszülés megelőzés a simaizomzat ellazításával</w:t>
      </w:r>
    </w:p>
    <w:p w:rsidR="009E59A3" w:rsidRPr="00B14E2A" w:rsidRDefault="009E59A3" w:rsidP="00C435A8">
      <w:pPr>
        <w:widowControl w:val="0"/>
        <w:numPr>
          <w:ilvl w:val="0"/>
          <w:numId w:val="95"/>
        </w:numPr>
        <w:autoSpaceDE w:val="0"/>
        <w:autoSpaceDN w:val="0"/>
        <w:adjustRightInd w:val="0"/>
        <w:spacing w:line="240" w:lineRule="auto"/>
        <w:ind w:left="720" w:hanging="720"/>
        <w:rPr>
          <w:rFonts w:ascii="Arial" w:hAnsi="Arial" w:cs="Arial"/>
          <w:sz w:val="16"/>
          <w:szCs w:val="16"/>
        </w:rPr>
      </w:pPr>
      <w:r w:rsidRPr="00B14E2A">
        <w:rPr>
          <w:rFonts w:ascii="Arial" w:hAnsi="Arial" w:cs="Arial"/>
          <w:b/>
          <w:bCs/>
          <w:sz w:val="16"/>
          <w:szCs w:val="16"/>
        </w:rPr>
        <w:t xml:space="preserve">béta2-agonisták </w:t>
      </w:r>
      <w:r w:rsidRPr="00B14E2A">
        <w:rPr>
          <w:rFonts w:ascii="Arial" w:hAnsi="Arial" w:cs="Arial"/>
          <w:sz w:val="16"/>
          <w:szCs w:val="16"/>
        </w:rPr>
        <w:t>(</w:t>
      </w:r>
      <w:r w:rsidRPr="00B14E2A">
        <w:rPr>
          <w:rFonts w:ascii="Arial" w:hAnsi="Arial" w:cs="Arial"/>
          <w:color w:val="FF0000"/>
          <w:sz w:val="16"/>
          <w:szCs w:val="16"/>
        </w:rPr>
        <w:t>hexoprenalin</w:t>
      </w:r>
      <w:r w:rsidRPr="00B14E2A">
        <w:rPr>
          <w:rFonts w:ascii="Arial" w:hAnsi="Arial" w:cs="Arial"/>
          <w:sz w:val="16"/>
          <w:szCs w:val="16"/>
        </w:rPr>
        <w:t>) már nem használják</w:t>
      </w:r>
    </w:p>
    <w:p w:rsidR="009E59A3" w:rsidRPr="00B14E2A" w:rsidRDefault="009E59A3" w:rsidP="009E59A3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 w:rsidRPr="00B14E2A">
        <w:rPr>
          <w:rFonts w:ascii="Arial" w:hAnsi="Arial" w:cs="Arial"/>
          <w:sz w:val="16"/>
          <w:szCs w:val="16"/>
        </w:rPr>
        <w:t>24-33 hét gesztációs idő esetén, fenyegető koraszülés - 48-72 órával tolhatja el tartós kezelésre nem alkalmasak</w:t>
      </w:r>
    </w:p>
    <w:p w:rsidR="009E59A3" w:rsidRPr="00B14E2A" w:rsidRDefault="009E59A3" w:rsidP="00C435A8">
      <w:pPr>
        <w:widowControl w:val="0"/>
        <w:numPr>
          <w:ilvl w:val="0"/>
          <w:numId w:val="95"/>
        </w:numPr>
        <w:autoSpaceDE w:val="0"/>
        <w:autoSpaceDN w:val="0"/>
        <w:adjustRightInd w:val="0"/>
        <w:spacing w:line="240" w:lineRule="auto"/>
        <w:ind w:left="720" w:hanging="720"/>
        <w:rPr>
          <w:rFonts w:ascii="Arial" w:hAnsi="Arial" w:cs="Arial"/>
          <w:sz w:val="16"/>
          <w:szCs w:val="16"/>
        </w:rPr>
      </w:pPr>
      <w:r w:rsidRPr="00B14E2A">
        <w:rPr>
          <w:rFonts w:ascii="Arial" w:hAnsi="Arial" w:cs="Arial"/>
          <w:color w:val="FF0000"/>
          <w:sz w:val="16"/>
          <w:szCs w:val="16"/>
        </w:rPr>
        <w:t>magnézium szulfát</w:t>
      </w:r>
    </w:p>
    <w:p w:rsidR="009E59A3" w:rsidRPr="00B14E2A" w:rsidRDefault="009E59A3" w:rsidP="009E59A3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 w:rsidRPr="00B14E2A">
        <w:rPr>
          <w:rFonts w:ascii="Arial" w:hAnsi="Arial" w:cs="Arial"/>
          <w:sz w:val="16"/>
          <w:szCs w:val="16"/>
        </w:rPr>
        <w:t>Ca sarcoplasmatikus raktározás nő, sejt akciós potenciál generálása csökken</w:t>
      </w:r>
    </w:p>
    <w:p w:rsidR="009E59A3" w:rsidRPr="00B14E2A" w:rsidRDefault="009E59A3" w:rsidP="009E59A3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 w:rsidRPr="00B14E2A">
        <w:rPr>
          <w:rFonts w:ascii="Arial" w:hAnsi="Arial" w:cs="Arial"/>
          <w:sz w:val="16"/>
          <w:szCs w:val="16"/>
        </w:rPr>
        <w:t>toxikus hatás: légzési zavar, szívmegállás (terápiás dózis 2x esetén) verejtékezés, kipirulűás, szájszárazság, hányinger, szédülés, fejfájás, palpitáció...ű</w:t>
      </w:r>
    </w:p>
    <w:p w:rsidR="009E59A3" w:rsidRPr="00B14E2A" w:rsidRDefault="009E59A3" w:rsidP="009E59A3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 w:rsidRPr="00B14E2A">
        <w:rPr>
          <w:rFonts w:ascii="Arial" w:hAnsi="Arial" w:cs="Arial"/>
          <w:sz w:val="16"/>
          <w:szCs w:val="16"/>
        </w:rPr>
        <w:t>atosiban: oxytocin rp kompetitiv antagonista</w:t>
      </w:r>
    </w:p>
    <w:p w:rsidR="009E59A3" w:rsidRPr="00B14E2A" w:rsidRDefault="009E59A3" w:rsidP="00C435A8">
      <w:pPr>
        <w:widowControl w:val="0"/>
        <w:numPr>
          <w:ilvl w:val="0"/>
          <w:numId w:val="95"/>
        </w:numPr>
        <w:autoSpaceDE w:val="0"/>
        <w:autoSpaceDN w:val="0"/>
        <w:adjustRightInd w:val="0"/>
        <w:spacing w:line="240" w:lineRule="auto"/>
        <w:ind w:left="720" w:hanging="720"/>
        <w:rPr>
          <w:rFonts w:ascii="Arial" w:hAnsi="Arial" w:cs="Arial"/>
          <w:color w:val="FF0000"/>
          <w:sz w:val="16"/>
          <w:szCs w:val="16"/>
        </w:rPr>
      </w:pPr>
      <w:r w:rsidRPr="00B14E2A">
        <w:rPr>
          <w:rFonts w:ascii="Arial" w:hAnsi="Arial" w:cs="Arial"/>
          <w:color w:val="FF0000"/>
          <w:sz w:val="16"/>
          <w:szCs w:val="16"/>
        </w:rPr>
        <w:t>nifedipin</w:t>
      </w:r>
    </w:p>
    <w:p w:rsidR="009E59A3" w:rsidRPr="00B14E2A" w:rsidRDefault="009E59A3" w:rsidP="00C435A8">
      <w:pPr>
        <w:widowControl w:val="0"/>
        <w:numPr>
          <w:ilvl w:val="0"/>
          <w:numId w:val="95"/>
        </w:numPr>
        <w:autoSpaceDE w:val="0"/>
        <w:autoSpaceDN w:val="0"/>
        <w:adjustRightInd w:val="0"/>
        <w:spacing w:line="240" w:lineRule="auto"/>
        <w:ind w:left="720" w:hanging="720"/>
        <w:rPr>
          <w:rFonts w:ascii="Arial" w:hAnsi="Arial" w:cs="Arial"/>
          <w:sz w:val="16"/>
          <w:szCs w:val="16"/>
        </w:rPr>
      </w:pPr>
      <w:r w:rsidRPr="00B14E2A">
        <w:rPr>
          <w:rFonts w:ascii="Arial" w:hAnsi="Arial" w:cs="Arial"/>
          <w:color w:val="FF0000"/>
          <w:sz w:val="16"/>
          <w:szCs w:val="16"/>
        </w:rPr>
        <w:t xml:space="preserve">hidroxiprogeszteron - </w:t>
      </w:r>
      <w:r w:rsidRPr="00B14E2A">
        <w:rPr>
          <w:rFonts w:ascii="Arial" w:hAnsi="Arial" w:cs="Arial"/>
          <w:sz w:val="16"/>
          <w:szCs w:val="16"/>
        </w:rPr>
        <w:t>nagy rizikójú terhesség esetén (teratogén?)</w:t>
      </w:r>
    </w:p>
    <w:p w:rsidR="009E59A3" w:rsidRPr="00B14E2A" w:rsidRDefault="009E59A3" w:rsidP="009E59A3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</w:p>
    <w:p w:rsidR="009E59A3" w:rsidRPr="00B14E2A" w:rsidRDefault="009E59A3" w:rsidP="009E59A3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</w:p>
    <w:p w:rsidR="009E59A3" w:rsidRPr="00B14E2A" w:rsidRDefault="009E59A3" w:rsidP="009E59A3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</w:p>
    <w:p w:rsidR="00754779" w:rsidRDefault="00754779" w:rsidP="009E59A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4779" w:rsidRDefault="00754779" w:rsidP="009E59A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4779" w:rsidRDefault="00754779" w:rsidP="009E59A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4779" w:rsidRDefault="00754779" w:rsidP="009E59A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4779" w:rsidRDefault="00754779" w:rsidP="009E59A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4779" w:rsidRDefault="00754779" w:rsidP="009E59A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650A" w:rsidRPr="0073650A" w:rsidRDefault="0073650A" w:rsidP="009E59A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650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II/46. Androgének, GnRH analógok és hormon antagonisták</w:t>
      </w:r>
    </w:p>
    <w:p w:rsidR="00785D3B" w:rsidRDefault="009B63C4" w:rsidP="009E59A3">
      <w:pPr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ffi nemi hormonok</w:t>
      </w:r>
    </w:p>
    <w:p w:rsidR="00D43E16" w:rsidRPr="0073650A" w:rsidRDefault="00D43E16" w:rsidP="00D43E16">
      <w:pPr>
        <w:rPr>
          <w:rFonts w:ascii="Times New Roman" w:eastAsia="Times New Roman" w:hAnsi="Times New Roman" w:cs="Times New Roman"/>
          <w:sz w:val="16"/>
          <w:szCs w:val="16"/>
        </w:rPr>
      </w:pPr>
      <w:r w:rsidRPr="0073650A">
        <w:rPr>
          <w:rFonts w:ascii="Times New Roman" w:eastAsia="Times New Roman" w:hAnsi="Times New Roman" w:cs="Times New Roman"/>
          <w:sz w:val="16"/>
          <w:szCs w:val="16"/>
        </w:rPr>
        <w:t>FSH/LH hat a Leydig sejtekre (tesztoszteron képződés: LH) Sertolli-sejtekre (FSH: spermatogenezis)</w:t>
      </w:r>
    </w:p>
    <w:p w:rsidR="00D43E16" w:rsidRPr="0073650A" w:rsidRDefault="00D43E16" w:rsidP="00D43E16">
      <w:pPr>
        <w:rPr>
          <w:rFonts w:ascii="Times New Roman" w:eastAsia="Times New Roman" w:hAnsi="Times New Roman" w:cs="Times New Roman"/>
          <w:sz w:val="16"/>
          <w:szCs w:val="16"/>
        </w:rPr>
      </w:pPr>
      <w:r w:rsidRPr="0073650A">
        <w:rPr>
          <w:rFonts w:ascii="Times New Roman" w:eastAsia="Times New Roman" w:hAnsi="Times New Roman" w:cs="Times New Roman"/>
          <w:sz w:val="16"/>
          <w:szCs w:val="16"/>
        </w:rPr>
        <w:t xml:space="preserve">Tesztoszteron </w:t>
      </w:r>
      <w:r>
        <w:rPr>
          <w:rFonts w:ascii="Times New Roman" w:eastAsia="Times New Roman" w:hAnsi="Times New Roman" w:cs="Times New Roman"/>
          <w:sz w:val="16"/>
          <w:szCs w:val="16"/>
        </w:rPr>
        <w:t>DHT-n</w:t>
      </w:r>
      <w:r w:rsidRPr="0073650A">
        <w:rPr>
          <w:rFonts w:ascii="Times New Roman" w:eastAsia="Times New Roman" w:hAnsi="Times New Roman" w:cs="Times New Roman"/>
          <w:sz w:val="16"/>
          <w:szCs w:val="16"/>
        </w:rPr>
        <w:t>á alaku</w:t>
      </w:r>
      <w:r>
        <w:rPr>
          <w:rFonts w:ascii="Times New Roman" w:eastAsia="Times New Roman" w:hAnsi="Times New Roman" w:cs="Times New Roman"/>
          <w:sz w:val="16"/>
          <w:szCs w:val="16"/>
        </w:rPr>
        <w:t>lva aktív (5-alfa-reduktáz</w:t>
      </w:r>
      <w:r w:rsidRPr="0073650A"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D43E16" w:rsidRDefault="009B63C4" w:rsidP="009B63C4">
      <w:pPr>
        <w:rPr>
          <w:rFonts w:ascii="Times New Roman" w:eastAsia="Times New Roman" w:hAnsi="Times New Roman" w:cs="Times New Roman"/>
          <w:sz w:val="16"/>
          <w:szCs w:val="16"/>
        </w:rPr>
      </w:pPr>
      <w:r w:rsidRPr="00EF6144">
        <w:rPr>
          <w:rFonts w:ascii="Times New Roman" w:eastAsia="Times New Roman" w:hAnsi="Times New Roman" w:cs="Times New Roman"/>
          <w:b/>
          <w:sz w:val="16"/>
          <w:szCs w:val="16"/>
        </w:rPr>
        <w:t xml:space="preserve">androgének </w:t>
      </w:r>
      <w:r>
        <w:rPr>
          <w:rFonts w:ascii="Times New Roman" w:eastAsia="Times New Roman" w:hAnsi="Times New Roman" w:cs="Times New Roman"/>
          <w:sz w:val="16"/>
          <w:szCs w:val="16"/>
        </w:rPr>
        <w:t>19C-atom, szteroid</w:t>
      </w:r>
      <w:r w:rsidR="00EF6144">
        <w:rPr>
          <w:rFonts w:ascii="Times New Roman" w:eastAsia="Times New Roman" w:hAnsi="Times New Roman" w:cs="Times New Roman"/>
          <w:sz w:val="16"/>
          <w:szCs w:val="16"/>
        </w:rPr>
        <w:t xml:space="preserve">. </w:t>
      </w:r>
      <w:r w:rsidR="00EF6144">
        <w:rPr>
          <w:rFonts w:ascii="Times New Roman" w:eastAsia="Times New Roman" w:hAnsi="Times New Roman" w:cs="Times New Roman"/>
          <w:b/>
          <w:sz w:val="16"/>
          <w:szCs w:val="16"/>
        </w:rPr>
        <w:t xml:space="preserve">mech: </w:t>
      </w:r>
      <w:r w:rsidR="00EF6144">
        <w:rPr>
          <w:rFonts w:ascii="Times New Roman" w:eastAsia="Times New Roman" w:hAnsi="Times New Roman" w:cs="Times New Roman"/>
          <w:sz w:val="16"/>
          <w:szCs w:val="16"/>
        </w:rPr>
        <w:t xml:space="preserve">ic rp-hoz kötve géntranszkr befoly. </w:t>
      </w:r>
    </w:p>
    <w:p w:rsidR="00D43E16" w:rsidRDefault="00EF6144" w:rsidP="009B63C4">
      <w:pPr>
        <w:rPr>
          <w:rFonts w:ascii="Times New Roman" w:eastAsia="Times New Roman" w:hAnsi="Times New Roman" w:cs="Times New Roman"/>
          <w:sz w:val="16"/>
          <w:szCs w:val="16"/>
        </w:rPr>
      </w:pPr>
      <w:r w:rsidRPr="00EF6144">
        <w:rPr>
          <w:rFonts w:ascii="Times New Roman" w:eastAsia="Times New Roman" w:hAnsi="Times New Roman" w:cs="Times New Roman"/>
          <w:b/>
          <w:sz w:val="16"/>
          <w:szCs w:val="16"/>
        </w:rPr>
        <w:t>hatás: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EF6144">
        <w:rPr>
          <w:rFonts w:ascii="Times New Roman" w:eastAsia="Times New Roman" w:hAnsi="Times New Roman" w:cs="Times New Roman"/>
          <w:sz w:val="16"/>
          <w:szCs w:val="16"/>
          <w:u w:val="single"/>
        </w:rPr>
        <w:t>magzati élet: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ffi nemi szervek diff (belső: tesztoszteron, külső: DHT) </w:t>
      </w:r>
      <w:r w:rsidRPr="00EF6144">
        <w:rPr>
          <w:rFonts w:ascii="Times New Roman" w:eastAsia="Times New Roman" w:hAnsi="Times New Roman" w:cs="Times New Roman"/>
          <w:sz w:val="16"/>
          <w:szCs w:val="16"/>
          <w:u w:val="single"/>
        </w:rPr>
        <w:t>pubertás: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GnRH-FSH, LH tengely aktiv: here növek, következményes tesztszt↑. FSH-val együtt spermiumképz, külső nemi szervek további fejlődése, érése, bőr durvább, zsírosabb (acne), szőrnövekedés, izmok erősöd, poz N-egyensúly, protein-anabol foly-ok, subcutn zsírszöv↓, csontok hossznöv↑, erythropoesis↑, Hb/hematokrit↑, hang mélyül, libido, viselkedési változások. </w:t>
      </w:r>
      <w:r w:rsidRPr="00EF6144">
        <w:rPr>
          <w:rFonts w:ascii="Times New Roman" w:eastAsia="Times New Roman" w:hAnsi="Times New Roman" w:cs="Times New Roman"/>
          <w:sz w:val="16"/>
          <w:szCs w:val="16"/>
          <w:u w:val="single"/>
        </w:rPr>
        <w:t>Felnőtt: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magas szinten stabiliz, fenntart ffi nemi karaktert, kopaszság, prostata hypertroph-malignus elvált. </w:t>
      </w:r>
      <w:r w:rsidRPr="00EF6144">
        <w:rPr>
          <w:rFonts w:ascii="Times New Roman" w:eastAsia="Times New Roman" w:hAnsi="Times New Roman" w:cs="Times New Roman"/>
          <w:sz w:val="16"/>
          <w:szCs w:val="16"/>
          <w:u w:val="single"/>
        </w:rPr>
        <w:t>Öregedés: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szint↓, libido, izomtömeg, csontdenz↓ lassan. </w:t>
      </w:r>
    </w:p>
    <w:p w:rsidR="00D43E16" w:rsidRDefault="00EF6144" w:rsidP="009B63C4">
      <w:pPr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hiány: </w:t>
      </w:r>
      <w:r>
        <w:rPr>
          <w:rFonts w:ascii="Times New Roman" w:eastAsia="Times New Roman" w:hAnsi="Times New Roman" w:cs="Times New Roman"/>
          <w:sz w:val="16"/>
          <w:szCs w:val="16"/>
          <w:u w:val="single"/>
        </w:rPr>
        <w:t>magzat: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ffi genit Øv↓ </w:t>
      </w:r>
      <w:r>
        <w:rPr>
          <w:rFonts w:ascii="Times New Roman" w:eastAsia="Times New Roman" w:hAnsi="Times New Roman" w:cs="Times New Roman"/>
          <w:sz w:val="16"/>
          <w:szCs w:val="16"/>
          <w:u w:val="single"/>
        </w:rPr>
        <w:t>pub: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2.lagos nemi jellegØ, nem zárnak epifízisporcok, ginecomastia </w:t>
      </w:r>
      <w:r>
        <w:rPr>
          <w:rFonts w:ascii="Times New Roman" w:eastAsia="Times New Roman" w:hAnsi="Times New Roman" w:cs="Times New Roman"/>
          <w:sz w:val="16"/>
          <w:szCs w:val="16"/>
          <w:u w:val="single"/>
        </w:rPr>
        <w:t>felnőtt: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↓libido, izomtömeg, Hematokrit, Hb-szint, csontdenzitás, szőrnövekedés </w:t>
      </w:r>
    </w:p>
    <w:p w:rsidR="00D43E16" w:rsidRPr="0073650A" w:rsidRDefault="00D43E16" w:rsidP="00D43E16">
      <w:pPr>
        <w:rPr>
          <w:rFonts w:ascii="Times New Roman" w:eastAsia="Times New Roman" w:hAnsi="Times New Roman" w:cs="Times New Roman"/>
          <w:sz w:val="16"/>
          <w:szCs w:val="16"/>
        </w:rPr>
      </w:pPr>
      <w:r w:rsidRPr="00D43E16">
        <w:rPr>
          <w:rFonts w:ascii="Times New Roman" w:eastAsia="Times New Roman" w:hAnsi="Times New Roman" w:cs="Times New Roman"/>
          <w:b/>
          <w:sz w:val="16"/>
          <w:szCs w:val="16"/>
        </w:rPr>
        <w:t>f.kin:</w:t>
      </w:r>
      <w:r w:rsidRPr="0073650A">
        <w:rPr>
          <w:rFonts w:ascii="Times New Roman" w:eastAsia="Times New Roman" w:hAnsi="Times New Roman" w:cs="Times New Roman"/>
          <w:sz w:val="16"/>
          <w:szCs w:val="16"/>
        </w:rPr>
        <w:t xml:space="preserve"> nagy first pass, per os nem nagyon lehet, nagyon kötődik a szexhormon szállító fehérjékhez.</w:t>
      </w:r>
    </w:p>
    <w:p w:rsidR="00D43E16" w:rsidRPr="0073650A" w:rsidRDefault="00B60606" w:rsidP="00D43E16">
      <w:pPr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mh: </w:t>
      </w:r>
      <w:r w:rsidRPr="00B60606">
        <w:rPr>
          <w:rFonts w:ascii="Times New Roman" w:eastAsia="Times New Roman" w:hAnsi="Times New Roman" w:cs="Times New Roman"/>
          <w:sz w:val="16"/>
          <w:szCs w:val="16"/>
          <w:u w:val="single"/>
        </w:rPr>
        <w:t>nő/gyerek: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virilitás, akne, mély hang, clitoris nő, szőrösödés, kopaszodás </w:t>
      </w:r>
      <w:r>
        <w:rPr>
          <w:rFonts w:ascii="Times New Roman" w:eastAsia="Times New Roman" w:hAnsi="Times New Roman" w:cs="Times New Roman"/>
          <w:sz w:val="16"/>
          <w:szCs w:val="16"/>
          <w:u w:val="single"/>
        </w:rPr>
        <w:t>tartós adagolás: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D43E16" w:rsidRPr="0073650A">
        <w:rPr>
          <w:rFonts w:ascii="Times New Roman" w:eastAsia="Times New Roman" w:hAnsi="Times New Roman" w:cs="Times New Roman"/>
          <w:sz w:val="16"/>
          <w:szCs w:val="16"/>
        </w:rPr>
        <w:t>nagy menny androgén bevitel feedback gátolja a gonadotrop hormon elválasztást, hereatrofia, sterilitás lehet. Ösztrogének túlzottan szintetizálódnak: ginecomastia, tromboemólia kockázat,  lipidprofil romlás, súlyos akne, nők ha szedik, masculinizáció (ahol kell kopaszodik, ahol nem, szőrösödik)</w:t>
      </w:r>
    </w:p>
    <w:p w:rsidR="00D43E16" w:rsidRDefault="00B60606" w:rsidP="009B63C4">
      <w:pPr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indikációk: </w:t>
      </w:r>
    </w:p>
    <w:p w:rsidR="00D43E16" w:rsidRDefault="00B60606" w:rsidP="009B63C4">
      <w:pPr>
        <w:rPr>
          <w:rFonts w:ascii="Times New Roman" w:eastAsia="Times New Roman" w:hAnsi="Times New Roman" w:cs="Times New Roman"/>
          <w:sz w:val="16"/>
          <w:szCs w:val="16"/>
        </w:rPr>
      </w:pPr>
      <w:r w:rsidRPr="00B60606">
        <w:rPr>
          <w:rFonts w:ascii="Times New Roman" w:eastAsia="Times New Roman" w:hAnsi="Times New Roman" w:cs="Times New Roman"/>
          <w:sz w:val="16"/>
          <w:szCs w:val="16"/>
          <w:u w:val="single"/>
        </w:rPr>
        <w:t xml:space="preserve">hypogonadismus </w:t>
      </w:r>
      <w:r w:rsidRPr="00B60606">
        <w:rPr>
          <w:rFonts w:ascii="Times New Roman" w:eastAsia="Times New Roman" w:hAnsi="Times New Roman" w:cs="Times New Roman"/>
          <w:color w:val="FF0000"/>
          <w:sz w:val="16"/>
          <w:szCs w:val="16"/>
        </w:rPr>
        <w:t>testosteron undecylat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</w:p>
    <w:p w:rsidR="00D43E16" w:rsidRDefault="00B60606" w:rsidP="009B63C4">
      <w:pPr>
        <w:rPr>
          <w:rFonts w:ascii="Times New Roman" w:eastAsia="Times New Roman" w:hAnsi="Times New Roman" w:cs="Times New Roman"/>
          <w:sz w:val="16"/>
          <w:szCs w:val="16"/>
        </w:rPr>
      </w:pPr>
      <w:r w:rsidRPr="00B60606">
        <w:rPr>
          <w:rFonts w:ascii="Times New Roman" w:eastAsia="Times New Roman" w:hAnsi="Times New Roman" w:cs="Times New Roman"/>
          <w:sz w:val="16"/>
          <w:szCs w:val="16"/>
          <w:u w:val="single"/>
        </w:rPr>
        <w:t>időskori hormonpótlás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B60606">
        <w:rPr>
          <w:rFonts w:ascii="Times New Roman" w:eastAsia="Times New Roman" w:hAnsi="Times New Roman" w:cs="Times New Roman"/>
          <w:color w:val="FF0000"/>
          <w:sz w:val="16"/>
          <w:szCs w:val="16"/>
        </w:rPr>
        <w:t>mesterolon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(↑benignus és malignus prostataelv), </w:t>
      </w:r>
    </w:p>
    <w:p w:rsidR="00D43E16" w:rsidRDefault="00B60606" w:rsidP="009B63C4">
      <w:pPr>
        <w:rPr>
          <w:rFonts w:ascii="Times New Roman" w:eastAsia="Times New Roman" w:hAnsi="Times New Roman" w:cs="Times New Roman"/>
          <w:sz w:val="16"/>
          <w:szCs w:val="16"/>
        </w:rPr>
      </w:pPr>
      <w:r w:rsidRPr="00B60606">
        <w:rPr>
          <w:rFonts w:ascii="Times New Roman" w:eastAsia="Times New Roman" w:hAnsi="Times New Roman" w:cs="Times New Roman"/>
          <w:sz w:val="16"/>
          <w:szCs w:val="16"/>
          <w:u w:val="single"/>
        </w:rPr>
        <w:t>anabolikus indikáció: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trauma, sugár után, tartós immobiliz leépülésre </w:t>
      </w:r>
      <w:r w:rsidRPr="00B60606">
        <w:rPr>
          <w:rFonts w:ascii="Times New Roman" w:eastAsia="Times New Roman" w:hAnsi="Times New Roman" w:cs="Times New Roman"/>
          <w:color w:val="FF0000"/>
          <w:sz w:val="16"/>
          <w:szCs w:val="16"/>
        </w:rPr>
        <w:t>nandrolon</w:t>
      </w:r>
      <w:r w:rsidR="002235E2">
        <w:rPr>
          <w:rFonts w:ascii="Times New Roman" w:eastAsia="Times New Roman" w:hAnsi="Times New Roman" w:cs="Times New Roman"/>
          <w:color w:val="FF0000"/>
          <w:sz w:val="16"/>
          <w:szCs w:val="16"/>
        </w:rPr>
        <w:t>, stanozolol</w:t>
      </w:r>
    </w:p>
    <w:p w:rsidR="00D43E16" w:rsidRDefault="00B60606" w:rsidP="009B63C4">
      <w:pPr>
        <w:rPr>
          <w:rFonts w:ascii="Times New Roman" w:eastAsia="Times New Roman" w:hAnsi="Times New Roman" w:cs="Times New Roman"/>
          <w:sz w:val="16"/>
          <w:szCs w:val="16"/>
        </w:rPr>
      </w:pPr>
      <w:r w:rsidRPr="00B60606">
        <w:rPr>
          <w:rFonts w:ascii="Times New Roman" w:eastAsia="Times New Roman" w:hAnsi="Times New Roman" w:cs="Times New Roman"/>
          <w:sz w:val="16"/>
          <w:szCs w:val="16"/>
          <w:u w:val="single"/>
        </w:rPr>
        <w:t>egyéb: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erythropoesis fokozó refrakter anaemiákban </w:t>
      </w:r>
    </w:p>
    <w:p w:rsidR="00D43E16" w:rsidRDefault="00B60606" w:rsidP="009B63C4">
      <w:pPr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kontraind: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prostata jó/rosszind elvált, terhesség, gyermekkor. </w:t>
      </w:r>
    </w:p>
    <w:p w:rsidR="00D43E16" w:rsidRPr="00B60606" w:rsidRDefault="00B60606" w:rsidP="00D43E16">
      <w:pPr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antiandrogén vegyületek: </w:t>
      </w:r>
      <w:r>
        <w:rPr>
          <w:rFonts w:ascii="Times New Roman" w:eastAsia="Times New Roman" w:hAnsi="Times New Roman" w:cs="Times New Roman"/>
          <w:sz w:val="16"/>
          <w:szCs w:val="16"/>
          <w:u w:val="single"/>
        </w:rPr>
        <w:t>tesztoszteronszintézis gát</w:t>
      </w:r>
      <w:r w:rsidRPr="00B60606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r>
        <w:rPr>
          <w:rFonts w:ascii="Times New Roman" w:eastAsia="Times New Roman" w:hAnsi="Times New Roman" w:cs="Times New Roman"/>
          <w:sz w:val="16"/>
          <w:szCs w:val="16"/>
          <w:u w:val="single"/>
        </w:rPr>
        <w:t xml:space="preserve">5α-reduktáz gát: </w:t>
      </w:r>
      <w:r w:rsidR="00D43E16" w:rsidRPr="00B60606">
        <w:rPr>
          <w:rFonts w:ascii="Times New Roman" w:eastAsia="Times New Roman" w:hAnsi="Times New Roman" w:cs="Times New Roman"/>
          <w:color w:val="FF0000"/>
          <w:sz w:val="16"/>
          <w:szCs w:val="16"/>
        </w:rPr>
        <w:t>spironolacton</w:t>
      </w:r>
      <w:r w:rsidR="00D43E16" w:rsidRPr="00D43E16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D43E16" w:rsidRPr="0073650A">
        <w:rPr>
          <w:rFonts w:ascii="Times New Roman" w:eastAsia="Times New Roman" w:hAnsi="Times New Roman" w:cs="Times New Roman"/>
          <w:sz w:val="16"/>
          <w:szCs w:val="16"/>
        </w:rPr>
        <w:t>antiandrogén, nőkben túlzott androgén termelődésre, ha másra kapják, ez a tul mh-ként jelentkezik</w:t>
      </w:r>
      <w:r w:rsidR="00D43E16">
        <w:rPr>
          <w:rFonts w:ascii="Times New Roman" w:eastAsia="Times New Roman" w:hAnsi="Times New Roman" w:cs="Times New Roman"/>
          <w:sz w:val="16"/>
          <w:szCs w:val="16"/>
        </w:rPr>
        <w:t>, DHT</w:t>
      </w:r>
      <w:r w:rsidR="00D43E16" w:rsidRPr="0073650A">
        <w:rPr>
          <w:rFonts w:ascii="Times New Roman" w:eastAsia="Times New Roman" w:hAnsi="Times New Roman" w:cs="Times New Roman"/>
          <w:sz w:val="16"/>
          <w:szCs w:val="16"/>
        </w:rPr>
        <w:t xml:space="preserve"> kialakulását gátolja, prosztata megnagyobbodásra adják.</w:t>
      </w:r>
      <w:r w:rsidR="00D43E16" w:rsidRPr="00B60606">
        <w:rPr>
          <w:rFonts w:ascii="Times New Roman" w:eastAsia="Times New Roman" w:hAnsi="Times New Roman" w:cs="Times New Roman"/>
          <w:sz w:val="16"/>
          <w:szCs w:val="16"/>
        </w:rPr>
        <w:t xml:space="preserve"> (aldoszteronantag vízhajtó, mh: ginecomastia, impotencia) </w:t>
      </w:r>
      <w:r>
        <w:rPr>
          <w:rFonts w:ascii="Times New Roman" w:eastAsia="Times New Roman" w:hAnsi="Times New Roman" w:cs="Times New Roman"/>
          <w:color w:val="FF0000"/>
          <w:sz w:val="16"/>
          <w:szCs w:val="16"/>
        </w:rPr>
        <w:t xml:space="preserve">finasterid </w:t>
      </w:r>
      <w:r w:rsidRPr="00B60606">
        <w:rPr>
          <w:rFonts w:ascii="Times New Roman" w:eastAsia="Times New Roman" w:hAnsi="Times New Roman" w:cs="Times New Roman"/>
          <w:sz w:val="16"/>
          <w:szCs w:val="16"/>
          <w:u w:val="single"/>
        </w:rPr>
        <w:t xml:space="preserve">teszt rp antag és szel androgénrp modul (SARM): </w:t>
      </w:r>
      <w:r w:rsidRPr="00B60606">
        <w:rPr>
          <w:rFonts w:ascii="Times New Roman" w:eastAsia="Times New Roman" w:hAnsi="Times New Roman" w:cs="Times New Roman"/>
          <w:color w:val="FF0000"/>
          <w:sz w:val="16"/>
          <w:szCs w:val="16"/>
        </w:rPr>
        <w:t>flutamid, bicalutamid, nilutaid, cyproteron-Ac</w:t>
      </w:r>
      <w:r w:rsidR="00D43E16" w:rsidRPr="00D43E16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D43E16" w:rsidRPr="0073650A">
        <w:rPr>
          <w:rFonts w:ascii="Times New Roman" w:eastAsia="Times New Roman" w:hAnsi="Times New Roman" w:cs="Times New Roman"/>
          <w:sz w:val="16"/>
          <w:szCs w:val="16"/>
        </w:rPr>
        <w:t>progesztogén, antiandrogén. Ffi-prosztata karcinóma kezelésre, nő-maszkulinizációs állapotokban</w:t>
      </w:r>
      <w:r w:rsidRPr="00B60606">
        <w:rPr>
          <w:rFonts w:ascii="Times New Roman" w:eastAsia="Times New Roman" w:hAnsi="Times New Roman" w:cs="Times New Roman"/>
          <w:color w:val="FF0000"/>
          <w:sz w:val="16"/>
          <w:szCs w:val="16"/>
        </w:rPr>
        <w:t xml:space="preserve">, </w:t>
      </w:r>
    </w:p>
    <w:p w:rsidR="009B63C4" w:rsidRPr="00B60606" w:rsidRDefault="00B60606" w:rsidP="00D43E16">
      <w:pPr>
        <w:rPr>
          <w:rFonts w:ascii="Times New Roman" w:eastAsia="Times New Roman" w:hAnsi="Times New Roman" w:cs="Times New Roman"/>
          <w:sz w:val="16"/>
          <w:szCs w:val="16"/>
        </w:rPr>
      </w:pPr>
      <w:r w:rsidRPr="00B60606">
        <w:rPr>
          <w:rFonts w:ascii="Times New Roman" w:eastAsia="Times New Roman" w:hAnsi="Times New Roman" w:cs="Times New Roman"/>
          <w:color w:val="FF0000"/>
          <w:sz w:val="16"/>
          <w:szCs w:val="16"/>
        </w:rPr>
        <w:t>cimetidin</w:t>
      </w:r>
      <w:r w:rsidRPr="00B60606">
        <w:rPr>
          <w:rFonts w:ascii="Times New Roman" w:eastAsia="Times New Roman" w:hAnsi="Times New Roman" w:cs="Times New Roman"/>
          <w:sz w:val="16"/>
          <w:szCs w:val="16"/>
        </w:rPr>
        <w:t xml:space="preserve"> (H2-antag, spironolact-nál gy-bb antiandrogén rp angat és szint gát, mh: ginecomastia)</w:t>
      </w:r>
    </w:p>
    <w:p w:rsidR="00D43E16" w:rsidRPr="002235E2" w:rsidRDefault="002235E2" w:rsidP="002235E2">
      <w:pPr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2235E2">
        <w:rPr>
          <w:rFonts w:ascii="Times New Roman" w:eastAsia="Times New Roman" w:hAnsi="Times New Roman" w:cs="Times New Roman"/>
          <w:b/>
          <w:sz w:val="16"/>
          <w:szCs w:val="16"/>
        </w:rPr>
        <w:t>GnRH analógok és hormon antagonisták</w:t>
      </w:r>
    </w:p>
    <w:p w:rsidR="00785D3B" w:rsidRDefault="00785D3B" w:rsidP="00785D3B">
      <w:pPr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GnRH: </w:t>
      </w:r>
      <w:r>
        <w:rPr>
          <w:rFonts w:ascii="Times New Roman" w:eastAsia="Times New Roman" w:hAnsi="Times New Roman" w:cs="Times New Roman"/>
          <w:sz w:val="16"/>
          <w:szCs w:val="16"/>
        </w:rPr>
        <w:t>pptd, rp-a G-feh kapcs, ic Ca – somatotrop setek prolifer / szekr</w:t>
      </w:r>
      <w:r w:rsidR="009B63C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B63C4">
        <w:rPr>
          <w:rFonts w:ascii="Times New Roman" w:eastAsia="Times New Roman" w:hAnsi="Times New Roman" w:cs="Times New Roman"/>
          <w:sz w:val="16"/>
          <w:szCs w:val="16"/>
          <w:u w:val="single"/>
        </w:rPr>
        <w:t>f.kin: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iv, sc, nasalis</w:t>
      </w:r>
      <w:r w:rsidR="009B63C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B63C4">
        <w:rPr>
          <w:rFonts w:ascii="Times New Roman" w:eastAsia="Times New Roman" w:hAnsi="Times New Roman" w:cs="Times New Roman"/>
          <w:sz w:val="16"/>
          <w:szCs w:val="16"/>
          <w:u w:val="single"/>
        </w:rPr>
        <w:t>felh: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diagn (GH hiány)</w:t>
      </w:r>
    </w:p>
    <w:p w:rsidR="00785D3B" w:rsidRDefault="00785D3B" w:rsidP="00785D3B">
      <w:pPr>
        <w:rPr>
          <w:sz w:val="16"/>
          <w:szCs w:val="16"/>
        </w:rPr>
      </w:pPr>
      <w:r w:rsidRPr="00785D3B">
        <w:rPr>
          <w:b/>
          <w:sz w:val="16"/>
          <w:szCs w:val="16"/>
        </w:rPr>
        <w:t>Grelin:</w:t>
      </w:r>
      <w:r>
        <w:rPr>
          <w:sz w:val="16"/>
          <w:szCs w:val="16"/>
        </w:rPr>
        <w:t xml:space="preserve"> </w:t>
      </w:r>
      <w:r w:rsidR="009B63C4">
        <w:rPr>
          <w:rFonts w:cstheme="minorHAnsi"/>
          <w:sz w:val="16"/>
          <w:szCs w:val="16"/>
        </w:rPr>
        <w:t>↑</w:t>
      </w:r>
      <w:r>
        <w:rPr>
          <w:sz w:val="16"/>
          <w:szCs w:val="16"/>
        </w:rPr>
        <w:t>GH és gyengén ACTH, cortisol, prolactin szekréciót. étvágynövelő pptd</w:t>
      </w:r>
      <w:r w:rsidR="009B63C4">
        <w:rPr>
          <w:sz w:val="16"/>
          <w:szCs w:val="16"/>
        </w:rPr>
        <w:t xml:space="preserve"> </w:t>
      </w:r>
      <w:r>
        <w:rPr>
          <w:sz w:val="16"/>
          <w:szCs w:val="16"/>
        </w:rPr>
        <w:t>(nem használják)</w:t>
      </w:r>
    </w:p>
    <w:p w:rsidR="00785D3B" w:rsidRDefault="00785D3B" w:rsidP="00785D3B">
      <w:pPr>
        <w:rPr>
          <w:b/>
          <w:sz w:val="16"/>
          <w:szCs w:val="16"/>
        </w:rPr>
      </w:pPr>
      <w:r w:rsidRPr="00553D4D">
        <w:rPr>
          <w:b/>
          <w:sz w:val="16"/>
          <w:szCs w:val="16"/>
        </w:rPr>
        <w:t>szomatosztatin</w:t>
      </w:r>
      <w:r w:rsidR="009B63C4">
        <w:rPr>
          <w:b/>
          <w:sz w:val="16"/>
          <w:szCs w:val="16"/>
        </w:rPr>
        <w:t>:</w:t>
      </w:r>
    </w:p>
    <w:p w:rsidR="00785D3B" w:rsidRDefault="00785D3B" w:rsidP="00785D3B">
      <w:pPr>
        <w:rPr>
          <w:sz w:val="16"/>
          <w:szCs w:val="16"/>
        </w:rPr>
      </w:pPr>
      <w:r w:rsidRPr="00785D3B">
        <w:rPr>
          <w:sz w:val="16"/>
          <w:szCs w:val="16"/>
          <w:u w:val="single"/>
        </w:rPr>
        <w:t>hypophysis:</w:t>
      </w:r>
      <w:r>
        <w:rPr>
          <w:sz w:val="16"/>
          <w:szCs w:val="16"/>
        </w:rPr>
        <w:t xml:space="preserve"> GH, TSH termelés csökken</w:t>
      </w:r>
    </w:p>
    <w:p w:rsidR="00785D3B" w:rsidRDefault="00785D3B" w:rsidP="00785D3B">
      <w:pPr>
        <w:rPr>
          <w:sz w:val="16"/>
          <w:szCs w:val="16"/>
        </w:rPr>
      </w:pPr>
      <w:r w:rsidRPr="00785D3B">
        <w:rPr>
          <w:sz w:val="16"/>
          <w:szCs w:val="16"/>
          <w:u w:val="single"/>
        </w:rPr>
        <w:t>pancreas:</w:t>
      </w:r>
      <w:r>
        <w:rPr>
          <w:sz w:val="16"/>
          <w:szCs w:val="16"/>
        </w:rPr>
        <w:t xml:space="preserve"> inzulin, glukagon csökken</w:t>
      </w:r>
    </w:p>
    <w:p w:rsidR="00785D3B" w:rsidRDefault="00785D3B" w:rsidP="00785D3B">
      <w:pPr>
        <w:rPr>
          <w:sz w:val="16"/>
          <w:szCs w:val="16"/>
        </w:rPr>
      </w:pPr>
      <w:r w:rsidRPr="00785D3B">
        <w:rPr>
          <w:sz w:val="16"/>
          <w:szCs w:val="16"/>
          <w:u w:val="single"/>
        </w:rPr>
        <w:t>GI:</w:t>
      </w:r>
      <w:r>
        <w:rPr>
          <w:sz w:val="16"/>
          <w:szCs w:val="16"/>
        </w:rPr>
        <w:t xml:space="preserve"> hormonszekr</w:t>
      </w:r>
      <w:r>
        <w:rPr>
          <w:rFonts w:cstheme="minorHAnsi"/>
          <w:sz w:val="16"/>
          <w:szCs w:val="16"/>
        </w:rPr>
        <w:t>↓</w:t>
      </w:r>
      <w:r>
        <w:rPr>
          <w:sz w:val="16"/>
          <w:szCs w:val="16"/>
        </w:rPr>
        <w:t>, gyomor, hasnyálmirigy, epe szekréció, és vérátáramlás</w:t>
      </w:r>
      <w:r>
        <w:rPr>
          <w:rFonts w:cstheme="minorHAnsi"/>
          <w:sz w:val="16"/>
          <w:szCs w:val="16"/>
        </w:rPr>
        <w:t>↓, tumorgátló</w:t>
      </w:r>
    </w:p>
    <w:p w:rsidR="00785D3B" w:rsidRDefault="00785D3B" w:rsidP="00785D3B">
      <w:pPr>
        <w:rPr>
          <w:sz w:val="16"/>
          <w:szCs w:val="16"/>
        </w:rPr>
      </w:pPr>
      <w:r w:rsidRPr="00785D3B">
        <w:rPr>
          <w:sz w:val="16"/>
          <w:szCs w:val="16"/>
          <w:u w:val="single"/>
        </w:rPr>
        <w:t>indikáció</w:t>
      </w:r>
      <w:r w:rsidRPr="00785D3B">
        <w:rPr>
          <w:sz w:val="16"/>
          <w:szCs w:val="16"/>
        </w:rPr>
        <w:t xml:space="preserve">: acromegalia, </w:t>
      </w:r>
      <w:r>
        <w:rPr>
          <w:sz w:val="16"/>
          <w:szCs w:val="16"/>
        </w:rPr>
        <w:t xml:space="preserve">TSH-term hypofízis adenoma, egyéb </w:t>
      </w:r>
      <w:r w:rsidRPr="00785D3B">
        <w:rPr>
          <w:sz w:val="16"/>
          <w:szCs w:val="16"/>
        </w:rPr>
        <w:t>t</w:t>
      </w:r>
      <w:r>
        <w:rPr>
          <w:sz w:val="16"/>
          <w:szCs w:val="16"/>
        </w:rPr>
        <w:t xml:space="preserve">umorgátlás, </w:t>
      </w:r>
      <w:r>
        <w:rPr>
          <w:color w:val="FF0000"/>
          <w:sz w:val="16"/>
          <w:szCs w:val="16"/>
        </w:rPr>
        <w:t>octreotid</w:t>
      </w:r>
      <w:r>
        <w:rPr>
          <w:sz w:val="16"/>
          <w:szCs w:val="16"/>
        </w:rPr>
        <w:t xml:space="preserve"> pancreas műtét perioperatív, oesophagusvarix-vérzés, szerzett immunhiányos betegség hasmenése</w:t>
      </w:r>
    </w:p>
    <w:p w:rsidR="00785D3B" w:rsidRDefault="00785D3B" w:rsidP="00785D3B">
      <w:pPr>
        <w:rPr>
          <w:sz w:val="16"/>
          <w:szCs w:val="16"/>
        </w:rPr>
      </w:pPr>
      <w:r w:rsidRPr="009B63C4">
        <w:rPr>
          <w:sz w:val="16"/>
          <w:szCs w:val="16"/>
          <w:u w:val="single"/>
        </w:rPr>
        <w:t>gyszerek (analógok):</w:t>
      </w:r>
      <w:r w:rsidRPr="00296FC5">
        <w:rPr>
          <w:b/>
          <w:sz w:val="16"/>
          <w:szCs w:val="16"/>
        </w:rPr>
        <w:t xml:space="preserve"> </w:t>
      </w:r>
      <w:r w:rsidRPr="00296FC5">
        <w:rPr>
          <w:color w:val="FF0000"/>
          <w:sz w:val="16"/>
          <w:szCs w:val="16"/>
        </w:rPr>
        <w:t>octreotid</w:t>
      </w:r>
      <w:r>
        <w:rPr>
          <w:sz w:val="16"/>
          <w:szCs w:val="16"/>
        </w:rPr>
        <w:t xml:space="preserve"> (rövidebb hatású, napi 3)</w:t>
      </w:r>
      <w:r w:rsidR="009B63C4">
        <w:rPr>
          <w:sz w:val="16"/>
          <w:szCs w:val="16"/>
        </w:rPr>
        <w:t xml:space="preserve"> </w:t>
      </w:r>
      <w:r w:rsidRPr="00296FC5">
        <w:rPr>
          <w:color w:val="FF0000"/>
          <w:sz w:val="16"/>
          <w:szCs w:val="16"/>
        </w:rPr>
        <w:t xml:space="preserve">lanreotid </w:t>
      </w:r>
      <w:r>
        <w:rPr>
          <w:sz w:val="16"/>
          <w:szCs w:val="16"/>
        </w:rPr>
        <w:t>(hosszabb hatású, 1-2 hét</w:t>
      </w:r>
    </w:p>
    <w:p w:rsidR="00785D3B" w:rsidRDefault="009B63C4" w:rsidP="00785D3B">
      <w:pPr>
        <w:rPr>
          <w:sz w:val="16"/>
          <w:szCs w:val="16"/>
        </w:rPr>
      </w:pPr>
      <w:r w:rsidRPr="00296FC5">
        <w:rPr>
          <w:b/>
          <w:sz w:val="16"/>
          <w:szCs w:val="16"/>
        </w:rPr>
        <w:t>Prolaktin</w:t>
      </w:r>
      <w:r>
        <w:rPr>
          <w:b/>
          <w:sz w:val="16"/>
          <w:szCs w:val="16"/>
        </w:rPr>
        <w:t xml:space="preserve"> </w:t>
      </w:r>
      <w:r w:rsidR="00785D3B">
        <w:rPr>
          <w:sz w:val="16"/>
          <w:szCs w:val="16"/>
        </w:rPr>
        <w:t>adenohypophysis lactotrop sejtjei termelik</w:t>
      </w:r>
    </w:p>
    <w:p w:rsidR="00785D3B" w:rsidRDefault="00785D3B" w:rsidP="00785D3B">
      <w:pPr>
        <w:rPr>
          <w:sz w:val="16"/>
          <w:szCs w:val="16"/>
        </w:rPr>
      </w:pPr>
      <w:r w:rsidRPr="009B63C4">
        <w:rPr>
          <w:sz w:val="16"/>
          <w:szCs w:val="16"/>
          <w:u w:val="single"/>
        </w:rPr>
        <w:t>szekréciót</w:t>
      </w:r>
      <w:r w:rsidR="009B63C4">
        <w:rPr>
          <w:rFonts w:cstheme="minorHAnsi"/>
          <w:sz w:val="16"/>
          <w:szCs w:val="16"/>
          <w:u w:val="single"/>
        </w:rPr>
        <w:t>↑</w:t>
      </w:r>
      <w:r w:rsidRPr="009B63C4">
        <w:rPr>
          <w:sz w:val="16"/>
          <w:szCs w:val="16"/>
          <w:u w:val="single"/>
        </w:rPr>
        <w:t>:</w:t>
      </w:r>
      <w:r w:rsidR="009B63C4">
        <w:rPr>
          <w:sz w:val="16"/>
          <w:szCs w:val="16"/>
          <w:u w:val="single"/>
        </w:rPr>
        <w:t xml:space="preserve"> </w:t>
      </w:r>
      <w:r>
        <w:rPr>
          <w:sz w:val="16"/>
          <w:szCs w:val="16"/>
        </w:rPr>
        <w:t>TRH, ösztrogén, VIP, szerotonin</w:t>
      </w:r>
      <w:r w:rsidR="009B63C4" w:rsidRPr="009B63C4">
        <w:rPr>
          <w:sz w:val="16"/>
          <w:szCs w:val="16"/>
          <w:u w:val="single"/>
        </w:rPr>
        <w:t xml:space="preserve"> szekréciót</w:t>
      </w:r>
      <w:r w:rsidR="009B63C4">
        <w:rPr>
          <w:rFonts w:cstheme="minorHAnsi"/>
          <w:sz w:val="16"/>
          <w:szCs w:val="16"/>
          <w:u w:val="single"/>
        </w:rPr>
        <w:t>↓</w:t>
      </w:r>
      <w:r>
        <w:rPr>
          <w:sz w:val="16"/>
          <w:szCs w:val="16"/>
        </w:rPr>
        <w:t xml:space="preserve"> dopamin (tuberoinfundibularis DA-erg rszer)</w:t>
      </w:r>
    </w:p>
    <w:p w:rsidR="00785D3B" w:rsidRDefault="00785D3B" w:rsidP="00785D3B">
      <w:pPr>
        <w:rPr>
          <w:sz w:val="16"/>
          <w:szCs w:val="16"/>
        </w:rPr>
      </w:pPr>
      <w:r w:rsidRPr="009B63C4">
        <w:rPr>
          <w:sz w:val="16"/>
          <w:szCs w:val="16"/>
          <w:u w:val="single"/>
        </w:rPr>
        <w:t>szekréció jellemzői</w:t>
      </w:r>
      <w:r w:rsidRPr="00296FC5">
        <w:rPr>
          <w:b/>
          <w:sz w:val="16"/>
          <w:szCs w:val="16"/>
        </w:rPr>
        <w:t>:</w:t>
      </w:r>
      <w:r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>pulzáló</w:t>
      </w:r>
      <w:r w:rsidR="009B63C4">
        <w:rPr>
          <w:sz w:val="16"/>
          <w:szCs w:val="16"/>
        </w:rPr>
        <w:t xml:space="preserve">, </w:t>
      </w:r>
      <w:r>
        <w:rPr>
          <w:sz w:val="16"/>
          <w:szCs w:val="16"/>
        </w:rPr>
        <w:t>éjszakai csúcs</w:t>
      </w:r>
      <w:r w:rsidR="009B63C4">
        <w:rPr>
          <w:sz w:val="16"/>
          <w:szCs w:val="16"/>
        </w:rPr>
        <w:t xml:space="preserve">, </w:t>
      </w:r>
      <w:r>
        <w:rPr>
          <w:sz w:val="16"/>
          <w:szCs w:val="16"/>
        </w:rPr>
        <w:t>szoptatás, enyhe stresszállapot</w:t>
      </w:r>
      <w:r w:rsidR="009B63C4">
        <w:rPr>
          <w:sz w:val="16"/>
          <w:szCs w:val="16"/>
        </w:rPr>
        <w:t xml:space="preserve">, </w:t>
      </w:r>
      <w:r>
        <w:rPr>
          <w:sz w:val="16"/>
          <w:szCs w:val="16"/>
        </w:rPr>
        <w:t>nőkben magasabb</w:t>
      </w:r>
    </w:p>
    <w:p w:rsidR="00785D3B" w:rsidRDefault="00785D3B" w:rsidP="00785D3B">
      <w:pPr>
        <w:rPr>
          <w:sz w:val="16"/>
          <w:szCs w:val="16"/>
        </w:rPr>
      </w:pPr>
      <w:r w:rsidRPr="009B63C4">
        <w:rPr>
          <w:sz w:val="16"/>
          <w:szCs w:val="16"/>
          <w:u w:val="single"/>
        </w:rPr>
        <w:t>hatások:</w:t>
      </w:r>
      <w:r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>tejelválasztás</w:t>
      </w:r>
      <w:r>
        <w:rPr>
          <w:rFonts w:cstheme="minorHAnsi"/>
          <w:sz w:val="16"/>
          <w:szCs w:val="16"/>
        </w:rPr>
        <w:t>↑,</w:t>
      </w:r>
      <w:r>
        <w:rPr>
          <w:sz w:val="16"/>
          <w:szCs w:val="16"/>
        </w:rPr>
        <w:t xml:space="preserve"> gonadotrop hormonok szekr</w:t>
      </w:r>
      <w:r>
        <w:rPr>
          <w:rFonts w:cstheme="minorHAnsi"/>
          <w:sz w:val="16"/>
          <w:szCs w:val="16"/>
        </w:rPr>
        <w:t>↓</w:t>
      </w:r>
      <w:r>
        <w:rPr>
          <w:sz w:val="16"/>
          <w:szCs w:val="16"/>
        </w:rPr>
        <w:t xml:space="preserve"> (anovuláció, spermatogenezis</w:t>
      </w:r>
      <w:r>
        <w:rPr>
          <w:rFonts w:cstheme="minorHAnsi"/>
          <w:sz w:val="16"/>
          <w:szCs w:val="16"/>
        </w:rPr>
        <w:t>Ø</w:t>
      </w:r>
      <w:r>
        <w:rPr>
          <w:sz w:val="16"/>
          <w:szCs w:val="16"/>
        </w:rPr>
        <w:t>)</w:t>
      </w:r>
    </w:p>
    <w:p w:rsidR="00785D3B" w:rsidRDefault="00785D3B" w:rsidP="00785D3B">
      <w:pPr>
        <w:rPr>
          <w:sz w:val="16"/>
          <w:szCs w:val="16"/>
        </w:rPr>
      </w:pPr>
      <w:r w:rsidRPr="00785D3B">
        <w:rPr>
          <w:sz w:val="16"/>
          <w:szCs w:val="16"/>
          <w:u w:val="single"/>
        </w:rPr>
        <w:t>hyperprolactinaemia terápiája:</w:t>
      </w:r>
      <w:r>
        <w:rPr>
          <w:sz w:val="16"/>
          <w:szCs w:val="16"/>
          <w:u w:val="single"/>
        </w:rPr>
        <w:t xml:space="preserve"> </w:t>
      </w:r>
      <w:r w:rsidRPr="00785D3B">
        <w:rPr>
          <w:color w:val="FF0000"/>
          <w:sz w:val="16"/>
          <w:szCs w:val="16"/>
        </w:rPr>
        <w:t>bromocriptin:</w:t>
      </w:r>
      <w:r>
        <w:rPr>
          <w:sz w:val="16"/>
          <w:szCs w:val="16"/>
        </w:rPr>
        <w:t xml:space="preserve"> DA agonista (</w:t>
      </w:r>
      <w:r w:rsidR="009B63C4">
        <w:rPr>
          <w:sz w:val="16"/>
          <w:szCs w:val="16"/>
        </w:rPr>
        <w:t xml:space="preserve">ergot alk, </w:t>
      </w:r>
      <w:r>
        <w:rPr>
          <w:sz w:val="16"/>
          <w:szCs w:val="16"/>
        </w:rPr>
        <w:t xml:space="preserve">ld parkinson-kór) </w:t>
      </w:r>
      <w:r w:rsidRPr="00785D3B">
        <w:rPr>
          <w:sz w:val="16"/>
          <w:szCs w:val="16"/>
          <w:u w:val="single"/>
        </w:rPr>
        <w:t>indikációk:</w:t>
      </w:r>
      <w:r>
        <w:rPr>
          <w:sz w:val="16"/>
          <w:szCs w:val="16"/>
          <w:u w:val="single"/>
        </w:rPr>
        <w:t xml:space="preserve"> </w:t>
      </w:r>
      <w:r>
        <w:rPr>
          <w:sz w:val="16"/>
          <w:szCs w:val="16"/>
        </w:rPr>
        <w:t>hypophysis daganatok, tejelválasztás</w:t>
      </w:r>
      <w:r>
        <w:rPr>
          <w:rFonts w:cstheme="minorHAnsi"/>
          <w:sz w:val="16"/>
          <w:szCs w:val="16"/>
        </w:rPr>
        <w:t xml:space="preserve">Ø, </w:t>
      </w:r>
      <w:r>
        <w:rPr>
          <w:sz w:val="16"/>
          <w:szCs w:val="16"/>
        </w:rPr>
        <w:t xml:space="preserve">acromegalia, TSH-termelő adenoma </w:t>
      </w:r>
      <w:r w:rsidRPr="00785D3B">
        <w:rPr>
          <w:color w:val="FF0000"/>
          <w:sz w:val="16"/>
          <w:szCs w:val="16"/>
        </w:rPr>
        <w:t>cabergolin:</w:t>
      </w:r>
      <w:r>
        <w:rPr>
          <w:sz w:val="16"/>
          <w:szCs w:val="16"/>
        </w:rPr>
        <w:t xml:space="preserve"> DA agonista, ergotszárm </w:t>
      </w:r>
      <w:r w:rsidRPr="00785D3B">
        <w:rPr>
          <w:color w:val="FF0000"/>
          <w:sz w:val="16"/>
          <w:szCs w:val="16"/>
        </w:rPr>
        <w:t>quinagolid:</w:t>
      </w:r>
      <w:r w:rsidR="009B63C4">
        <w:rPr>
          <w:sz w:val="16"/>
          <w:szCs w:val="16"/>
        </w:rPr>
        <w:t xml:space="preserve"> D2 rp-</w:t>
      </w:r>
      <w:r>
        <w:rPr>
          <w:sz w:val="16"/>
          <w:szCs w:val="16"/>
        </w:rPr>
        <w:t>agonista, nem ergot szárm</w:t>
      </w:r>
    </w:p>
    <w:p w:rsidR="009E59A3" w:rsidRPr="002235E2" w:rsidRDefault="009E59A3" w:rsidP="009E59A3">
      <w:pPr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D43E16">
        <w:rPr>
          <w:rFonts w:ascii="Times New Roman" w:eastAsia="Times New Roman" w:hAnsi="Times New Roman" w:cs="Times New Roman"/>
          <w:b/>
          <w:sz w:val="16"/>
          <w:szCs w:val="16"/>
        </w:rPr>
        <w:t xml:space="preserve">Gonadotróp releasing hormon </w:t>
      </w:r>
      <w:r w:rsidR="002235E2">
        <w:rPr>
          <w:rFonts w:ascii="Times New Roman" w:eastAsia="Times New Roman" w:hAnsi="Times New Roman" w:cs="Times New Roman"/>
          <w:b/>
          <w:sz w:val="16"/>
          <w:szCs w:val="16"/>
        </w:rPr>
        <w:t xml:space="preserve">analógok </w:t>
      </w:r>
      <w:r w:rsidRPr="00D43E16">
        <w:rPr>
          <w:rFonts w:ascii="Times New Roman" w:eastAsia="Times New Roman" w:hAnsi="Times New Roman" w:cs="Times New Roman"/>
          <w:b/>
          <w:sz w:val="16"/>
          <w:szCs w:val="16"/>
        </w:rPr>
        <w:t>(GnRH) agonisták:</w:t>
      </w:r>
      <w:r w:rsidRPr="0073650A">
        <w:rPr>
          <w:rFonts w:ascii="Times New Roman" w:eastAsia="Times New Roman" w:hAnsi="Times New Roman" w:cs="Times New Roman"/>
          <w:sz w:val="16"/>
          <w:szCs w:val="16"/>
        </w:rPr>
        <w:t xml:space="preserve"> relinek</w:t>
      </w:r>
      <w:r w:rsidR="002235E2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2235E2">
        <w:rPr>
          <w:rFonts w:ascii="Times New Roman" w:eastAsia="Times New Roman" w:hAnsi="Times New Roman" w:cs="Times New Roman"/>
          <w:color w:val="FF0000"/>
          <w:sz w:val="16"/>
          <w:szCs w:val="16"/>
        </w:rPr>
        <w:t>buse-, gose, leupro-, triptorelin</w:t>
      </w:r>
    </w:p>
    <w:p w:rsidR="009E59A3" w:rsidRPr="0073650A" w:rsidRDefault="009E59A3" w:rsidP="009E59A3">
      <w:pPr>
        <w:rPr>
          <w:rFonts w:ascii="Times New Roman" w:eastAsia="Times New Roman" w:hAnsi="Times New Roman" w:cs="Times New Roman"/>
          <w:sz w:val="16"/>
          <w:szCs w:val="16"/>
        </w:rPr>
      </w:pPr>
      <w:r w:rsidRPr="0073650A">
        <w:rPr>
          <w:rFonts w:ascii="Times New Roman" w:eastAsia="Times New Roman" w:hAnsi="Times New Roman" w:cs="Times New Roman"/>
          <w:sz w:val="16"/>
          <w:szCs w:val="16"/>
        </w:rPr>
        <w:t xml:space="preserve">Alkalmazástól függően hatnak. </w:t>
      </w:r>
      <w:r w:rsidRPr="00D43E16">
        <w:rPr>
          <w:rFonts w:ascii="Times New Roman" w:eastAsia="Times New Roman" w:hAnsi="Times New Roman" w:cs="Times New Roman"/>
          <w:sz w:val="16"/>
          <w:szCs w:val="16"/>
          <w:u w:val="single"/>
        </w:rPr>
        <w:t>Folyamatosan adva:</w:t>
      </w:r>
      <w:r w:rsidRPr="0073650A">
        <w:rPr>
          <w:rFonts w:ascii="Times New Roman" w:eastAsia="Times New Roman" w:hAnsi="Times New Roman" w:cs="Times New Roman"/>
          <w:sz w:val="16"/>
          <w:szCs w:val="16"/>
        </w:rPr>
        <w:t xml:space="preserve"> elnyomja a Gn hormonok termelődését (hormonfüggő karcinomára: prosztata, emlő), endometriózis. Ua hatás, mintha GnRH antagonistát adtunk volna. </w:t>
      </w:r>
      <w:r w:rsidRPr="00D43E16">
        <w:rPr>
          <w:rFonts w:ascii="Times New Roman" w:eastAsia="Times New Roman" w:hAnsi="Times New Roman" w:cs="Times New Roman"/>
          <w:sz w:val="16"/>
          <w:szCs w:val="16"/>
          <w:u w:val="single"/>
        </w:rPr>
        <w:t>Pulzálva adva:</w:t>
      </w:r>
      <w:r w:rsidRPr="0073650A">
        <w:rPr>
          <w:rFonts w:ascii="Times New Roman" w:eastAsia="Times New Roman" w:hAnsi="Times New Roman" w:cs="Times New Roman"/>
          <w:sz w:val="16"/>
          <w:szCs w:val="16"/>
        </w:rPr>
        <w:t xml:space="preserve"> elősegíti a Gn hormon termelődést, ovuláció indukálható.</w:t>
      </w:r>
    </w:p>
    <w:p w:rsidR="009E59A3" w:rsidRDefault="009E59A3" w:rsidP="009E59A3">
      <w:pPr>
        <w:rPr>
          <w:rFonts w:ascii="Times New Roman" w:eastAsia="Times New Roman" w:hAnsi="Times New Roman" w:cs="Times New Roman"/>
          <w:sz w:val="16"/>
          <w:szCs w:val="16"/>
        </w:rPr>
      </w:pPr>
      <w:r w:rsidRPr="0073650A">
        <w:rPr>
          <w:rFonts w:ascii="Times New Roman" w:eastAsia="Times New Roman" w:hAnsi="Times New Roman" w:cs="Times New Roman"/>
          <w:sz w:val="16"/>
          <w:szCs w:val="16"/>
        </w:rPr>
        <w:t>LH/FSH származékok</w:t>
      </w:r>
      <w:r w:rsidR="00D43E16">
        <w:rPr>
          <w:rFonts w:ascii="Times New Roman" w:eastAsia="Times New Roman" w:hAnsi="Times New Roman" w:cs="Times New Roman"/>
          <w:sz w:val="16"/>
          <w:szCs w:val="16"/>
        </w:rPr>
        <w:t xml:space="preserve">: </w:t>
      </w:r>
      <w:r w:rsidRPr="0073650A">
        <w:rPr>
          <w:rFonts w:ascii="Times New Roman" w:eastAsia="Times New Roman" w:hAnsi="Times New Roman" w:cs="Times New Roman"/>
          <w:sz w:val="16"/>
          <w:szCs w:val="16"/>
        </w:rPr>
        <w:t>Teherbeesés elősegítésére</w:t>
      </w:r>
    </w:p>
    <w:p w:rsidR="002235E2" w:rsidRDefault="002235E2" w:rsidP="009E59A3">
      <w:pPr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GnRH antagonisták: </w:t>
      </w:r>
      <w:r>
        <w:rPr>
          <w:rFonts w:ascii="Times New Roman" w:eastAsia="Times New Roman" w:hAnsi="Times New Roman" w:cs="Times New Roman"/>
          <w:color w:val="FF0000"/>
          <w:sz w:val="16"/>
          <w:szCs w:val="16"/>
        </w:rPr>
        <w:t>ganirelix, cetrorelix</w:t>
      </w:r>
    </w:p>
    <w:p w:rsidR="002235E2" w:rsidRDefault="002235E2" w:rsidP="009E59A3">
      <w:pPr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GnRH felszab gátló:</w:t>
      </w:r>
      <w:r w:rsidRPr="002235E2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2235E2">
        <w:rPr>
          <w:rFonts w:ascii="Times New Roman" w:eastAsia="Times New Roman" w:hAnsi="Times New Roman" w:cs="Times New Roman"/>
          <w:color w:val="FF0000"/>
          <w:sz w:val="16"/>
          <w:szCs w:val="16"/>
        </w:rPr>
        <w:t>danazol</w:t>
      </w:r>
    </w:p>
    <w:p w:rsidR="002235E2" w:rsidRDefault="002235E2" w:rsidP="009E59A3">
      <w:pPr>
        <w:rPr>
          <w:rFonts w:ascii="Times New Roman" w:eastAsia="Times New Roman" w:hAnsi="Times New Roman" w:cs="Times New Roman"/>
          <w:b/>
          <w:sz w:val="16"/>
          <w:szCs w:val="16"/>
        </w:rPr>
      </w:pPr>
      <w:r w:rsidRPr="002235E2">
        <w:rPr>
          <w:rFonts w:ascii="Times New Roman" w:eastAsia="Times New Roman" w:hAnsi="Times New Roman" w:cs="Times New Roman"/>
          <w:b/>
          <w:sz w:val="16"/>
          <w:szCs w:val="16"/>
        </w:rPr>
        <w:t xml:space="preserve">Gonadotrop hormon analógok: </w:t>
      </w:r>
    </w:p>
    <w:p w:rsidR="009E59A3" w:rsidRPr="002235E2" w:rsidRDefault="002235E2" w:rsidP="009E59A3">
      <w:pPr>
        <w:rPr>
          <w:rFonts w:ascii="Times New Roman" w:eastAsia="Times New Roman" w:hAnsi="Times New Roman" w:cs="Times New Roman"/>
          <w:sz w:val="16"/>
          <w:szCs w:val="16"/>
        </w:rPr>
      </w:pPr>
      <w:r w:rsidRPr="002235E2">
        <w:rPr>
          <w:rFonts w:ascii="Times New Roman" w:eastAsia="Times New Roman" w:hAnsi="Times New Roman" w:cs="Times New Roman"/>
          <w:sz w:val="16"/>
          <w:szCs w:val="16"/>
          <w:u w:val="single"/>
        </w:rPr>
        <w:t>LH:</w:t>
      </w:r>
      <w:r w:rsidRPr="002235E2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2235E2">
        <w:rPr>
          <w:rFonts w:ascii="Times New Roman" w:eastAsia="Times New Roman" w:hAnsi="Times New Roman" w:cs="Times New Roman"/>
          <w:color w:val="FF0000"/>
          <w:sz w:val="16"/>
          <w:szCs w:val="16"/>
        </w:rPr>
        <w:t>chorion gonadotropin, lutropin</w:t>
      </w:r>
    </w:p>
    <w:p w:rsidR="002235E2" w:rsidRPr="002235E2" w:rsidRDefault="002235E2" w:rsidP="009E59A3">
      <w:pPr>
        <w:rPr>
          <w:rFonts w:ascii="Times New Roman" w:eastAsia="Times New Roman" w:hAnsi="Times New Roman" w:cs="Times New Roman"/>
          <w:sz w:val="16"/>
          <w:szCs w:val="16"/>
        </w:rPr>
      </w:pPr>
      <w:r w:rsidRPr="002235E2">
        <w:rPr>
          <w:rFonts w:ascii="Times New Roman" w:eastAsia="Times New Roman" w:hAnsi="Times New Roman" w:cs="Times New Roman"/>
          <w:sz w:val="16"/>
          <w:szCs w:val="16"/>
          <w:u w:val="single"/>
        </w:rPr>
        <w:t>FSH:</w:t>
      </w:r>
      <w:r w:rsidRPr="002235E2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2235E2">
        <w:rPr>
          <w:rFonts w:ascii="Times New Roman" w:eastAsia="Times New Roman" w:hAnsi="Times New Roman" w:cs="Times New Roman"/>
          <w:color w:val="FF0000"/>
          <w:sz w:val="16"/>
          <w:szCs w:val="16"/>
        </w:rPr>
        <w:t>urofolli-, follitropin</w:t>
      </w:r>
    </w:p>
    <w:p w:rsidR="002235E2" w:rsidRPr="002235E2" w:rsidRDefault="002235E2" w:rsidP="009E59A3">
      <w:pPr>
        <w:rPr>
          <w:rFonts w:ascii="Times New Roman" w:eastAsia="Times New Roman" w:hAnsi="Times New Roman" w:cs="Times New Roman"/>
          <w:sz w:val="16"/>
          <w:szCs w:val="16"/>
        </w:rPr>
      </w:pPr>
      <w:r w:rsidRPr="002235E2">
        <w:rPr>
          <w:rFonts w:ascii="Times New Roman" w:eastAsia="Times New Roman" w:hAnsi="Times New Roman" w:cs="Times New Roman"/>
          <w:sz w:val="16"/>
          <w:szCs w:val="16"/>
          <w:u w:val="single"/>
        </w:rPr>
        <w:t>LH/FSH:</w:t>
      </w:r>
      <w:r w:rsidRPr="002235E2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2235E2">
        <w:rPr>
          <w:rFonts w:ascii="Times New Roman" w:eastAsia="Times New Roman" w:hAnsi="Times New Roman" w:cs="Times New Roman"/>
          <w:color w:val="FF0000"/>
          <w:sz w:val="16"/>
          <w:szCs w:val="16"/>
        </w:rPr>
        <w:t>menotropin</w:t>
      </w:r>
    </w:p>
    <w:p w:rsidR="009E59A3" w:rsidRPr="0073650A" w:rsidRDefault="009E59A3" w:rsidP="009E59A3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870256" w:rsidRDefault="00870256" w:rsidP="009E59A3">
      <w:pPr>
        <w:jc w:val="center"/>
        <w:rPr>
          <w:rFonts w:ascii="Arial Narrow" w:hAnsi="Arial Narrow"/>
          <w:b/>
          <w:sz w:val="24"/>
          <w:szCs w:val="24"/>
        </w:rPr>
      </w:pPr>
    </w:p>
    <w:p w:rsidR="00870256" w:rsidRDefault="00870256" w:rsidP="009E59A3">
      <w:pPr>
        <w:jc w:val="center"/>
        <w:rPr>
          <w:rFonts w:ascii="Arial Narrow" w:hAnsi="Arial Narrow"/>
          <w:b/>
          <w:sz w:val="24"/>
          <w:szCs w:val="24"/>
        </w:rPr>
      </w:pPr>
    </w:p>
    <w:p w:rsidR="00870256" w:rsidRDefault="00870256" w:rsidP="009E59A3">
      <w:pPr>
        <w:jc w:val="center"/>
        <w:rPr>
          <w:rFonts w:ascii="Arial Narrow" w:hAnsi="Arial Narrow"/>
          <w:b/>
          <w:sz w:val="24"/>
          <w:szCs w:val="24"/>
        </w:rPr>
      </w:pPr>
    </w:p>
    <w:p w:rsidR="00870256" w:rsidRDefault="00870256" w:rsidP="009E59A3">
      <w:pPr>
        <w:jc w:val="center"/>
        <w:rPr>
          <w:rFonts w:ascii="Arial Narrow" w:hAnsi="Arial Narrow"/>
          <w:b/>
          <w:sz w:val="24"/>
          <w:szCs w:val="24"/>
        </w:rPr>
      </w:pPr>
    </w:p>
    <w:p w:rsidR="00870256" w:rsidRDefault="00870256" w:rsidP="009E59A3">
      <w:pPr>
        <w:jc w:val="center"/>
        <w:rPr>
          <w:rFonts w:ascii="Arial Narrow" w:hAnsi="Arial Narrow"/>
          <w:b/>
          <w:sz w:val="24"/>
          <w:szCs w:val="24"/>
        </w:rPr>
      </w:pPr>
    </w:p>
    <w:p w:rsidR="00870256" w:rsidRDefault="00870256" w:rsidP="009E59A3">
      <w:pPr>
        <w:jc w:val="center"/>
        <w:rPr>
          <w:rFonts w:ascii="Arial Narrow" w:hAnsi="Arial Narrow"/>
          <w:b/>
          <w:sz w:val="24"/>
          <w:szCs w:val="24"/>
        </w:rPr>
      </w:pPr>
    </w:p>
    <w:p w:rsidR="00870256" w:rsidRDefault="00870256" w:rsidP="009E59A3">
      <w:pPr>
        <w:jc w:val="center"/>
        <w:rPr>
          <w:rFonts w:ascii="Arial Narrow" w:hAnsi="Arial Narrow"/>
          <w:b/>
          <w:sz w:val="24"/>
          <w:szCs w:val="24"/>
        </w:rPr>
      </w:pPr>
    </w:p>
    <w:p w:rsidR="009E59A3" w:rsidRDefault="00374743" w:rsidP="009E59A3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lastRenderedPageBreak/>
        <w:t>III/47</w:t>
      </w:r>
      <w:r w:rsidR="009E59A3">
        <w:rPr>
          <w:rFonts w:ascii="Arial Narrow" w:hAnsi="Arial Narrow"/>
          <w:b/>
          <w:sz w:val="24"/>
          <w:szCs w:val="24"/>
        </w:rPr>
        <w:t xml:space="preserve"> vérképzésre ható szerek</w:t>
      </w:r>
    </w:p>
    <w:p w:rsidR="009E59A3" w:rsidRDefault="009E59A3" w:rsidP="00245F60">
      <w:pPr>
        <w:rPr>
          <w:sz w:val="16"/>
          <w:szCs w:val="16"/>
        </w:rPr>
      </w:pPr>
      <w:r w:rsidRPr="00245F60">
        <w:rPr>
          <w:b/>
          <w:sz w:val="16"/>
          <w:szCs w:val="16"/>
        </w:rPr>
        <w:t>Vérképzés – haematopoesis</w:t>
      </w:r>
      <w:r w:rsidR="00245F60">
        <w:rPr>
          <w:b/>
          <w:sz w:val="16"/>
          <w:szCs w:val="16"/>
        </w:rPr>
        <w:t xml:space="preserve">: </w:t>
      </w:r>
      <w:r>
        <w:rPr>
          <w:sz w:val="16"/>
          <w:szCs w:val="16"/>
        </w:rPr>
        <w:t>a vér alakos elemeinek állandó képződése</w:t>
      </w:r>
    </w:p>
    <w:p w:rsidR="009E59A3" w:rsidRPr="00B65420" w:rsidRDefault="009E59A3" w:rsidP="00225770">
      <w:pPr>
        <w:rPr>
          <w:sz w:val="16"/>
          <w:szCs w:val="16"/>
        </w:rPr>
      </w:pPr>
      <w:r w:rsidRPr="00B65420">
        <w:rPr>
          <w:b/>
          <w:sz w:val="16"/>
          <w:szCs w:val="16"/>
        </w:rPr>
        <w:t xml:space="preserve">kell: </w:t>
      </w:r>
      <w:r w:rsidRPr="00225770">
        <w:rPr>
          <w:sz w:val="16"/>
          <w:szCs w:val="16"/>
          <w:u w:val="single"/>
        </w:rPr>
        <w:t>növekedési faktorok</w:t>
      </w:r>
      <w:r w:rsidRPr="00B65420">
        <w:rPr>
          <w:sz w:val="16"/>
          <w:szCs w:val="16"/>
        </w:rPr>
        <w:t>, citokinek</w:t>
      </w:r>
      <w:r w:rsidR="00225770">
        <w:rPr>
          <w:sz w:val="16"/>
          <w:szCs w:val="16"/>
        </w:rPr>
        <w:t xml:space="preserve">, </w:t>
      </w:r>
      <w:r w:rsidRPr="00225770">
        <w:rPr>
          <w:sz w:val="16"/>
          <w:szCs w:val="16"/>
          <w:u w:val="single"/>
        </w:rPr>
        <w:t>ásványi anyagok</w:t>
      </w:r>
      <w:r w:rsidRPr="00B65420">
        <w:rPr>
          <w:sz w:val="16"/>
          <w:szCs w:val="16"/>
        </w:rPr>
        <w:t xml:space="preserve"> (vas, réz)</w:t>
      </w:r>
      <w:r w:rsidR="00225770">
        <w:rPr>
          <w:sz w:val="16"/>
          <w:szCs w:val="16"/>
        </w:rPr>
        <w:t xml:space="preserve">, </w:t>
      </w:r>
      <w:r w:rsidR="00225770" w:rsidRPr="00225770">
        <w:rPr>
          <w:sz w:val="16"/>
          <w:szCs w:val="16"/>
          <w:u w:val="single"/>
        </w:rPr>
        <w:t>vit</w:t>
      </w:r>
      <w:r w:rsidRPr="00225770">
        <w:rPr>
          <w:sz w:val="16"/>
          <w:szCs w:val="16"/>
          <w:u w:val="single"/>
        </w:rPr>
        <w:t>:</w:t>
      </w:r>
      <w:r w:rsidRPr="00B65420">
        <w:rPr>
          <w:sz w:val="16"/>
          <w:szCs w:val="16"/>
        </w:rPr>
        <w:t xml:space="preserve"> fólsav, B12, pyridoxin, aszkorbinsav, riboflavin</w:t>
      </w:r>
    </w:p>
    <w:p w:rsidR="009E59A3" w:rsidRPr="00245F60" w:rsidRDefault="009E59A3" w:rsidP="00245F60">
      <w:pPr>
        <w:rPr>
          <w:sz w:val="16"/>
          <w:szCs w:val="16"/>
        </w:rPr>
      </w:pPr>
      <w:r w:rsidRPr="00B65420">
        <w:rPr>
          <w:b/>
          <w:sz w:val="16"/>
          <w:szCs w:val="16"/>
        </w:rPr>
        <w:t xml:space="preserve">hiányuk: </w:t>
      </w:r>
      <w:r w:rsidR="00245F60" w:rsidRPr="00245F60">
        <w:rPr>
          <w:sz w:val="16"/>
          <w:szCs w:val="16"/>
          <w:u w:val="single"/>
        </w:rPr>
        <w:t xml:space="preserve">anaemia </w:t>
      </w:r>
      <w:r w:rsidRPr="00DC29C3">
        <w:rPr>
          <w:sz w:val="16"/>
          <w:szCs w:val="16"/>
        </w:rPr>
        <w:t>Hgb</w:t>
      </w:r>
      <w:r w:rsidR="00245F60">
        <w:rPr>
          <w:sz w:val="16"/>
          <w:szCs w:val="16"/>
        </w:rPr>
        <w:t>/vvt</w:t>
      </w:r>
      <w:r w:rsidR="00245F60">
        <w:rPr>
          <w:rFonts w:cstheme="minorHAnsi"/>
          <w:sz w:val="16"/>
          <w:szCs w:val="16"/>
        </w:rPr>
        <w:t xml:space="preserve">↓ </w:t>
      </w:r>
      <w:r>
        <w:rPr>
          <w:rFonts w:cstheme="minorHAnsi"/>
          <w:sz w:val="16"/>
          <w:szCs w:val="16"/>
        </w:rPr>
        <w:t>→</w:t>
      </w:r>
      <w:r w:rsidR="00245F60">
        <w:rPr>
          <w:sz w:val="16"/>
          <w:szCs w:val="16"/>
        </w:rPr>
        <w:t xml:space="preserve"> a vér ox-száll</w:t>
      </w:r>
      <w:r w:rsidRPr="00DC29C3">
        <w:rPr>
          <w:sz w:val="16"/>
          <w:szCs w:val="16"/>
        </w:rPr>
        <w:t xml:space="preserve"> kapac</w:t>
      </w:r>
      <w:r w:rsidR="00245F60">
        <w:rPr>
          <w:rFonts w:cstheme="minorHAnsi"/>
          <w:sz w:val="16"/>
          <w:szCs w:val="16"/>
        </w:rPr>
        <w:t xml:space="preserve">↓, </w:t>
      </w:r>
      <w:r w:rsidRPr="00245F60">
        <w:rPr>
          <w:sz w:val="16"/>
          <w:szCs w:val="16"/>
          <w:u w:val="single"/>
        </w:rPr>
        <w:t xml:space="preserve">thrombocytopenia </w:t>
      </w:r>
      <w:r w:rsidRPr="00245F60">
        <w:rPr>
          <w:sz w:val="16"/>
          <w:szCs w:val="16"/>
        </w:rPr>
        <w:t>(vérlemezke</w:t>
      </w:r>
      <w:r w:rsidR="00245F60">
        <w:rPr>
          <w:rFonts w:cstheme="minorHAnsi"/>
          <w:sz w:val="16"/>
          <w:szCs w:val="16"/>
        </w:rPr>
        <w:t>↓</w:t>
      </w:r>
      <w:r w:rsidR="00245F60">
        <w:rPr>
          <w:sz w:val="16"/>
          <w:szCs w:val="16"/>
        </w:rPr>
        <w:t>: véralv</w:t>
      </w:r>
      <w:r w:rsidR="00225770" w:rsidRPr="00245F60">
        <w:rPr>
          <w:sz w:val="16"/>
          <w:szCs w:val="16"/>
        </w:rPr>
        <w:t xml:space="preserve">), </w:t>
      </w:r>
      <w:r w:rsidRPr="00245F60">
        <w:rPr>
          <w:sz w:val="16"/>
          <w:szCs w:val="16"/>
          <w:u w:val="single"/>
        </w:rPr>
        <w:t xml:space="preserve">leuopenia </w:t>
      </w:r>
      <w:r w:rsidRPr="00245F60">
        <w:rPr>
          <w:sz w:val="16"/>
          <w:szCs w:val="16"/>
        </w:rPr>
        <w:t>(fvs</w:t>
      </w:r>
      <w:r w:rsidR="00245F60">
        <w:rPr>
          <w:rFonts w:cstheme="minorHAnsi"/>
          <w:sz w:val="16"/>
          <w:szCs w:val="16"/>
        </w:rPr>
        <w:t>↓</w:t>
      </w:r>
      <w:r w:rsidR="00245F60">
        <w:rPr>
          <w:sz w:val="16"/>
          <w:szCs w:val="16"/>
        </w:rPr>
        <w:t>: immun</w:t>
      </w:r>
      <w:r w:rsidRPr="00245F60">
        <w:rPr>
          <w:sz w:val="16"/>
          <w:szCs w:val="16"/>
        </w:rPr>
        <w:t xml:space="preserve">) </w:t>
      </w:r>
    </w:p>
    <w:p w:rsidR="009E59A3" w:rsidRPr="00DD5920" w:rsidRDefault="009E59A3" w:rsidP="00225770">
      <w:pPr>
        <w:rPr>
          <w:sz w:val="16"/>
          <w:szCs w:val="16"/>
        </w:rPr>
      </w:pPr>
      <w:r w:rsidRPr="00DD5920">
        <w:rPr>
          <w:b/>
          <w:sz w:val="16"/>
          <w:szCs w:val="16"/>
        </w:rPr>
        <w:t>gyakoriság:</w:t>
      </w:r>
      <w:r w:rsidR="00225770">
        <w:rPr>
          <w:b/>
          <w:sz w:val="16"/>
          <w:szCs w:val="16"/>
        </w:rPr>
        <w:t xml:space="preserve"> </w:t>
      </w:r>
      <w:r w:rsidRPr="00DD5920">
        <w:rPr>
          <w:sz w:val="16"/>
          <w:szCs w:val="16"/>
        </w:rPr>
        <w:t>idősek, újszülöttek, krónikus betegek, fiatal nők</w:t>
      </w:r>
    </w:p>
    <w:p w:rsidR="009E59A3" w:rsidRPr="00DC29C3" w:rsidRDefault="009E59A3" w:rsidP="00245F60">
      <w:pPr>
        <w:rPr>
          <w:sz w:val="16"/>
          <w:szCs w:val="16"/>
        </w:rPr>
      </w:pPr>
      <w:r w:rsidRPr="00B65420">
        <w:rPr>
          <w:b/>
          <w:sz w:val="16"/>
          <w:szCs w:val="16"/>
        </w:rPr>
        <w:t>anaemia klinikai tünetei</w:t>
      </w:r>
      <w:r>
        <w:rPr>
          <w:b/>
          <w:sz w:val="16"/>
          <w:szCs w:val="16"/>
        </w:rPr>
        <w:t>:</w:t>
      </w:r>
      <w:r w:rsidR="00245F60">
        <w:rPr>
          <w:b/>
          <w:sz w:val="16"/>
          <w:szCs w:val="16"/>
        </w:rPr>
        <w:t xml:space="preserve"> </w:t>
      </w:r>
      <w:r w:rsidR="00245F60">
        <w:rPr>
          <w:sz w:val="16"/>
          <w:szCs w:val="16"/>
        </w:rPr>
        <w:t>súlyosak akutan</w:t>
      </w:r>
      <w:r w:rsidRPr="00DC29C3">
        <w:rPr>
          <w:sz w:val="16"/>
          <w:szCs w:val="16"/>
        </w:rPr>
        <w:t xml:space="preserve">, </w:t>
      </w:r>
      <w:r w:rsidR="00245F60">
        <w:rPr>
          <w:sz w:val="16"/>
          <w:szCs w:val="16"/>
        </w:rPr>
        <w:t xml:space="preserve">(nincs idő adaptációra), </w:t>
      </w:r>
      <w:r w:rsidRPr="00DC29C3">
        <w:rPr>
          <w:sz w:val="16"/>
          <w:szCs w:val="16"/>
        </w:rPr>
        <w:t>ha lassan alakulnak ki a tünetek, jobban tolerálhatóak</w:t>
      </w:r>
    </w:p>
    <w:p w:rsidR="009E59A3" w:rsidRPr="00DD5920" w:rsidRDefault="009E59A3" w:rsidP="00C435A8">
      <w:pPr>
        <w:pStyle w:val="Listaszerbekezds"/>
        <w:numPr>
          <w:ilvl w:val="0"/>
          <w:numId w:val="104"/>
        </w:numPr>
        <w:rPr>
          <w:sz w:val="16"/>
          <w:szCs w:val="16"/>
        </w:rPr>
      </w:pPr>
      <w:r w:rsidRPr="00DC29C3">
        <w:rPr>
          <w:sz w:val="16"/>
          <w:szCs w:val="16"/>
          <w:u w:val="single"/>
        </w:rPr>
        <w:t>akut:</w:t>
      </w:r>
      <w:r w:rsidRPr="00DD5920">
        <w:rPr>
          <w:sz w:val="16"/>
          <w:szCs w:val="16"/>
        </w:rPr>
        <w:t xml:space="preserve"> szédülés, palpitáció (erős szívdobogás érzés), nehézlégzés, koncentrálóképesség csökkenése (agy ox-ellátása)</w:t>
      </w:r>
    </w:p>
    <w:p w:rsidR="009E59A3" w:rsidRPr="00DD5920" w:rsidRDefault="009E59A3" w:rsidP="00C435A8">
      <w:pPr>
        <w:pStyle w:val="Listaszerbekezds"/>
        <w:numPr>
          <w:ilvl w:val="0"/>
          <w:numId w:val="104"/>
        </w:numPr>
        <w:rPr>
          <w:sz w:val="16"/>
          <w:szCs w:val="16"/>
        </w:rPr>
      </w:pPr>
      <w:r w:rsidRPr="00DC29C3">
        <w:rPr>
          <w:sz w:val="16"/>
          <w:szCs w:val="16"/>
          <w:u w:val="single"/>
        </w:rPr>
        <w:t xml:space="preserve">krónikus: </w:t>
      </w:r>
      <w:r w:rsidRPr="00DD5920">
        <w:rPr>
          <w:sz w:val="16"/>
          <w:szCs w:val="16"/>
        </w:rPr>
        <w:t>lassan, szinte észrevétlenül alakulnak ki a tünetek, felismerése nehezebb: gyengeség, fáradékonyság, fejfájás, szédülés, sápadtság, rossz hidegtűrés, bőr tónusa romlik</w:t>
      </w:r>
    </w:p>
    <w:p w:rsidR="009E59A3" w:rsidRPr="00DD5920" w:rsidRDefault="009E59A3" w:rsidP="00225770">
      <w:pPr>
        <w:rPr>
          <w:sz w:val="16"/>
          <w:szCs w:val="16"/>
        </w:rPr>
      </w:pPr>
      <w:r w:rsidRPr="00B65420">
        <w:rPr>
          <w:b/>
          <w:sz w:val="16"/>
          <w:szCs w:val="16"/>
        </w:rPr>
        <w:t>okok</w:t>
      </w:r>
      <w:r w:rsidRPr="00225770">
        <w:rPr>
          <w:b/>
          <w:sz w:val="16"/>
          <w:szCs w:val="16"/>
        </w:rPr>
        <w:t>:</w:t>
      </w:r>
      <w:r w:rsidR="00225770" w:rsidRPr="00225770">
        <w:rPr>
          <w:b/>
          <w:sz w:val="16"/>
          <w:szCs w:val="16"/>
        </w:rPr>
        <w:t xml:space="preserve"> </w:t>
      </w:r>
      <w:r w:rsidRPr="00225770">
        <w:rPr>
          <w:sz w:val="16"/>
          <w:szCs w:val="16"/>
          <w:u w:val="single"/>
        </w:rPr>
        <w:t>vérzés</w:t>
      </w:r>
      <w:r w:rsidR="00225770">
        <w:rPr>
          <w:sz w:val="16"/>
          <w:szCs w:val="16"/>
        </w:rPr>
        <w:t xml:space="preserve"> (pl NSAID </w:t>
      </w:r>
      <w:r w:rsidRPr="00DD5920">
        <w:rPr>
          <w:sz w:val="16"/>
          <w:szCs w:val="16"/>
        </w:rPr>
        <w:t>bélvérz</w:t>
      </w:r>
      <w:r w:rsidR="00225770">
        <w:rPr>
          <w:sz w:val="16"/>
          <w:szCs w:val="16"/>
        </w:rPr>
        <w:t>ések, v</w:t>
      </w:r>
      <w:r w:rsidRPr="00DD5920">
        <w:rPr>
          <w:sz w:val="16"/>
          <w:szCs w:val="16"/>
        </w:rPr>
        <w:t xml:space="preserve"> menstruáció)</w:t>
      </w:r>
      <w:r w:rsidR="00225770">
        <w:rPr>
          <w:sz w:val="16"/>
          <w:szCs w:val="16"/>
        </w:rPr>
        <w:t xml:space="preserve">, </w:t>
      </w:r>
      <w:r w:rsidR="00225770" w:rsidRPr="00225770">
        <w:rPr>
          <w:rFonts w:cstheme="minorHAnsi"/>
          <w:sz w:val="16"/>
          <w:szCs w:val="16"/>
          <w:u w:val="single"/>
        </w:rPr>
        <w:t>↓</w:t>
      </w:r>
      <w:r w:rsidRPr="00225770">
        <w:rPr>
          <w:sz w:val="16"/>
          <w:szCs w:val="16"/>
          <w:u w:val="single"/>
        </w:rPr>
        <w:t>erythropoesis</w:t>
      </w:r>
      <w:r w:rsidR="00225770">
        <w:rPr>
          <w:sz w:val="16"/>
          <w:szCs w:val="16"/>
        </w:rPr>
        <w:t xml:space="preserve"> (</w:t>
      </w:r>
      <w:r w:rsidRPr="00DD5920">
        <w:rPr>
          <w:sz w:val="16"/>
          <w:szCs w:val="16"/>
        </w:rPr>
        <w:t>pl</w:t>
      </w:r>
      <w:r w:rsidR="00225770">
        <w:rPr>
          <w:sz w:val="16"/>
          <w:szCs w:val="16"/>
        </w:rPr>
        <w:t xml:space="preserve"> rákkemo</w:t>
      </w:r>
      <w:r w:rsidRPr="00DD5920">
        <w:rPr>
          <w:sz w:val="16"/>
          <w:szCs w:val="16"/>
        </w:rPr>
        <w:t>)</w:t>
      </w:r>
      <w:r w:rsidR="00225770">
        <w:rPr>
          <w:sz w:val="16"/>
          <w:szCs w:val="16"/>
        </w:rPr>
        <w:t xml:space="preserve"> </w:t>
      </w:r>
      <w:r w:rsidRPr="00225770">
        <w:rPr>
          <w:sz w:val="16"/>
          <w:szCs w:val="16"/>
          <w:u w:val="single"/>
        </w:rPr>
        <w:t>vvt-ek abnormális lebontása</w:t>
      </w:r>
      <w:r w:rsidRPr="00DD5920">
        <w:rPr>
          <w:sz w:val="16"/>
          <w:szCs w:val="16"/>
        </w:rPr>
        <w:t xml:space="preserve"> (pl hemolitikus anaemia: metyldopa)</w:t>
      </w:r>
      <w:r w:rsidR="00225770" w:rsidRPr="00225770">
        <w:rPr>
          <w:sz w:val="16"/>
          <w:szCs w:val="16"/>
          <w:u w:val="single"/>
        </w:rPr>
        <w:t xml:space="preserve"> </w:t>
      </w:r>
      <w:r w:rsidRPr="00225770">
        <w:rPr>
          <w:sz w:val="16"/>
          <w:szCs w:val="16"/>
          <w:u w:val="single"/>
        </w:rPr>
        <w:t>tápanyaghiány</w:t>
      </w:r>
      <w:r w:rsidR="00225770" w:rsidRPr="00225770">
        <w:rPr>
          <w:sz w:val="16"/>
          <w:szCs w:val="16"/>
          <w:u w:val="single"/>
        </w:rPr>
        <w:t xml:space="preserve">, </w:t>
      </w:r>
      <w:r w:rsidRPr="00225770">
        <w:rPr>
          <w:sz w:val="16"/>
          <w:szCs w:val="16"/>
          <w:u w:val="single"/>
        </w:rPr>
        <w:t>krónikus betegség</w:t>
      </w:r>
      <w:r w:rsidRPr="00DD5920">
        <w:rPr>
          <w:sz w:val="16"/>
          <w:szCs w:val="16"/>
        </w:rPr>
        <w:t xml:space="preserve"> (kr fertőzés, kr gyulladás, daganat)</w:t>
      </w:r>
    </w:p>
    <w:p w:rsidR="009E59A3" w:rsidRPr="00DC29C3" w:rsidRDefault="009E59A3" w:rsidP="00225770">
      <w:pPr>
        <w:rPr>
          <w:sz w:val="16"/>
          <w:szCs w:val="16"/>
        </w:rPr>
      </w:pPr>
      <w:r w:rsidRPr="00DD5920">
        <w:rPr>
          <w:b/>
          <w:sz w:val="16"/>
          <w:szCs w:val="16"/>
        </w:rPr>
        <w:t>formái:</w:t>
      </w:r>
      <w:r w:rsidR="00225770">
        <w:rPr>
          <w:b/>
          <w:sz w:val="16"/>
          <w:szCs w:val="16"/>
        </w:rPr>
        <w:t xml:space="preserve"> </w:t>
      </w:r>
      <w:r w:rsidRPr="00225770">
        <w:rPr>
          <w:sz w:val="16"/>
          <w:szCs w:val="16"/>
          <w:u w:val="single"/>
        </w:rPr>
        <w:t xml:space="preserve">hypochrom microcyter </w:t>
      </w:r>
      <w:r w:rsidR="00245F60">
        <w:rPr>
          <w:sz w:val="16"/>
          <w:szCs w:val="16"/>
        </w:rPr>
        <w:t>(vas</w:t>
      </w:r>
      <w:r w:rsidR="00245F60">
        <w:rPr>
          <w:rFonts w:cstheme="minorHAnsi"/>
          <w:sz w:val="16"/>
          <w:szCs w:val="16"/>
        </w:rPr>
        <w:t>Ø</w:t>
      </w:r>
      <w:r w:rsidR="00245F60">
        <w:rPr>
          <w:sz w:val="16"/>
          <w:szCs w:val="16"/>
        </w:rPr>
        <w:t>, vvt  kisebb, Hgb tart</w:t>
      </w:r>
      <w:r w:rsidRPr="00DC29C3">
        <w:rPr>
          <w:sz w:val="16"/>
          <w:szCs w:val="16"/>
        </w:rPr>
        <w:t xml:space="preserve"> kevesebb)</w:t>
      </w:r>
      <w:r w:rsidR="00225770">
        <w:rPr>
          <w:sz w:val="16"/>
          <w:szCs w:val="16"/>
        </w:rPr>
        <w:t xml:space="preserve">, </w:t>
      </w:r>
      <w:r w:rsidRPr="00225770">
        <w:rPr>
          <w:sz w:val="16"/>
          <w:szCs w:val="16"/>
          <w:u w:val="single"/>
        </w:rPr>
        <w:t>megaloblastos-</w:t>
      </w:r>
      <w:r w:rsidRPr="00DC29C3">
        <w:rPr>
          <w:sz w:val="16"/>
          <w:szCs w:val="16"/>
        </w:rPr>
        <w:t xml:space="preserve"> (f</w:t>
      </w:r>
      <w:r w:rsidR="00245F60">
        <w:rPr>
          <w:sz w:val="16"/>
          <w:szCs w:val="16"/>
        </w:rPr>
        <w:t>olsav és/vagy B12</w:t>
      </w:r>
      <w:r w:rsidR="00245F60">
        <w:rPr>
          <w:rFonts w:cstheme="minorHAnsi"/>
          <w:sz w:val="16"/>
          <w:szCs w:val="16"/>
        </w:rPr>
        <w:t>Ø</w:t>
      </w:r>
      <w:r w:rsidRPr="00DC29C3">
        <w:rPr>
          <w:sz w:val="16"/>
          <w:szCs w:val="16"/>
        </w:rPr>
        <w:t xml:space="preserve">, </w:t>
      </w:r>
      <w:r w:rsidR="00245F60">
        <w:rPr>
          <w:sz w:val="16"/>
          <w:szCs w:val="16"/>
        </w:rPr>
        <w:t>nagy méretű, normál Hgb tart</w:t>
      </w:r>
      <w:r w:rsidRPr="00DC29C3">
        <w:rPr>
          <w:sz w:val="16"/>
          <w:szCs w:val="16"/>
        </w:rPr>
        <w:t>, de kevés vvt képződik)</w:t>
      </w:r>
      <w:r w:rsidR="00225770">
        <w:rPr>
          <w:sz w:val="16"/>
          <w:szCs w:val="16"/>
        </w:rPr>
        <w:t xml:space="preserve">, </w:t>
      </w:r>
      <w:r w:rsidRPr="00DC29C3">
        <w:rPr>
          <w:sz w:val="16"/>
          <w:szCs w:val="16"/>
        </w:rPr>
        <w:t>normociter</w:t>
      </w:r>
      <w:r w:rsidR="00225770">
        <w:rPr>
          <w:sz w:val="16"/>
          <w:szCs w:val="16"/>
        </w:rPr>
        <w:t xml:space="preserve">, </w:t>
      </w:r>
      <w:r w:rsidRPr="00DC29C3">
        <w:rPr>
          <w:sz w:val="16"/>
          <w:szCs w:val="16"/>
        </w:rPr>
        <w:t>normocrom</w:t>
      </w:r>
    </w:p>
    <w:p w:rsidR="009E59A3" w:rsidRPr="00DD5920" w:rsidRDefault="009E59A3" w:rsidP="009E59A3">
      <w:pPr>
        <w:jc w:val="center"/>
        <w:rPr>
          <w:b/>
          <w:sz w:val="16"/>
          <w:szCs w:val="16"/>
        </w:rPr>
      </w:pPr>
      <w:r w:rsidRPr="00DD5920">
        <w:rPr>
          <w:b/>
          <w:sz w:val="16"/>
          <w:szCs w:val="16"/>
        </w:rPr>
        <w:t>vashiányos anaemia</w:t>
      </w:r>
    </w:p>
    <w:p w:rsidR="009E59A3" w:rsidRPr="00DC29C3" w:rsidRDefault="009E59A3" w:rsidP="00225770">
      <w:pPr>
        <w:rPr>
          <w:sz w:val="16"/>
          <w:szCs w:val="16"/>
        </w:rPr>
      </w:pPr>
      <w:r w:rsidRPr="00DD5920">
        <w:rPr>
          <w:b/>
          <w:sz w:val="16"/>
          <w:szCs w:val="16"/>
        </w:rPr>
        <w:t xml:space="preserve">ok: </w:t>
      </w:r>
      <w:r w:rsidRPr="00DC29C3">
        <w:rPr>
          <w:sz w:val="16"/>
          <w:szCs w:val="16"/>
        </w:rPr>
        <w:t>krónikus vérzés</w:t>
      </w:r>
      <w:r w:rsidR="00225770">
        <w:rPr>
          <w:sz w:val="16"/>
          <w:szCs w:val="16"/>
        </w:rPr>
        <w:t xml:space="preserve"> / </w:t>
      </w:r>
      <w:r w:rsidRPr="00DC29C3">
        <w:rPr>
          <w:sz w:val="16"/>
          <w:szCs w:val="16"/>
        </w:rPr>
        <w:t>megnövekedett igény (terhesség, kisgyermekek)</w:t>
      </w:r>
      <w:r w:rsidR="00225770">
        <w:rPr>
          <w:sz w:val="16"/>
          <w:szCs w:val="16"/>
        </w:rPr>
        <w:t xml:space="preserve"> / </w:t>
      </w:r>
      <w:r w:rsidRPr="00DC29C3">
        <w:rPr>
          <w:sz w:val="16"/>
          <w:szCs w:val="16"/>
        </w:rPr>
        <w:t>elégtelen bevitel</w:t>
      </w:r>
      <w:r w:rsidR="00225770">
        <w:rPr>
          <w:sz w:val="16"/>
          <w:szCs w:val="16"/>
        </w:rPr>
        <w:t xml:space="preserve"> / </w:t>
      </w:r>
      <w:r w:rsidRPr="00DC29C3">
        <w:rPr>
          <w:sz w:val="16"/>
          <w:szCs w:val="16"/>
        </w:rPr>
        <w:t>csökkent felszívódás</w:t>
      </w:r>
    </w:p>
    <w:p w:rsidR="009E59A3" w:rsidRPr="00DC29C3" w:rsidRDefault="009E59A3" w:rsidP="00225770">
      <w:pPr>
        <w:rPr>
          <w:sz w:val="16"/>
          <w:szCs w:val="16"/>
        </w:rPr>
      </w:pPr>
      <w:r w:rsidRPr="00DD5920">
        <w:rPr>
          <w:b/>
          <w:sz w:val="16"/>
          <w:szCs w:val="16"/>
        </w:rPr>
        <w:t>következmény:</w:t>
      </w:r>
      <w:r w:rsidR="00225770">
        <w:rPr>
          <w:b/>
          <w:sz w:val="16"/>
          <w:szCs w:val="16"/>
        </w:rPr>
        <w:t xml:space="preserve"> </w:t>
      </w:r>
      <w:r w:rsidRPr="00DC29C3">
        <w:rPr>
          <w:sz w:val="16"/>
          <w:szCs w:val="16"/>
        </w:rPr>
        <w:t xml:space="preserve">Hgb-, myoglobin-, vas-tartalmú enzimek képzésének zavara </w:t>
      </w:r>
      <w:r w:rsidRPr="00DC29C3">
        <w:rPr>
          <w:rFonts w:cstheme="minorHAnsi"/>
          <w:sz w:val="16"/>
          <w:szCs w:val="16"/>
        </w:rPr>
        <w:t>→</w:t>
      </w:r>
      <w:r w:rsidRPr="00DC29C3">
        <w:rPr>
          <w:sz w:val="16"/>
          <w:szCs w:val="16"/>
        </w:rPr>
        <w:t xml:space="preserve"> vvt képzés-, sejtlégzés-, néhány enzim reakció zavara</w:t>
      </w:r>
    </w:p>
    <w:p w:rsidR="00245F60" w:rsidRDefault="009E59A3" w:rsidP="00225770">
      <w:pPr>
        <w:rPr>
          <w:sz w:val="16"/>
          <w:szCs w:val="16"/>
        </w:rPr>
      </w:pPr>
      <w:r w:rsidRPr="00DC29C3">
        <w:rPr>
          <w:b/>
          <w:sz w:val="16"/>
          <w:szCs w:val="16"/>
        </w:rPr>
        <w:t>szervezet</w:t>
      </w:r>
      <w:r>
        <w:rPr>
          <w:b/>
          <w:sz w:val="16"/>
          <w:szCs w:val="16"/>
        </w:rPr>
        <w:t>ben:</w:t>
      </w:r>
      <w:r w:rsidR="00225770">
        <w:rPr>
          <w:b/>
          <w:sz w:val="16"/>
          <w:szCs w:val="16"/>
        </w:rPr>
        <w:t xml:space="preserve"> </w:t>
      </w:r>
      <w:r w:rsidR="00245F60">
        <w:rPr>
          <w:sz w:val="16"/>
          <w:szCs w:val="16"/>
        </w:rPr>
        <w:t>össz vas: 4g</w:t>
      </w:r>
      <w:r w:rsidR="00225770">
        <w:rPr>
          <w:sz w:val="16"/>
          <w:szCs w:val="16"/>
        </w:rPr>
        <w:t xml:space="preserve">, </w:t>
      </w:r>
      <w:r w:rsidR="00245F60">
        <w:rPr>
          <w:rFonts w:cstheme="minorHAnsi"/>
          <w:sz w:val="16"/>
          <w:szCs w:val="16"/>
        </w:rPr>
        <w:t>↑↑</w:t>
      </w:r>
      <w:r w:rsidRPr="00DC29C3">
        <w:rPr>
          <w:sz w:val="16"/>
          <w:szCs w:val="16"/>
        </w:rPr>
        <w:t>Hgb</w:t>
      </w:r>
      <w:r w:rsidR="00225770">
        <w:rPr>
          <w:sz w:val="16"/>
          <w:szCs w:val="16"/>
        </w:rPr>
        <w:t>,</w:t>
      </w:r>
      <w:r w:rsidR="00245F60">
        <w:rPr>
          <w:sz w:val="16"/>
          <w:szCs w:val="16"/>
        </w:rPr>
        <w:t xml:space="preserve"> </w:t>
      </w:r>
      <w:r w:rsidRPr="00225770">
        <w:rPr>
          <w:sz w:val="16"/>
          <w:szCs w:val="16"/>
          <w:u w:val="single"/>
        </w:rPr>
        <w:t>raktárak:</w:t>
      </w:r>
      <w:r w:rsidRPr="00DC29C3">
        <w:rPr>
          <w:sz w:val="16"/>
          <w:szCs w:val="16"/>
        </w:rPr>
        <w:t xml:space="preserve"> máj, lép, csv: (vvt képzés)</w:t>
      </w:r>
      <w:r w:rsidR="00225770">
        <w:rPr>
          <w:sz w:val="16"/>
          <w:szCs w:val="16"/>
        </w:rPr>
        <w:t xml:space="preserve"> </w:t>
      </w:r>
      <w:r w:rsidRPr="00245F60">
        <w:rPr>
          <w:sz w:val="16"/>
          <w:szCs w:val="16"/>
          <w:u w:val="single"/>
        </w:rPr>
        <w:t>napi vas forgalom</w:t>
      </w:r>
      <w:r w:rsidRPr="00DC29C3">
        <w:rPr>
          <w:sz w:val="16"/>
          <w:szCs w:val="16"/>
        </w:rPr>
        <w:t xml:space="preserve">: </w:t>
      </w:r>
      <w:r w:rsidR="00245F60">
        <w:rPr>
          <w:sz w:val="16"/>
          <w:szCs w:val="16"/>
        </w:rPr>
        <w:t xml:space="preserve">kevés, 1-2mg </w:t>
      </w:r>
      <w:r w:rsidRPr="00DC29C3">
        <w:rPr>
          <w:sz w:val="16"/>
          <w:szCs w:val="16"/>
        </w:rPr>
        <w:t>táplálékból</w:t>
      </w:r>
      <w:r w:rsidR="00245F60">
        <w:rPr>
          <w:sz w:val="16"/>
          <w:szCs w:val="16"/>
        </w:rPr>
        <w:t xml:space="preserve">, </w:t>
      </w:r>
      <w:r w:rsidRPr="00245F60">
        <w:rPr>
          <w:sz w:val="16"/>
          <w:szCs w:val="16"/>
          <w:u w:val="single"/>
        </w:rPr>
        <w:t xml:space="preserve">felvétel </w:t>
      </w:r>
      <w:r w:rsidR="00245F60">
        <w:rPr>
          <w:sz w:val="16"/>
          <w:szCs w:val="16"/>
        </w:rPr>
        <w:t>2 lépés: passzív GI epithelbe,</w:t>
      </w:r>
      <w:r w:rsidRPr="00DC29C3">
        <w:rPr>
          <w:sz w:val="16"/>
          <w:szCs w:val="16"/>
        </w:rPr>
        <w:t xml:space="preserve"> aktív trp plazmába </w:t>
      </w:r>
      <w:r w:rsidRPr="00225770">
        <w:rPr>
          <w:color w:val="002060"/>
          <w:sz w:val="16"/>
          <w:szCs w:val="16"/>
        </w:rPr>
        <w:t>transzferrinhez</w:t>
      </w:r>
      <w:r w:rsidRPr="00DC29C3">
        <w:rPr>
          <w:sz w:val="16"/>
          <w:szCs w:val="16"/>
        </w:rPr>
        <w:t xml:space="preserve"> kötődik, így jut el a szervezet kül részeihez, </w:t>
      </w:r>
    </w:p>
    <w:p w:rsidR="009E59A3" w:rsidRPr="00DC29C3" w:rsidRDefault="009E59A3" w:rsidP="00225770">
      <w:pPr>
        <w:rPr>
          <w:sz w:val="16"/>
          <w:szCs w:val="16"/>
        </w:rPr>
      </w:pPr>
      <w:r w:rsidRPr="00DC29C3">
        <w:rPr>
          <w:b/>
          <w:sz w:val="16"/>
          <w:szCs w:val="16"/>
        </w:rPr>
        <w:t>vasraktár 2 típus:</w:t>
      </w:r>
      <w:r>
        <w:rPr>
          <w:sz w:val="16"/>
          <w:szCs w:val="16"/>
        </w:rPr>
        <w:t xml:space="preserve"> </w:t>
      </w:r>
      <w:r w:rsidRPr="00225770">
        <w:rPr>
          <w:color w:val="002060"/>
          <w:sz w:val="16"/>
          <w:szCs w:val="16"/>
        </w:rPr>
        <w:t>ferritin</w:t>
      </w:r>
      <w:r w:rsidRPr="00DC29C3">
        <w:rPr>
          <w:sz w:val="16"/>
          <w:szCs w:val="16"/>
        </w:rPr>
        <w:t xml:space="preserve"> (könnyen felszabadítható),</w:t>
      </w:r>
      <w:r w:rsidRPr="00225770">
        <w:rPr>
          <w:color w:val="002060"/>
          <w:sz w:val="16"/>
          <w:szCs w:val="16"/>
        </w:rPr>
        <w:t xml:space="preserve"> hemosziderin</w:t>
      </w:r>
      <w:r w:rsidRPr="00DC29C3">
        <w:rPr>
          <w:b/>
          <w:sz w:val="16"/>
          <w:szCs w:val="16"/>
        </w:rPr>
        <w:t xml:space="preserve"> </w:t>
      </w:r>
      <w:r w:rsidRPr="00DC29C3">
        <w:rPr>
          <w:sz w:val="16"/>
          <w:szCs w:val="16"/>
        </w:rPr>
        <w:t>(ebből nehezen szabadítható fel)</w:t>
      </w:r>
    </w:p>
    <w:p w:rsidR="009E59A3" w:rsidRPr="00DC29C3" w:rsidRDefault="009E59A3" w:rsidP="00225770">
      <w:pPr>
        <w:rPr>
          <w:sz w:val="16"/>
          <w:szCs w:val="16"/>
        </w:rPr>
      </w:pPr>
      <w:r w:rsidRPr="00DC29C3">
        <w:rPr>
          <w:b/>
          <w:sz w:val="16"/>
          <w:szCs w:val="16"/>
        </w:rPr>
        <w:t>kikerülés</w:t>
      </w:r>
      <w:r>
        <w:rPr>
          <w:b/>
          <w:sz w:val="16"/>
          <w:szCs w:val="16"/>
        </w:rPr>
        <w:t xml:space="preserve"> a szervezetből</w:t>
      </w:r>
      <w:r w:rsidRPr="00DC29C3">
        <w:rPr>
          <w:b/>
          <w:sz w:val="16"/>
          <w:szCs w:val="16"/>
        </w:rPr>
        <w:t>:</w:t>
      </w:r>
      <w:r>
        <w:rPr>
          <w:sz w:val="16"/>
          <w:szCs w:val="16"/>
        </w:rPr>
        <w:t xml:space="preserve"> GI nyh leválik, sejtekben lévő vas tud kiürülni, nem jól szabályozott a folyamat</w:t>
      </w:r>
      <w:r w:rsidR="00225770">
        <w:rPr>
          <w:sz w:val="16"/>
          <w:szCs w:val="16"/>
        </w:rPr>
        <w:t xml:space="preserve">: </w:t>
      </w:r>
      <w:r w:rsidRPr="00DC29C3">
        <w:rPr>
          <w:sz w:val="16"/>
          <w:szCs w:val="16"/>
        </w:rPr>
        <w:t>napi vasbevitel</w:t>
      </w:r>
      <w:r w:rsidR="00225770">
        <w:rPr>
          <w:sz w:val="16"/>
          <w:szCs w:val="16"/>
        </w:rPr>
        <w:t xml:space="preserve"> </w:t>
      </w:r>
      <w:r w:rsidR="00225770">
        <w:rPr>
          <w:rFonts w:cstheme="minorHAnsi"/>
          <w:sz w:val="16"/>
          <w:szCs w:val="16"/>
        </w:rPr>
        <w:t>&gt;</w:t>
      </w:r>
      <w:r w:rsidRPr="00DC29C3">
        <w:rPr>
          <w:sz w:val="16"/>
          <w:szCs w:val="16"/>
        </w:rPr>
        <w:t xml:space="preserve"> ami felszívódik</w:t>
      </w:r>
    </w:p>
    <w:p w:rsidR="009E59A3" w:rsidRPr="00DC29C3" w:rsidRDefault="009E59A3" w:rsidP="00E11165">
      <w:pPr>
        <w:rPr>
          <w:sz w:val="16"/>
          <w:szCs w:val="16"/>
        </w:rPr>
      </w:pPr>
      <w:r w:rsidRPr="00DC29C3">
        <w:rPr>
          <w:b/>
          <w:sz w:val="16"/>
          <w:szCs w:val="16"/>
        </w:rPr>
        <w:t>forrás:</w:t>
      </w:r>
      <w:r>
        <w:rPr>
          <w:sz w:val="16"/>
          <w:szCs w:val="16"/>
        </w:rPr>
        <w:t xml:space="preserve"> táplálék</w:t>
      </w:r>
      <w:r w:rsidR="00E11165">
        <w:rPr>
          <w:sz w:val="16"/>
          <w:szCs w:val="16"/>
        </w:rPr>
        <w:t xml:space="preserve"> (</w:t>
      </w:r>
      <w:r w:rsidRPr="00DC29C3">
        <w:rPr>
          <w:sz w:val="16"/>
          <w:szCs w:val="16"/>
        </w:rPr>
        <w:t xml:space="preserve">Hem-vas felszívódása jobb (oldékonyság), </w:t>
      </w:r>
      <w:r w:rsidR="00E11165">
        <w:rPr>
          <w:sz w:val="16"/>
          <w:szCs w:val="16"/>
        </w:rPr>
        <w:t xml:space="preserve">nem-haem vas (Fe3+) rosszabb, </w:t>
      </w:r>
      <w:r w:rsidRPr="00DC29C3">
        <w:rPr>
          <w:sz w:val="16"/>
          <w:szCs w:val="16"/>
        </w:rPr>
        <w:t>GI-ben Fe2+-vé redu</w:t>
      </w:r>
      <w:r w:rsidR="00E11165">
        <w:rPr>
          <w:sz w:val="16"/>
          <w:szCs w:val="16"/>
        </w:rPr>
        <w:t>-va</w:t>
      </w:r>
      <w:r w:rsidRPr="00DC29C3">
        <w:rPr>
          <w:sz w:val="16"/>
          <w:szCs w:val="16"/>
        </w:rPr>
        <w:t xml:space="preserve"> szívódik fel. </w:t>
      </w:r>
    </w:p>
    <w:p w:rsidR="009E59A3" w:rsidRPr="00DC29C3" w:rsidRDefault="009E59A3" w:rsidP="00E11165">
      <w:pPr>
        <w:rPr>
          <w:sz w:val="16"/>
          <w:szCs w:val="16"/>
        </w:rPr>
      </w:pPr>
      <w:r w:rsidRPr="009520C6">
        <w:rPr>
          <w:b/>
          <w:sz w:val="16"/>
          <w:szCs w:val="16"/>
        </w:rPr>
        <w:t>vashiányos anaemia kimutatása:</w:t>
      </w:r>
      <w:r w:rsidR="00E11165">
        <w:rPr>
          <w:b/>
          <w:sz w:val="16"/>
          <w:szCs w:val="16"/>
        </w:rPr>
        <w:t xml:space="preserve"> </w:t>
      </w:r>
      <w:r w:rsidRPr="00DC29C3">
        <w:rPr>
          <w:sz w:val="16"/>
          <w:szCs w:val="16"/>
        </w:rPr>
        <w:t>transzferrin szint magas, ferritin szint alacsony</w:t>
      </w:r>
    </w:p>
    <w:p w:rsidR="009E59A3" w:rsidRDefault="009E59A3" w:rsidP="009E59A3">
      <w:pPr>
        <w:rPr>
          <w:sz w:val="16"/>
          <w:szCs w:val="16"/>
        </w:rPr>
      </w:pPr>
      <w:r w:rsidRPr="009520C6">
        <w:rPr>
          <w:b/>
          <w:sz w:val="16"/>
          <w:szCs w:val="16"/>
        </w:rPr>
        <w:t xml:space="preserve">vas-készítmények: </w:t>
      </w:r>
      <w:r w:rsidRPr="00245F60">
        <w:rPr>
          <w:sz w:val="16"/>
          <w:szCs w:val="16"/>
          <w:u w:val="single"/>
        </w:rPr>
        <w:t>orális Fe2+ sók</w:t>
      </w:r>
      <w:r>
        <w:rPr>
          <w:sz w:val="16"/>
          <w:szCs w:val="16"/>
        </w:rPr>
        <w:t xml:space="preserve"> – szulfát, fumarát</w:t>
      </w:r>
      <w:r w:rsidR="00245F60">
        <w:rPr>
          <w:sz w:val="16"/>
          <w:szCs w:val="16"/>
        </w:rPr>
        <w:t xml:space="preserve"> </w:t>
      </w:r>
      <w:r w:rsidRPr="00245F60">
        <w:rPr>
          <w:sz w:val="16"/>
          <w:szCs w:val="16"/>
          <w:u w:val="single"/>
        </w:rPr>
        <w:t>orális Fe3+ só</w:t>
      </w:r>
      <w:r>
        <w:rPr>
          <w:sz w:val="16"/>
          <w:szCs w:val="16"/>
        </w:rPr>
        <w:t xml:space="preserve"> – hidroxid polimaltóz komplexe (Fe3+ komplexben szívódik fel)</w:t>
      </w:r>
    </w:p>
    <w:p w:rsidR="009E59A3" w:rsidRDefault="009E59A3" w:rsidP="009E59A3">
      <w:pPr>
        <w:rPr>
          <w:sz w:val="16"/>
          <w:szCs w:val="16"/>
        </w:rPr>
      </w:pPr>
      <w:r>
        <w:rPr>
          <w:sz w:val="16"/>
          <w:szCs w:val="16"/>
        </w:rPr>
        <w:t>felszívódás után Fe3+-má oxidálódik, így raktározódik</w:t>
      </w:r>
      <w:r w:rsidR="00245F60">
        <w:rPr>
          <w:sz w:val="16"/>
          <w:szCs w:val="16"/>
        </w:rPr>
        <w:t xml:space="preserve"> </w:t>
      </w:r>
      <w:r w:rsidRPr="00245F60">
        <w:rPr>
          <w:sz w:val="16"/>
          <w:szCs w:val="16"/>
          <w:u w:val="single"/>
        </w:rPr>
        <w:t xml:space="preserve">parenterális (ritkán kell) Fe-sók </w:t>
      </w:r>
      <w:r>
        <w:rPr>
          <w:sz w:val="16"/>
          <w:szCs w:val="16"/>
        </w:rPr>
        <w:t>– glukonát</w:t>
      </w:r>
      <w:r w:rsidR="00245F60">
        <w:rPr>
          <w:sz w:val="16"/>
          <w:szCs w:val="16"/>
        </w:rPr>
        <w:t xml:space="preserve"> </w:t>
      </w:r>
      <w:r w:rsidRPr="00245F60">
        <w:rPr>
          <w:sz w:val="16"/>
          <w:szCs w:val="16"/>
          <w:u w:val="single"/>
        </w:rPr>
        <w:t>orális szupplementáció:</w:t>
      </w:r>
      <w:r>
        <w:rPr>
          <w:sz w:val="16"/>
          <w:szCs w:val="16"/>
        </w:rPr>
        <w:t xml:space="preserve"> C-vit tartalmú italok fokozzák a felszívódást (komplex, +pH alacsonysága jobb)</w:t>
      </w:r>
    </w:p>
    <w:p w:rsidR="009E59A3" w:rsidRPr="00DC29C3" w:rsidRDefault="009E59A3" w:rsidP="00E11165">
      <w:pPr>
        <w:rPr>
          <w:sz w:val="16"/>
          <w:szCs w:val="16"/>
        </w:rPr>
      </w:pPr>
      <w:r w:rsidRPr="009520C6">
        <w:rPr>
          <w:b/>
          <w:sz w:val="16"/>
          <w:szCs w:val="16"/>
        </w:rPr>
        <w:t>felszívódást rontják:</w:t>
      </w:r>
      <w:r w:rsidR="00E11165">
        <w:rPr>
          <w:b/>
          <w:sz w:val="16"/>
          <w:szCs w:val="16"/>
        </w:rPr>
        <w:t xml:space="preserve"> </w:t>
      </w:r>
      <w:r w:rsidR="00E11165">
        <w:rPr>
          <w:sz w:val="16"/>
          <w:szCs w:val="16"/>
        </w:rPr>
        <w:t xml:space="preserve">H2-blokk, H-pumpa gát, antacid, </w:t>
      </w:r>
      <w:r w:rsidRPr="00DC29C3">
        <w:rPr>
          <w:sz w:val="16"/>
          <w:szCs w:val="16"/>
        </w:rPr>
        <w:t>tetraciclin</w:t>
      </w:r>
      <w:r w:rsidR="00E11165">
        <w:rPr>
          <w:sz w:val="16"/>
          <w:szCs w:val="16"/>
        </w:rPr>
        <w:t>, étel (étk</w:t>
      </w:r>
      <w:r w:rsidRPr="00DC29C3">
        <w:rPr>
          <w:sz w:val="16"/>
          <w:szCs w:val="16"/>
        </w:rPr>
        <w:t xml:space="preserve"> előtt 1</w:t>
      </w:r>
      <w:r w:rsidR="00E11165">
        <w:rPr>
          <w:sz w:val="16"/>
          <w:szCs w:val="16"/>
        </w:rPr>
        <w:t>h-</w:t>
      </w:r>
      <w:r w:rsidRPr="00DC29C3">
        <w:rPr>
          <w:sz w:val="16"/>
          <w:szCs w:val="16"/>
        </w:rPr>
        <w:t xml:space="preserve">val kéne több </w:t>
      </w:r>
      <w:r w:rsidR="00E11165">
        <w:rPr>
          <w:rFonts w:cstheme="minorHAnsi"/>
          <w:sz w:val="16"/>
          <w:szCs w:val="16"/>
        </w:rPr>
        <w:t>↓</w:t>
      </w:r>
      <w:r w:rsidRPr="00DC29C3">
        <w:rPr>
          <w:sz w:val="16"/>
          <w:szCs w:val="16"/>
        </w:rPr>
        <w:t>adag</w:t>
      </w:r>
      <w:r w:rsidR="00E11165">
        <w:rPr>
          <w:sz w:val="16"/>
          <w:szCs w:val="16"/>
        </w:rPr>
        <w:t>ban</w:t>
      </w:r>
      <w:r w:rsidRPr="00DC29C3">
        <w:rPr>
          <w:sz w:val="16"/>
          <w:szCs w:val="16"/>
        </w:rPr>
        <w:t>, aktív trp telíthetősége miatt)</w:t>
      </w:r>
    </w:p>
    <w:p w:rsidR="009E59A3" w:rsidRDefault="009E59A3" w:rsidP="009E59A3">
      <w:pPr>
        <w:rPr>
          <w:sz w:val="16"/>
          <w:szCs w:val="16"/>
        </w:rPr>
      </w:pPr>
      <w:r w:rsidRPr="009520C6">
        <w:rPr>
          <w:b/>
          <w:sz w:val="16"/>
          <w:szCs w:val="16"/>
        </w:rPr>
        <w:t>vas-sók</w:t>
      </w:r>
      <w:r w:rsidR="00245F60">
        <w:rPr>
          <w:rFonts w:cstheme="minorHAnsi"/>
          <w:b/>
          <w:sz w:val="16"/>
          <w:szCs w:val="16"/>
        </w:rPr>
        <w:t>↓</w:t>
      </w:r>
      <w:r w:rsidRPr="009520C6">
        <w:rPr>
          <w:b/>
          <w:sz w:val="16"/>
          <w:szCs w:val="16"/>
        </w:rPr>
        <w:t xml:space="preserve"> a következő szerek hatását:</w:t>
      </w:r>
      <w:r w:rsidR="00245F60"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 xml:space="preserve">levodopa, </w:t>
      </w:r>
      <w:r w:rsidR="00245F60">
        <w:rPr>
          <w:sz w:val="16"/>
          <w:szCs w:val="16"/>
        </w:rPr>
        <w:t>Me-</w:t>
      </w:r>
      <w:r>
        <w:rPr>
          <w:sz w:val="16"/>
          <w:szCs w:val="16"/>
        </w:rPr>
        <w:t>dopa, levotiroxi</w:t>
      </w:r>
      <w:r w:rsidR="00245F60">
        <w:rPr>
          <w:sz w:val="16"/>
          <w:szCs w:val="16"/>
        </w:rPr>
        <w:t>n, fluorokinolon, tetraciclin</w:t>
      </w:r>
      <w:r>
        <w:rPr>
          <w:sz w:val="16"/>
          <w:szCs w:val="16"/>
        </w:rPr>
        <w:t>, micofenolát (komplexképzés miatt)</w:t>
      </w:r>
    </w:p>
    <w:p w:rsidR="009E59A3" w:rsidRDefault="009E59A3" w:rsidP="009E59A3">
      <w:pPr>
        <w:rPr>
          <w:sz w:val="16"/>
          <w:szCs w:val="16"/>
        </w:rPr>
      </w:pPr>
      <w:r w:rsidRPr="009520C6">
        <w:rPr>
          <w:b/>
          <w:sz w:val="16"/>
          <w:szCs w:val="16"/>
        </w:rPr>
        <w:t>indikáció:</w:t>
      </w:r>
      <w:r>
        <w:rPr>
          <w:sz w:val="16"/>
          <w:szCs w:val="16"/>
        </w:rPr>
        <w:t xml:space="preserve"> vashiányos anaemia</w:t>
      </w:r>
      <w:r w:rsidR="00E11165">
        <w:rPr>
          <w:sz w:val="16"/>
          <w:szCs w:val="16"/>
        </w:rPr>
        <w:t xml:space="preserve"> (</w:t>
      </w:r>
      <w:r>
        <w:rPr>
          <w:sz w:val="16"/>
          <w:szCs w:val="16"/>
        </w:rPr>
        <w:t>anaemia rendeződése után még 3-6 hónapig kell adni a raktárak feltöltése miatt</w:t>
      </w:r>
      <w:r w:rsidR="00E11165">
        <w:rPr>
          <w:sz w:val="16"/>
          <w:szCs w:val="16"/>
        </w:rPr>
        <w:t>)</w:t>
      </w:r>
    </w:p>
    <w:p w:rsidR="009E59A3" w:rsidRDefault="009E59A3" w:rsidP="009E59A3">
      <w:pPr>
        <w:rPr>
          <w:sz w:val="16"/>
          <w:szCs w:val="16"/>
        </w:rPr>
      </w:pPr>
      <w:r w:rsidRPr="009520C6">
        <w:rPr>
          <w:b/>
          <w:sz w:val="16"/>
          <w:szCs w:val="16"/>
        </w:rPr>
        <w:t xml:space="preserve">mh: </w:t>
      </w:r>
      <w:r>
        <w:rPr>
          <w:sz w:val="16"/>
          <w:szCs w:val="16"/>
        </w:rPr>
        <w:t xml:space="preserve">orális: </w:t>
      </w:r>
      <w:r w:rsidRPr="00313573">
        <w:rPr>
          <w:color w:val="00B050"/>
          <w:sz w:val="16"/>
          <w:szCs w:val="16"/>
        </w:rPr>
        <w:t>széklet elszíneződése</w:t>
      </w:r>
      <w:r>
        <w:rPr>
          <w:sz w:val="16"/>
          <w:szCs w:val="16"/>
        </w:rPr>
        <w:t xml:space="preserve"> (észrevétlen vérzést elfedheti), hányinger, hányás, hasi görcsök, hasmenés vagy obstipáció</w:t>
      </w:r>
    </w:p>
    <w:p w:rsidR="009E59A3" w:rsidRDefault="009E59A3" w:rsidP="009E59A3">
      <w:pPr>
        <w:rPr>
          <w:sz w:val="16"/>
          <w:szCs w:val="16"/>
        </w:rPr>
      </w:pPr>
      <w:r>
        <w:rPr>
          <w:sz w:val="16"/>
          <w:szCs w:val="16"/>
        </w:rPr>
        <w:t>osztott dózis vagy étellel: jobb tolerálhatóság</w:t>
      </w:r>
    </w:p>
    <w:p w:rsidR="009E59A3" w:rsidRDefault="009E59A3" w:rsidP="009E59A3">
      <w:pPr>
        <w:rPr>
          <w:sz w:val="16"/>
          <w:szCs w:val="16"/>
        </w:rPr>
      </w:pPr>
      <w:r w:rsidRPr="009520C6">
        <w:rPr>
          <w:b/>
          <w:sz w:val="16"/>
          <w:szCs w:val="16"/>
        </w:rPr>
        <w:t>akut toxicitás:</w:t>
      </w:r>
      <w:r>
        <w:rPr>
          <w:sz w:val="16"/>
          <w:szCs w:val="16"/>
        </w:rPr>
        <w:t xml:space="preserve"> nekrotizáló gastritis, hányás, hasmenés, vérzés, collapsus</w:t>
      </w:r>
    </w:p>
    <w:p w:rsidR="009E59A3" w:rsidRDefault="009E59A3" w:rsidP="009E59A3">
      <w:pPr>
        <w:rPr>
          <w:sz w:val="16"/>
          <w:szCs w:val="16"/>
        </w:rPr>
      </w:pPr>
      <w:r w:rsidRPr="009520C6">
        <w:rPr>
          <w:b/>
          <w:sz w:val="16"/>
          <w:szCs w:val="16"/>
        </w:rPr>
        <w:t xml:space="preserve">antidotum: </w:t>
      </w:r>
      <w:r>
        <w:rPr>
          <w:sz w:val="16"/>
          <w:szCs w:val="16"/>
        </w:rPr>
        <w:t>deferoxamin, deferasirox</w:t>
      </w:r>
    </w:p>
    <w:p w:rsidR="009E59A3" w:rsidRPr="009520C6" w:rsidRDefault="009E59A3" w:rsidP="009E59A3">
      <w:pPr>
        <w:jc w:val="center"/>
        <w:rPr>
          <w:b/>
          <w:sz w:val="16"/>
          <w:szCs w:val="16"/>
        </w:rPr>
      </w:pPr>
      <w:r w:rsidRPr="009520C6">
        <w:rPr>
          <w:b/>
          <w:sz w:val="16"/>
          <w:szCs w:val="16"/>
        </w:rPr>
        <w:t>megaloblastos anaemia</w:t>
      </w:r>
    </w:p>
    <w:p w:rsidR="009E59A3" w:rsidRPr="00B72D05" w:rsidRDefault="009E59A3" w:rsidP="00E11165">
      <w:pPr>
        <w:rPr>
          <w:sz w:val="16"/>
          <w:szCs w:val="16"/>
        </w:rPr>
      </w:pPr>
      <w:r w:rsidRPr="00E11165">
        <w:rPr>
          <w:sz w:val="16"/>
          <w:szCs w:val="16"/>
          <w:u w:val="single"/>
        </w:rPr>
        <w:t>folsav és B12 hiány</w:t>
      </w:r>
      <w:r w:rsidRPr="00E11165">
        <w:rPr>
          <w:sz w:val="16"/>
          <w:szCs w:val="16"/>
        </w:rPr>
        <w:t xml:space="preserve"> </w:t>
      </w:r>
      <w:r w:rsidRPr="00E11165">
        <w:rPr>
          <w:rFonts w:cstheme="minorHAnsi"/>
          <w:sz w:val="16"/>
          <w:szCs w:val="16"/>
        </w:rPr>
        <w:t>→</w:t>
      </w:r>
      <w:r w:rsidRPr="00E11165">
        <w:rPr>
          <w:sz w:val="16"/>
          <w:szCs w:val="16"/>
        </w:rPr>
        <w:t xml:space="preserve"> defektív DNS szintézis </w:t>
      </w:r>
      <w:r w:rsidRPr="00E11165">
        <w:rPr>
          <w:rFonts w:cstheme="minorHAnsi"/>
          <w:sz w:val="16"/>
          <w:szCs w:val="16"/>
        </w:rPr>
        <w:t>→</w:t>
      </w:r>
      <w:r w:rsidRPr="00E11165">
        <w:rPr>
          <w:sz w:val="16"/>
          <w:szCs w:val="16"/>
        </w:rPr>
        <w:t xml:space="preserve"> </w:t>
      </w:r>
      <w:r w:rsidR="00E11165">
        <w:rPr>
          <w:rFonts w:cstheme="minorHAnsi"/>
          <w:sz w:val="16"/>
          <w:szCs w:val="16"/>
        </w:rPr>
        <w:t>↓</w:t>
      </w:r>
      <w:r w:rsidRPr="00E11165">
        <w:rPr>
          <w:sz w:val="16"/>
          <w:szCs w:val="16"/>
        </w:rPr>
        <w:t xml:space="preserve">erythropoesis (gyorsan osztódó sejtek zavara) </w:t>
      </w:r>
      <w:r w:rsidRPr="00E11165">
        <w:rPr>
          <w:rFonts w:cstheme="minorHAnsi"/>
          <w:sz w:val="16"/>
          <w:szCs w:val="16"/>
        </w:rPr>
        <w:t>→</w:t>
      </w:r>
      <w:r w:rsidRPr="00E11165">
        <w:rPr>
          <w:sz w:val="16"/>
          <w:szCs w:val="16"/>
        </w:rPr>
        <w:t xml:space="preserve"> kevés n</w:t>
      </w:r>
      <w:r w:rsidR="00E11165">
        <w:rPr>
          <w:sz w:val="16"/>
          <w:szCs w:val="16"/>
        </w:rPr>
        <w:t>agyméretű, normális Hgb tart</w:t>
      </w:r>
      <w:r w:rsidRPr="00E11165">
        <w:rPr>
          <w:sz w:val="16"/>
          <w:szCs w:val="16"/>
        </w:rPr>
        <w:t xml:space="preserve"> vvt a keringésben (teljes Hgb tartalom kicsi)</w:t>
      </w:r>
      <w:r w:rsidR="00E11165">
        <w:rPr>
          <w:sz w:val="16"/>
          <w:szCs w:val="16"/>
        </w:rPr>
        <w:t xml:space="preserve">. </w:t>
      </w:r>
      <w:r w:rsidRPr="00B72D05">
        <w:rPr>
          <w:sz w:val="16"/>
          <w:szCs w:val="16"/>
        </w:rPr>
        <w:t>ált leukopeni</w:t>
      </w:r>
      <w:r w:rsidR="00E11165">
        <w:rPr>
          <w:sz w:val="16"/>
          <w:szCs w:val="16"/>
        </w:rPr>
        <w:t>a és thrombocytopenia is,</w:t>
      </w:r>
      <w:r w:rsidRPr="00B72D05">
        <w:rPr>
          <w:sz w:val="16"/>
          <w:szCs w:val="16"/>
        </w:rPr>
        <w:t xml:space="preserve"> és egyéb gyorsan osztódó szövetek (nyh) is érintettek</w:t>
      </w:r>
    </w:p>
    <w:p w:rsidR="009E59A3" w:rsidRPr="00B72D05" w:rsidRDefault="009E59A3" w:rsidP="009E59A3">
      <w:pPr>
        <w:rPr>
          <w:b/>
          <w:sz w:val="16"/>
          <w:szCs w:val="16"/>
        </w:rPr>
      </w:pPr>
      <w:r w:rsidRPr="00B72D05">
        <w:rPr>
          <w:b/>
          <w:sz w:val="16"/>
          <w:szCs w:val="16"/>
          <w:u w:val="single"/>
        </w:rPr>
        <w:t>Folsav</w:t>
      </w:r>
      <w:r w:rsidRPr="00B72D05">
        <w:rPr>
          <w:b/>
          <w:sz w:val="16"/>
          <w:szCs w:val="16"/>
        </w:rPr>
        <w:t xml:space="preserve"> </w:t>
      </w:r>
      <w:r w:rsidRPr="00B72D05">
        <w:rPr>
          <w:sz w:val="16"/>
          <w:szCs w:val="16"/>
        </w:rPr>
        <w:t>– vízoldékony vitamin</w:t>
      </w:r>
    </w:p>
    <w:p w:rsidR="009E59A3" w:rsidRPr="00B72D05" w:rsidRDefault="009E59A3" w:rsidP="00E11165">
      <w:pPr>
        <w:rPr>
          <w:sz w:val="16"/>
          <w:szCs w:val="16"/>
        </w:rPr>
      </w:pPr>
      <w:r w:rsidRPr="00B72D05">
        <w:rPr>
          <w:b/>
          <w:sz w:val="16"/>
          <w:szCs w:val="16"/>
        </w:rPr>
        <w:t xml:space="preserve">felépítése: </w:t>
      </w:r>
      <w:r w:rsidRPr="00E11165">
        <w:rPr>
          <w:sz w:val="16"/>
          <w:szCs w:val="16"/>
          <w:u w:val="single"/>
        </w:rPr>
        <w:t xml:space="preserve">pteridin gyűrű: </w:t>
      </w:r>
      <w:r w:rsidRPr="00B72D05">
        <w:rPr>
          <w:sz w:val="16"/>
          <w:szCs w:val="16"/>
        </w:rPr>
        <w:t>kül oxidációs állapotai (redox folyamatokban szerepet játszik)</w:t>
      </w:r>
      <w:r w:rsidR="00E11165">
        <w:rPr>
          <w:sz w:val="16"/>
          <w:szCs w:val="16"/>
        </w:rPr>
        <w:t xml:space="preserve">, </w:t>
      </w:r>
      <w:r w:rsidR="00E11165">
        <w:rPr>
          <w:sz w:val="16"/>
          <w:szCs w:val="16"/>
          <w:u w:val="single"/>
        </w:rPr>
        <w:t>PABA</w:t>
      </w:r>
      <w:r w:rsidRPr="00B72D05">
        <w:rPr>
          <w:sz w:val="16"/>
          <w:szCs w:val="16"/>
        </w:rPr>
        <w:t xml:space="preserve"> (szulfonamidok itt épültek be)</w:t>
      </w:r>
      <w:r w:rsidR="00E11165">
        <w:rPr>
          <w:sz w:val="16"/>
          <w:szCs w:val="16"/>
        </w:rPr>
        <w:t xml:space="preserve">, </w:t>
      </w:r>
      <w:r w:rsidRPr="00E11165">
        <w:rPr>
          <w:sz w:val="16"/>
          <w:szCs w:val="16"/>
          <w:u w:val="single"/>
        </w:rPr>
        <w:t>glutaminsav:</w:t>
      </w:r>
      <w:r w:rsidRPr="00B72D05">
        <w:rPr>
          <w:sz w:val="16"/>
          <w:szCs w:val="16"/>
        </w:rPr>
        <w:t xml:space="preserve"> mono v poliglutamát forma (mono: felvevődhet a sejtekbe aktív trp-tal, enzimreakciókban kofaktorként poliglutamátként aktív)</w:t>
      </w:r>
    </w:p>
    <w:p w:rsidR="009E59A3" w:rsidRDefault="009E59A3" w:rsidP="009E59A3">
      <w:pPr>
        <w:rPr>
          <w:sz w:val="16"/>
          <w:szCs w:val="16"/>
        </w:rPr>
      </w:pPr>
      <w:r>
        <w:rPr>
          <w:sz w:val="16"/>
          <w:szCs w:val="16"/>
        </w:rPr>
        <w:t xml:space="preserve">THF a hatékony (FH2 </w:t>
      </w:r>
      <w:r>
        <w:rPr>
          <w:rFonts w:cstheme="minorHAnsi"/>
          <w:sz w:val="16"/>
          <w:szCs w:val="16"/>
        </w:rPr>
        <w:t>→</w:t>
      </w:r>
      <w:r>
        <w:rPr>
          <w:sz w:val="16"/>
          <w:szCs w:val="16"/>
        </w:rPr>
        <w:t xml:space="preserve"> FH4) metildonor</w:t>
      </w:r>
      <w:r w:rsidR="00E11165">
        <w:rPr>
          <w:sz w:val="16"/>
          <w:szCs w:val="16"/>
        </w:rPr>
        <w:t xml:space="preserve">, </w:t>
      </w:r>
      <w:r>
        <w:rPr>
          <w:sz w:val="16"/>
          <w:szCs w:val="16"/>
        </w:rPr>
        <w:t>poliglutamát forma a hatékony</w:t>
      </w:r>
      <w:r w:rsidR="00E11165">
        <w:rPr>
          <w:sz w:val="16"/>
          <w:szCs w:val="16"/>
        </w:rPr>
        <w:t xml:space="preserve">, </w:t>
      </w:r>
      <w:r>
        <w:rPr>
          <w:sz w:val="16"/>
          <w:szCs w:val="16"/>
        </w:rPr>
        <w:t>formil-folát hatékonyabb mint a metil-folát</w:t>
      </w:r>
    </w:p>
    <w:p w:rsidR="009E59A3" w:rsidRPr="00B72D05" w:rsidRDefault="009E59A3" w:rsidP="00E11165">
      <w:pPr>
        <w:rPr>
          <w:sz w:val="16"/>
          <w:szCs w:val="16"/>
        </w:rPr>
      </w:pPr>
      <w:r w:rsidRPr="00B72D05">
        <w:rPr>
          <w:b/>
          <w:sz w:val="16"/>
          <w:szCs w:val="16"/>
        </w:rPr>
        <w:t>hatás:</w:t>
      </w:r>
      <w:r w:rsidR="00E11165">
        <w:rPr>
          <w:b/>
          <w:sz w:val="16"/>
          <w:szCs w:val="16"/>
        </w:rPr>
        <w:t xml:space="preserve"> </w:t>
      </w:r>
      <w:r w:rsidRPr="00B72D05">
        <w:rPr>
          <w:sz w:val="16"/>
          <w:szCs w:val="16"/>
        </w:rPr>
        <w:t>purin és pirimidin szintézis (Me-donor)</w:t>
      </w:r>
      <w:r w:rsidR="00E11165">
        <w:rPr>
          <w:sz w:val="16"/>
          <w:szCs w:val="16"/>
        </w:rPr>
        <w:t>, AS</w:t>
      </w:r>
      <w:r w:rsidRPr="00B72D05">
        <w:rPr>
          <w:sz w:val="16"/>
          <w:szCs w:val="16"/>
        </w:rPr>
        <w:t xml:space="preserve"> metabolizmus</w:t>
      </w:r>
      <w:r w:rsidR="00E11165">
        <w:rPr>
          <w:sz w:val="16"/>
          <w:szCs w:val="16"/>
        </w:rPr>
        <w:t xml:space="preserve">, </w:t>
      </w:r>
      <w:r w:rsidRPr="00B72D05">
        <w:rPr>
          <w:sz w:val="16"/>
          <w:szCs w:val="16"/>
        </w:rPr>
        <w:t xml:space="preserve">B12 </w:t>
      </w:r>
      <w:r w:rsidRPr="00B72D05">
        <w:rPr>
          <w:rFonts w:cstheme="minorHAnsi"/>
          <w:sz w:val="16"/>
          <w:szCs w:val="16"/>
        </w:rPr>
        <w:t>→</w:t>
      </w:r>
      <w:r w:rsidRPr="00B72D05">
        <w:rPr>
          <w:sz w:val="16"/>
          <w:szCs w:val="16"/>
        </w:rPr>
        <w:t xml:space="preserve"> metil-B12</w:t>
      </w:r>
    </w:p>
    <w:p w:rsidR="009E59A3" w:rsidRDefault="009E59A3" w:rsidP="00E11165">
      <w:pPr>
        <w:rPr>
          <w:sz w:val="16"/>
          <w:szCs w:val="16"/>
        </w:rPr>
      </w:pPr>
      <w:r w:rsidRPr="00B72D05">
        <w:rPr>
          <w:b/>
          <w:sz w:val="16"/>
          <w:szCs w:val="16"/>
        </w:rPr>
        <w:t>hiány:</w:t>
      </w:r>
      <w:r w:rsidR="00E11165">
        <w:rPr>
          <w:b/>
          <w:sz w:val="16"/>
          <w:szCs w:val="16"/>
        </w:rPr>
        <w:t xml:space="preserve"> </w:t>
      </w:r>
      <w:r w:rsidR="00E11165" w:rsidRPr="00E11165">
        <w:rPr>
          <w:rFonts w:cstheme="minorHAnsi"/>
          <w:sz w:val="16"/>
          <w:szCs w:val="16"/>
          <w:u w:val="single"/>
        </w:rPr>
        <w:t>↓b</w:t>
      </w:r>
      <w:r w:rsidRPr="00E11165">
        <w:rPr>
          <w:sz w:val="16"/>
          <w:szCs w:val="16"/>
          <w:u w:val="single"/>
        </w:rPr>
        <w:t>evitel</w:t>
      </w:r>
      <w:r w:rsidRPr="00B72D05">
        <w:rPr>
          <w:sz w:val="16"/>
          <w:szCs w:val="16"/>
        </w:rPr>
        <w:t xml:space="preserve"> (zöldségfélék, citrusfélék, paradicsomlé, bab, lencse, máj, élesztő, rízs)</w:t>
      </w:r>
      <w:r w:rsidR="00E11165">
        <w:rPr>
          <w:sz w:val="16"/>
          <w:szCs w:val="16"/>
        </w:rPr>
        <w:t xml:space="preserve"> / </w:t>
      </w:r>
      <w:r w:rsidRPr="00E11165">
        <w:rPr>
          <w:sz w:val="16"/>
          <w:szCs w:val="16"/>
          <w:u w:val="single"/>
        </w:rPr>
        <w:t>felszívódás zavara</w:t>
      </w:r>
      <w:r w:rsidRPr="00B72D05">
        <w:rPr>
          <w:sz w:val="16"/>
          <w:szCs w:val="16"/>
        </w:rPr>
        <w:t xml:space="preserve"> –</w:t>
      </w:r>
      <w:r w:rsidR="00245F60">
        <w:rPr>
          <w:sz w:val="16"/>
          <w:szCs w:val="16"/>
        </w:rPr>
        <w:t xml:space="preserve"> alkoholisták, idősek, kr betegek, </w:t>
      </w:r>
      <w:r w:rsidRPr="00B72D05">
        <w:rPr>
          <w:sz w:val="16"/>
          <w:szCs w:val="16"/>
        </w:rPr>
        <w:t>gyszerek (fenitoin)</w:t>
      </w:r>
      <w:r w:rsidR="00E11165">
        <w:rPr>
          <w:sz w:val="16"/>
          <w:szCs w:val="16"/>
        </w:rPr>
        <w:t xml:space="preserve">, </w:t>
      </w:r>
      <w:r w:rsidR="00E11165" w:rsidRPr="00E11165">
        <w:rPr>
          <w:rFonts w:cstheme="minorHAnsi"/>
          <w:sz w:val="16"/>
          <w:szCs w:val="16"/>
          <w:u w:val="single"/>
        </w:rPr>
        <w:t>↑f</w:t>
      </w:r>
      <w:r w:rsidRPr="00E11165">
        <w:rPr>
          <w:sz w:val="16"/>
          <w:szCs w:val="16"/>
          <w:u w:val="single"/>
        </w:rPr>
        <w:t xml:space="preserve">elhasználás </w:t>
      </w:r>
      <w:r w:rsidR="00E64557">
        <w:rPr>
          <w:sz w:val="16"/>
          <w:szCs w:val="16"/>
        </w:rPr>
        <w:t>– terhesség, daganat</w:t>
      </w:r>
      <w:r w:rsidRPr="00B72D05">
        <w:rPr>
          <w:sz w:val="16"/>
          <w:szCs w:val="16"/>
        </w:rPr>
        <w:t>, kr gyulladások, psoriasis, dialysis, stb</w:t>
      </w:r>
      <w:r w:rsidR="00E11165">
        <w:rPr>
          <w:sz w:val="16"/>
          <w:szCs w:val="16"/>
        </w:rPr>
        <w:t xml:space="preserve"> /</w:t>
      </w:r>
      <w:r w:rsidR="00E11165" w:rsidRPr="00E11165">
        <w:rPr>
          <w:sz w:val="16"/>
          <w:szCs w:val="16"/>
          <w:u w:val="single"/>
        </w:rPr>
        <w:t xml:space="preserve"> </w:t>
      </w:r>
      <w:r w:rsidRPr="00E11165">
        <w:rPr>
          <w:sz w:val="16"/>
          <w:szCs w:val="16"/>
          <w:u w:val="single"/>
        </w:rPr>
        <w:t>nem</w:t>
      </w:r>
      <w:r w:rsidR="00E64557">
        <w:rPr>
          <w:sz w:val="16"/>
          <w:szCs w:val="16"/>
          <w:u w:val="single"/>
        </w:rPr>
        <w:t xml:space="preserve">jó </w:t>
      </w:r>
      <w:r w:rsidRPr="00E11165">
        <w:rPr>
          <w:sz w:val="16"/>
          <w:szCs w:val="16"/>
          <w:u w:val="single"/>
        </w:rPr>
        <w:t>hasznosítás</w:t>
      </w:r>
      <w:r w:rsidRPr="00B72D05">
        <w:rPr>
          <w:sz w:val="16"/>
          <w:szCs w:val="16"/>
        </w:rPr>
        <w:t xml:space="preserve"> – methotrexat (nagy dózis az ép sejtek működését is gátolja, ezek védelmére leukovorint, folsavat adnak), trimethoprim</w:t>
      </w:r>
    </w:p>
    <w:p w:rsidR="009E59A3" w:rsidRPr="00E11165" w:rsidRDefault="009E59A3" w:rsidP="00E64557">
      <w:pPr>
        <w:rPr>
          <w:sz w:val="16"/>
          <w:szCs w:val="16"/>
        </w:rPr>
      </w:pPr>
      <w:r w:rsidRPr="00B72D05">
        <w:rPr>
          <w:b/>
          <w:color w:val="FF0000"/>
          <w:sz w:val="16"/>
          <w:szCs w:val="16"/>
        </w:rPr>
        <w:t xml:space="preserve">folsav </w:t>
      </w:r>
      <w:r w:rsidRPr="00B72D05">
        <w:rPr>
          <w:sz w:val="16"/>
          <w:szCs w:val="16"/>
        </w:rPr>
        <w:t>(pótlás</w:t>
      </w:r>
      <w:r>
        <w:rPr>
          <w:sz w:val="16"/>
          <w:szCs w:val="16"/>
        </w:rPr>
        <w:t>)</w:t>
      </w:r>
      <w:r w:rsidR="00E64557">
        <w:rPr>
          <w:sz w:val="16"/>
          <w:szCs w:val="16"/>
        </w:rPr>
        <w:t xml:space="preserve"> </w:t>
      </w:r>
      <w:r w:rsidRPr="00B72D05">
        <w:rPr>
          <w:b/>
          <w:sz w:val="16"/>
          <w:szCs w:val="16"/>
        </w:rPr>
        <w:t>f.kin:</w:t>
      </w:r>
      <w:r>
        <w:rPr>
          <w:sz w:val="16"/>
          <w:szCs w:val="16"/>
        </w:rPr>
        <w:t xml:space="preserve"> </w:t>
      </w:r>
      <w:r w:rsidRPr="00B72D05">
        <w:rPr>
          <w:sz w:val="16"/>
          <w:szCs w:val="16"/>
        </w:rPr>
        <w:t xml:space="preserve">bélből </w:t>
      </w:r>
      <w:r w:rsidR="00E64557">
        <w:rPr>
          <w:sz w:val="16"/>
          <w:szCs w:val="16"/>
        </w:rPr>
        <w:t>felszívód</w:t>
      </w:r>
      <w:r w:rsidR="00E11165">
        <w:rPr>
          <w:sz w:val="16"/>
          <w:szCs w:val="16"/>
        </w:rPr>
        <w:t xml:space="preserve">, </w:t>
      </w:r>
      <w:r w:rsidR="00E64557">
        <w:rPr>
          <w:sz w:val="16"/>
          <w:szCs w:val="16"/>
        </w:rPr>
        <w:t xml:space="preserve">aktív trp-tal </w:t>
      </w:r>
      <w:r w:rsidRPr="00B72D05">
        <w:rPr>
          <w:sz w:val="16"/>
          <w:szCs w:val="16"/>
        </w:rPr>
        <w:t>a csv és májsejtekbe</w:t>
      </w:r>
      <w:r w:rsidR="00E11165">
        <w:rPr>
          <w:sz w:val="16"/>
          <w:szCs w:val="16"/>
        </w:rPr>
        <w:t xml:space="preserve">, </w:t>
      </w:r>
      <w:r w:rsidR="00E64557">
        <w:rPr>
          <w:sz w:val="16"/>
          <w:szCs w:val="16"/>
        </w:rPr>
        <w:t>ott red</w:t>
      </w:r>
      <w:r w:rsidRPr="00B72D05">
        <w:rPr>
          <w:sz w:val="16"/>
          <w:szCs w:val="16"/>
        </w:rPr>
        <w:t xml:space="preserve">, </w:t>
      </w:r>
      <w:r w:rsidRPr="00E11165">
        <w:rPr>
          <w:sz w:val="16"/>
          <w:szCs w:val="16"/>
        </w:rPr>
        <w:t>metil v formil származékká alakul</w:t>
      </w:r>
      <w:r w:rsidR="00E11165" w:rsidRPr="00E11165">
        <w:rPr>
          <w:sz w:val="16"/>
          <w:szCs w:val="16"/>
        </w:rPr>
        <w:t xml:space="preserve">, </w:t>
      </w:r>
      <w:r w:rsidRPr="00E11165">
        <w:rPr>
          <w:sz w:val="16"/>
          <w:szCs w:val="16"/>
        </w:rPr>
        <w:t>poliglutamáttá alakul</w:t>
      </w:r>
    </w:p>
    <w:p w:rsidR="009E59A3" w:rsidRDefault="009E59A3" w:rsidP="00E11165">
      <w:pPr>
        <w:rPr>
          <w:sz w:val="16"/>
          <w:szCs w:val="16"/>
        </w:rPr>
      </w:pPr>
      <w:r w:rsidRPr="00B72D05">
        <w:rPr>
          <w:b/>
          <w:sz w:val="16"/>
          <w:szCs w:val="16"/>
        </w:rPr>
        <w:t>alkalmazása:</w:t>
      </w:r>
      <w:r w:rsidR="00E11165">
        <w:rPr>
          <w:b/>
          <w:sz w:val="16"/>
          <w:szCs w:val="16"/>
        </w:rPr>
        <w:t xml:space="preserve"> </w:t>
      </w:r>
      <w:r w:rsidRPr="00B72D05">
        <w:rPr>
          <w:sz w:val="16"/>
          <w:szCs w:val="16"/>
        </w:rPr>
        <w:t>folsav</w:t>
      </w:r>
      <w:r w:rsidR="00E11165">
        <w:rPr>
          <w:rFonts w:cstheme="minorHAnsi"/>
          <w:sz w:val="16"/>
          <w:szCs w:val="16"/>
        </w:rPr>
        <w:t>Ø</w:t>
      </w:r>
      <w:r w:rsidRPr="00B72D05">
        <w:rPr>
          <w:sz w:val="16"/>
          <w:szCs w:val="16"/>
        </w:rPr>
        <w:t xml:space="preserve"> megaloblasztos anaemia (</w:t>
      </w:r>
      <w:r w:rsidR="00E11165">
        <w:rPr>
          <w:sz w:val="16"/>
          <w:szCs w:val="16"/>
        </w:rPr>
        <w:t>min</w:t>
      </w:r>
      <w:r w:rsidRPr="00B72D05">
        <w:rPr>
          <w:sz w:val="16"/>
          <w:szCs w:val="16"/>
        </w:rPr>
        <w:t>4 hónapig)</w:t>
      </w:r>
      <w:r w:rsidR="00E11165">
        <w:rPr>
          <w:sz w:val="16"/>
          <w:szCs w:val="16"/>
        </w:rPr>
        <w:t>, methotrexat tox-</w:t>
      </w:r>
      <w:r w:rsidRPr="00B72D05">
        <w:rPr>
          <w:sz w:val="16"/>
          <w:szCs w:val="16"/>
        </w:rPr>
        <w:t>megelőzése</w:t>
      </w:r>
      <w:r w:rsidR="00E11165">
        <w:rPr>
          <w:sz w:val="16"/>
          <w:szCs w:val="16"/>
        </w:rPr>
        <w:t xml:space="preserve">, </w:t>
      </w:r>
      <w:r w:rsidRPr="00B72D05">
        <w:rPr>
          <w:sz w:val="16"/>
          <w:szCs w:val="16"/>
        </w:rPr>
        <w:t>profi</w:t>
      </w:r>
      <w:r w:rsidR="00E11165">
        <w:rPr>
          <w:sz w:val="16"/>
          <w:szCs w:val="16"/>
        </w:rPr>
        <w:t>laxis: terhesek, koraszülöttek</w:t>
      </w:r>
    </w:p>
    <w:p w:rsidR="009E59A3" w:rsidRPr="004B2728" w:rsidRDefault="009E59A3" w:rsidP="00E11165">
      <w:pPr>
        <w:rPr>
          <w:rFonts w:cstheme="minorHAnsi"/>
          <w:sz w:val="16"/>
          <w:szCs w:val="16"/>
        </w:rPr>
      </w:pPr>
      <w:r w:rsidRPr="00E11165">
        <w:rPr>
          <w:b/>
          <w:color w:val="FF0000"/>
          <w:sz w:val="16"/>
          <w:szCs w:val="16"/>
        </w:rPr>
        <w:t>B12 vitamin</w:t>
      </w:r>
      <w:r>
        <w:rPr>
          <w:sz w:val="16"/>
          <w:szCs w:val="16"/>
        </w:rPr>
        <w:t xml:space="preserve"> (cyanocobalamin)</w:t>
      </w:r>
      <w:r w:rsidR="00E11165">
        <w:rPr>
          <w:sz w:val="16"/>
          <w:szCs w:val="16"/>
        </w:rPr>
        <w:t xml:space="preserve"> 3</w:t>
      </w:r>
      <w:r>
        <w:rPr>
          <w:sz w:val="16"/>
          <w:szCs w:val="16"/>
        </w:rPr>
        <w:t>enzim műk</w:t>
      </w:r>
      <w:r w:rsidR="00E11165">
        <w:rPr>
          <w:sz w:val="16"/>
          <w:szCs w:val="16"/>
        </w:rPr>
        <w:t xml:space="preserve"> kofaktora: 1.Me</w:t>
      </w:r>
      <w:r w:rsidRPr="004B2728">
        <w:rPr>
          <w:sz w:val="16"/>
          <w:szCs w:val="16"/>
        </w:rPr>
        <w:t xml:space="preserve">-THF </w:t>
      </w:r>
      <w:r w:rsidRPr="004B2728">
        <w:rPr>
          <w:rFonts w:cstheme="minorHAnsi"/>
          <w:sz w:val="16"/>
          <w:szCs w:val="16"/>
        </w:rPr>
        <w:t>→</w:t>
      </w:r>
      <w:r w:rsidRPr="004B2728">
        <w:rPr>
          <w:sz w:val="16"/>
          <w:szCs w:val="16"/>
        </w:rPr>
        <w:t xml:space="preserve"> THF</w:t>
      </w:r>
      <w:r w:rsidR="00E11165">
        <w:rPr>
          <w:sz w:val="16"/>
          <w:szCs w:val="16"/>
        </w:rPr>
        <w:t xml:space="preserve"> 2.homoCys</w:t>
      </w:r>
      <w:r w:rsidRPr="004B2728">
        <w:rPr>
          <w:sz w:val="16"/>
          <w:szCs w:val="16"/>
        </w:rPr>
        <w:t xml:space="preserve"> </w:t>
      </w:r>
      <w:r w:rsidRPr="004B2728">
        <w:rPr>
          <w:rFonts w:cstheme="minorHAnsi"/>
          <w:sz w:val="16"/>
          <w:szCs w:val="16"/>
        </w:rPr>
        <w:t>→ methionin</w:t>
      </w:r>
      <w:r w:rsidR="00E11165">
        <w:rPr>
          <w:rFonts w:cstheme="minorHAnsi"/>
          <w:sz w:val="16"/>
          <w:szCs w:val="16"/>
        </w:rPr>
        <w:t xml:space="preserve"> 3.Me-</w:t>
      </w:r>
      <w:r w:rsidRPr="004B2728">
        <w:rPr>
          <w:rFonts w:cstheme="minorHAnsi"/>
          <w:sz w:val="16"/>
          <w:szCs w:val="16"/>
        </w:rPr>
        <w:t>malonil-CoA → szukcinil-CoA</w:t>
      </w:r>
    </w:p>
    <w:p w:rsidR="009E59A3" w:rsidRDefault="009E59A3" w:rsidP="009E59A3">
      <w:pPr>
        <w:rPr>
          <w:rFonts w:cstheme="minorHAnsi"/>
          <w:sz w:val="16"/>
          <w:szCs w:val="16"/>
        </w:rPr>
      </w:pPr>
      <w:r w:rsidRPr="00DC29C3">
        <w:rPr>
          <w:rFonts w:cstheme="minorHAnsi"/>
          <w:b/>
          <w:sz w:val="16"/>
          <w:szCs w:val="16"/>
        </w:rPr>
        <w:t xml:space="preserve">hiány önmagában: </w:t>
      </w:r>
      <w:r>
        <w:rPr>
          <w:rFonts w:cstheme="minorHAnsi"/>
          <w:sz w:val="16"/>
          <w:szCs w:val="16"/>
        </w:rPr>
        <w:t>anaemia perniciosa</w:t>
      </w:r>
    </w:p>
    <w:p w:rsidR="009E59A3" w:rsidRPr="004B2728" w:rsidRDefault="00D3572C" w:rsidP="00E11165">
      <w:pPr>
        <w:rPr>
          <w:rFonts w:cstheme="minorHAnsi"/>
          <w:sz w:val="16"/>
          <w:szCs w:val="16"/>
        </w:rPr>
      </w:pPr>
      <w:r>
        <w:rPr>
          <w:rFonts w:cstheme="minorHAnsi"/>
          <w:b/>
          <w:sz w:val="16"/>
          <w:szCs w:val="16"/>
        </w:rPr>
        <w:t>követk</w:t>
      </w:r>
      <w:r w:rsidR="009E59A3" w:rsidRPr="00DC29C3">
        <w:rPr>
          <w:rFonts w:cstheme="minorHAnsi"/>
          <w:b/>
          <w:sz w:val="16"/>
          <w:szCs w:val="16"/>
        </w:rPr>
        <w:t>:</w:t>
      </w:r>
      <w:r w:rsidR="009E59A3">
        <w:rPr>
          <w:rFonts w:cstheme="minorHAnsi"/>
          <w:sz w:val="16"/>
          <w:szCs w:val="16"/>
        </w:rPr>
        <w:t xml:space="preserve"> </w:t>
      </w:r>
      <w:r w:rsidR="009E59A3" w:rsidRPr="00E11165">
        <w:rPr>
          <w:rFonts w:cstheme="minorHAnsi"/>
          <w:sz w:val="16"/>
          <w:szCs w:val="16"/>
          <w:u w:val="single"/>
        </w:rPr>
        <w:t>anaemia, leukopenia:</w:t>
      </w:r>
      <w:r>
        <w:rPr>
          <w:rFonts w:cstheme="minorHAnsi"/>
          <w:sz w:val="16"/>
          <w:szCs w:val="16"/>
        </w:rPr>
        <w:t xml:space="preserve"> </w:t>
      </w:r>
      <w:r w:rsidR="00E64557">
        <w:rPr>
          <w:rFonts w:cstheme="minorHAnsi"/>
          <w:sz w:val="16"/>
          <w:szCs w:val="16"/>
        </w:rPr>
        <w:t>gyenge</w:t>
      </w:r>
      <w:r w:rsidR="00E11165">
        <w:rPr>
          <w:rFonts w:cstheme="minorHAnsi"/>
          <w:sz w:val="16"/>
          <w:szCs w:val="16"/>
        </w:rPr>
        <w:t xml:space="preserve">, palpitatio </w:t>
      </w:r>
      <w:r>
        <w:rPr>
          <w:rFonts w:cstheme="minorHAnsi"/>
          <w:sz w:val="16"/>
          <w:szCs w:val="16"/>
          <w:u w:val="single"/>
        </w:rPr>
        <w:t>neur</w:t>
      </w:r>
      <w:r w:rsidR="009E59A3" w:rsidRPr="00E11165">
        <w:rPr>
          <w:rFonts w:cstheme="minorHAnsi"/>
          <w:sz w:val="16"/>
          <w:szCs w:val="16"/>
          <w:u w:val="single"/>
        </w:rPr>
        <w:t>:</w:t>
      </w:r>
      <w:r w:rsidR="00E11165">
        <w:rPr>
          <w:rFonts w:cstheme="minorHAnsi"/>
          <w:sz w:val="16"/>
          <w:szCs w:val="16"/>
        </w:rPr>
        <w:t xml:space="preserve"> pe</w:t>
      </w:r>
      <w:r w:rsidR="00E64557">
        <w:rPr>
          <w:rFonts w:cstheme="minorHAnsi"/>
          <w:sz w:val="16"/>
          <w:szCs w:val="16"/>
        </w:rPr>
        <w:t>rif neuropath</w:t>
      </w:r>
      <w:r w:rsidR="009E59A3" w:rsidRPr="004B2728">
        <w:rPr>
          <w:rFonts w:cstheme="minorHAnsi"/>
          <w:sz w:val="16"/>
          <w:szCs w:val="16"/>
        </w:rPr>
        <w:t>, encephalopathia</w:t>
      </w:r>
      <w:r w:rsidR="00E11165">
        <w:rPr>
          <w:rFonts w:cstheme="minorHAnsi"/>
          <w:sz w:val="16"/>
          <w:szCs w:val="16"/>
        </w:rPr>
        <w:t xml:space="preserve">, </w:t>
      </w:r>
      <w:r w:rsidR="00E11165">
        <w:rPr>
          <w:rFonts w:cstheme="minorHAnsi"/>
          <w:sz w:val="16"/>
          <w:szCs w:val="16"/>
          <w:u w:val="single"/>
        </w:rPr>
        <w:t>GI</w:t>
      </w:r>
      <w:r w:rsidR="009E59A3" w:rsidRPr="00E11165">
        <w:rPr>
          <w:rFonts w:cstheme="minorHAnsi"/>
          <w:sz w:val="16"/>
          <w:szCs w:val="16"/>
          <w:u w:val="single"/>
        </w:rPr>
        <w:t>:</w:t>
      </w:r>
      <w:r w:rsidR="00E64557">
        <w:rPr>
          <w:rFonts w:cstheme="minorHAnsi"/>
          <w:sz w:val="16"/>
          <w:szCs w:val="16"/>
        </w:rPr>
        <w:t xml:space="preserve"> nyelv fájd duzzanat, hasme-</w:t>
      </w:r>
      <w:r w:rsidR="009E59A3" w:rsidRPr="004B2728">
        <w:rPr>
          <w:rFonts w:cstheme="minorHAnsi"/>
          <w:sz w:val="16"/>
          <w:szCs w:val="16"/>
        </w:rPr>
        <w:t>hányás, gyomorégés</w:t>
      </w:r>
    </w:p>
    <w:p w:rsidR="009E59A3" w:rsidRPr="004B2728" w:rsidRDefault="009E59A3" w:rsidP="00D3572C">
      <w:pPr>
        <w:rPr>
          <w:sz w:val="16"/>
          <w:szCs w:val="16"/>
        </w:rPr>
      </w:pPr>
      <w:r w:rsidRPr="004B2728">
        <w:rPr>
          <w:rFonts w:cstheme="minorHAnsi"/>
          <w:b/>
          <w:sz w:val="16"/>
          <w:szCs w:val="16"/>
        </w:rPr>
        <w:t>f.kin:</w:t>
      </w:r>
      <w:r w:rsidR="00D3572C">
        <w:rPr>
          <w:rFonts w:cstheme="minorHAnsi"/>
          <w:b/>
          <w:sz w:val="16"/>
          <w:szCs w:val="16"/>
        </w:rPr>
        <w:t xml:space="preserve"> </w:t>
      </w:r>
      <w:r w:rsidR="00E64557" w:rsidRPr="00E64557">
        <w:rPr>
          <w:rFonts w:cstheme="minorHAnsi"/>
          <w:color w:val="002060"/>
          <w:sz w:val="16"/>
          <w:szCs w:val="16"/>
        </w:rPr>
        <w:t>intrinsic faktor</w:t>
      </w:r>
      <w:r w:rsidR="00E64557">
        <w:rPr>
          <w:rFonts w:cstheme="minorHAnsi"/>
          <w:sz w:val="16"/>
          <w:szCs w:val="16"/>
        </w:rPr>
        <w:t xml:space="preserve"> </w:t>
      </w:r>
      <w:r w:rsidRPr="004B2728">
        <w:rPr>
          <w:rFonts w:cstheme="minorHAnsi"/>
          <w:sz w:val="16"/>
          <w:szCs w:val="16"/>
        </w:rPr>
        <w:t xml:space="preserve">felszívódáshoz (gyomorban term) </w:t>
      </w:r>
      <w:r w:rsidR="00D3572C">
        <w:rPr>
          <w:rFonts w:cstheme="minorHAnsi"/>
          <w:sz w:val="16"/>
          <w:szCs w:val="16"/>
        </w:rPr>
        <w:t xml:space="preserve">, </w:t>
      </w:r>
      <w:r w:rsidRPr="004B2728">
        <w:rPr>
          <w:rFonts w:cstheme="minorHAnsi"/>
          <w:sz w:val="16"/>
          <w:szCs w:val="16"/>
        </w:rPr>
        <w:t>ez komplexál a B12-vel</w:t>
      </w:r>
      <w:r w:rsidR="00D3572C">
        <w:rPr>
          <w:rFonts w:cstheme="minorHAnsi"/>
          <w:sz w:val="16"/>
          <w:szCs w:val="16"/>
        </w:rPr>
        <w:t xml:space="preserve">, </w:t>
      </w:r>
      <w:r w:rsidRPr="004B2728">
        <w:rPr>
          <w:rFonts w:cstheme="minorHAnsi"/>
          <w:sz w:val="16"/>
          <w:szCs w:val="16"/>
        </w:rPr>
        <w:t>így tud felszívódni</w:t>
      </w:r>
      <w:r w:rsidR="00D3572C">
        <w:rPr>
          <w:rFonts w:cstheme="minorHAnsi"/>
          <w:sz w:val="16"/>
          <w:szCs w:val="16"/>
        </w:rPr>
        <w:t xml:space="preserve">, </w:t>
      </w:r>
      <w:r w:rsidRPr="004B2728">
        <w:rPr>
          <w:rFonts w:cstheme="minorHAnsi"/>
          <w:sz w:val="16"/>
          <w:szCs w:val="16"/>
        </w:rPr>
        <w:t xml:space="preserve">plazmában </w:t>
      </w:r>
      <w:r w:rsidRPr="00E64557">
        <w:rPr>
          <w:rFonts w:cstheme="minorHAnsi"/>
          <w:color w:val="002060"/>
          <w:sz w:val="16"/>
          <w:szCs w:val="16"/>
        </w:rPr>
        <w:t>transcobalaminhoz</w:t>
      </w:r>
      <w:r w:rsidRPr="004B2728">
        <w:rPr>
          <w:rFonts w:cstheme="minorHAnsi"/>
          <w:sz w:val="16"/>
          <w:szCs w:val="16"/>
        </w:rPr>
        <w:t xml:space="preserve"> kötődik</w:t>
      </w:r>
      <w:r w:rsidR="00D3572C">
        <w:rPr>
          <w:rFonts w:cstheme="minorHAnsi"/>
          <w:sz w:val="16"/>
          <w:szCs w:val="16"/>
        </w:rPr>
        <w:t xml:space="preserve">, </w:t>
      </w:r>
      <w:r w:rsidRPr="004B2728">
        <w:rPr>
          <w:rFonts w:cstheme="minorHAnsi"/>
          <w:sz w:val="16"/>
          <w:szCs w:val="16"/>
        </w:rPr>
        <w:t>a cobalamin aktív metil-, vagy 5’-adenozil-cobalaminná alakul a sejtekben (enzim reaciókban ezek az aktív kofaktorok)</w:t>
      </w:r>
      <w:r w:rsidR="00D3572C">
        <w:rPr>
          <w:rFonts w:cstheme="minorHAnsi"/>
          <w:sz w:val="16"/>
          <w:szCs w:val="16"/>
        </w:rPr>
        <w:t xml:space="preserve">, </w:t>
      </w:r>
      <w:r w:rsidRPr="004B2728">
        <w:rPr>
          <w:rFonts w:cstheme="minorHAnsi"/>
          <w:sz w:val="16"/>
          <w:szCs w:val="16"/>
        </w:rPr>
        <w:t>májban raktározódik</w:t>
      </w:r>
    </w:p>
    <w:p w:rsidR="009E59A3" w:rsidRPr="004B2728" w:rsidRDefault="009E59A3" w:rsidP="00D3572C">
      <w:pPr>
        <w:rPr>
          <w:sz w:val="16"/>
          <w:szCs w:val="16"/>
        </w:rPr>
      </w:pPr>
      <w:r w:rsidRPr="004B2728">
        <w:rPr>
          <w:b/>
          <w:sz w:val="16"/>
          <w:szCs w:val="16"/>
        </w:rPr>
        <w:t>hiány oka:</w:t>
      </w:r>
      <w:r w:rsidR="00D3572C">
        <w:rPr>
          <w:b/>
          <w:sz w:val="16"/>
          <w:szCs w:val="16"/>
        </w:rPr>
        <w:t xml:space="preserve"> </w:t>
      </w:r>
      <w:r w:rsidRPr="00D3572C">
        <w:rPr>
          <w:sz w:val="16"/>
          <w:szCs w:val="16"/>
          <w:u w:val="single"/>
        </w:rPr>
        <w:t>intrinsic faktor hiány</w:t>
      </w:r>
      <w:r w:rsidRPr="004B2728">
        <w:rPr>
          <w:sz w:val="16"/>
          <w:szCs w:val="16"/>
        </w:rPr>
        <w:t xml:space="preserve"> (a</w:t>
      </w:r>
      <w:r w:rsidR="00D3572C">
        <w:rPr>
          <w:sz w:val="16"/>
          <w:szCs w:val="16"/>
        </w:rPr>
        <w:t>utoimmun betegség, gastrectomia</w:t>
      </w:r>
      <w:r w:rsidRPr="004B2728">
        <w:rPr>
          <w:sz w:val="16"/>
          <w:szCs w:val="16"/>
        </w:rPr>
        <w:t>)</w:t>
      </w:r>
      <w:r w:rsidR="00D3572C">
        <w:rPr>
          <w:sz w:val="16"/>
          <w:szCs w:val="16"/>
        </w:rPr>
        <w:t xml:space="preserve">, </w:t>
      </w:r>
      <w:r w:rsidRPr="004B2728">
        <w:rPr>
          <w:sz w:val="16"/>
          <w:szCs w:val="16"/>
        </w:rPr>
        <w:t>elégtelen bevitel</w:t>
      </w:r>
      <w:r w:rsidR="00D3572C">
        <w:rPr>
          <w:sz w:val="16"/>
          <w:szCs w:val="16"/>
        </w:rPr>
        <w:t xml:space="preserve">, </w:t>
      </w:r>
      <w:r w:rsidRPr="004B2728">
        <w:rPr>
          <w:sz w:val="16"/>
          <w:szCs w:val="16"/>
        </w:rPr>
        <w:t>gyógyszer</w:t>
      </w:r>
    </w:p>
    <w:p w:rsidR="009E59A3" w:rsidRDefault="009E59A3" w:rsidP="009E59A3">
      <w:pPr>
        <w:rPr>
          <w:sz w:val="16"/>
          <w:szCs w:val="16"/>
        </w:rPr>
      </w:pPr>
      <w:r w:rsidRPr="004B2728">
        <w:rPr>
          <w:b/>
          <w:sz w:val="16"/>
          <w:szCs w:val="16"/>
        </w:rPr>
        <w:t>forrás:</w:t>
      </w:r>
      <w:r w:rsidR="00D3572C"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>máj, marhahús, halfélék, tejtermékek</w:t>
      </w:r>
    </w:p>
    <w:p w:rsidR="009E59A3" w:rsidRPr="00471784" w:rsidRDefault="009E59A3" w:rsidP="00D3572C">
      <w:pPr>
        <w:rPr>
          <w:sz w:val="16"/>
          <w:szCs w:val="16"/>
        </w:rPr>
      </w:pPr>
      <w:r w:rsidRPr="004B2728">
        <w:rPr>
          <w:b/>
          <w:sz w:val="16"/>
          <w:szCs w:val="16"/>
        </w:rPr>
        <w:t>B12-vitamin szubsztitúció:</w:t>
      </w:r>
      <w:r w:rsidR="00D3572C">
        <w:rPr>
          <w:b/>
          <w:sz w:val="16"/>
          <w:szCs w:val="16"/>
        </w:rPr>
        <w:t xml:space="preserve"> </w:t>
      </w:r>
      <w:r w:rsidRPr="00471784">
        <w:rPr>
          <w:sz w:val="16"/>
          <w:szCs w:val="16"/>
        </w:rPr>
        <w:t>cyanocobalamin, hydroxicobalamin</w:t>
      </w:r>
      <w:r w:rsidR="00D3572C">
        <w:rPr>
          <w:sz w:val="16"/>
          <w:szCs w:val="16"/>
        </w:rPr>
        <w:t xml:space="preserve">, telítő, </w:t>
      </w:r>
      <w:r w:rsidRPr="00471784">
        <w:rPr>
          <w:sz w:val="16"/>
          <w:szCs w:val="16"/>
        </w:rPr>
        <w:t>majd fenntartó dózis</w:t>
      </w:r>
      <w:r w:rsidR="00D3572C">
        <w:rPr>
          <w:sz w:val="16"/>
          <w:szCs w:val="16"/>
        </w:rPr>
        <w:t xml:space="preserve"> </w:t>
      </w:r>
      <w:r w:rsidRPr="00471784">
        <w:rPr>
          <w:sz w:val="16"/>
          <w:szCs w:val="16"/>
        </w:rPr>
        <w:t>per os vagy im</w:t>
      </w:r>
    </w:p>
    <w:p w:rsidR="009E59A3" w:rsidRPr="00471784" w:rsidRDefault="009E59A3" w:rsidP="00D3572C">
      <w:pPr>
        <w:rPr>
          <w:sz w:val="16"/>
          <w:szCs w:val="16"/>
        </w:rPr>
      </w:pPr>
      <w:r w:rsidRPr="004B2728">
        <w:rPr>
          <w:b/>
          <w:sz w:val="16"/>
          <w:szCs w:val="16"/>
        </w:rPr>
        <w:t>mh:</w:t>
      </w:r>
      <w:r w:rsidR="00D3572C">
        <w:rPr>
          <w:b/>
          <w:sz w:val="16"/>
          <w:szCs w:val="16"/>
        </w:rPr>
        <w:t xml:space="preserve"> </w:t>
      </w:r>
      <w:r w:rsidRPr="00471784">
        <w:rPr>
          <w:sz w:val="16"/>
          <w:szCs w:val="16"/>
        </w:rPr>
        <w:t>ritkán hyperurikaemia, hypoKalaemia, Na retenció, vértérfogat növekedés, thrombocytosis</w:t>
      </w:r>
    </w:p>
    <w:p w:rsidR="009E59A3" w:rsidRPr="00D3572C" w:rsidRDefault="009E59A3" w:rsidP="00C435A8">
      <w:pPr>
        <w:pStyle w:val="Listaszerbekezds"/>
        <w:numPr>
          <w:ilvl w:val="0"/>
          <w:numId w:val="131"/>
        </w:numPr>
        <w:rPr>
          <w:sz w:val="16"/>
          <w:szCs w:val="16"/>
        </w:rPr>
      </w:pPr>
      <w:r w:rsidRPr="00D3572C">
        <w:rPr>
          <w:sz w:val="16"/>
          <w:szCs w:val="16"/>
        </w:rPr>
        <w:t>nehéz túladagolni, ezért a mh-ok ritkák</w:t>
      </w:r>
      <w:r w:rsidR="00D3572C" w:rsidRPr="00D3572C">
        <w:rPr>
          <w:sz w:val="16"/>
          <w:szCs w:val="16"/>
        </w:rPr>
        <w:t xml:space="preserve">, </w:t>
      </w:r>
      <w:r w:rsidRPr="00D3572C">
        <w:rPr>
          <w:sz w:val="16"/>
          <w:szCs w:val="16"/>
        </w:rPr>
        <w:t>gyakran együtt adják folsavval</w:t>
      </w:r>
    </w:p>
    <w:p w:rsidR="009E59A3" w:rsidRPr="004B38DB" w:rsidRDefault="009E59A3" w:rsidP="009E59A3">
      <w:pPr>
        <w:jc w:val="center"/>
        <w:rPr>
          <w:b/>
          <w:sz w:val="24"/>
          <w:szCs w:val="24"/>
        </w:rPr>
      </w:pPr>
      <w:r w:rsidRPr="004B38DB">
        <w:rPr>
          <w:b/>
          <w:sz w:val="24"/>
          <w:szCs w:val="24"/>
        </w:rPr>
        <w:t>citokinek az erythropoezisben</w:t>
      </w:r>
    </w:p>
    <w:p w:rsidR="009E59A3" w:rsidRPr="004B38DB" w:rsidRDefault="009E59A3" w:rsidP="00C435A8">
      <w:pPr>
        <w:pStyle w:val="Listaszerbekezds"/>
        <w:numPr>
          <w:ilvl w:val="0"/>
          <w:numId w:val="128"/>
        </w:numPr>
        <w:jc w:val="center"/>
        <w:rPr>
          <w:sz w:val="16"/>
          <w:szCs w:val="16"/>
        </w:rPr>
      </w:pPr>
      <w:r w:rsidRPr="004B38DB">
        <w:rPr>
          <w:b/>
          <w:sz w:val="16"/>
          <w:szCs w:val="16"/>
        </w:rPr>
        <w:t>erythropoetin:</w:t>
      </w:r>
    </w:p>
    <w:p w:rsidR="009E59A3" w:rsidRPr="00471784" w:rsidRDefault="009E59A3" w:rsidP="00D3572C">
      <w:pPr>
        <w:rPr>
          <w:sz w:val="16"/>
          <w:szCs w:val="16"/>
        </w:rPr>
      </w:pPr>
      <w:r>
        <w:rPr>
          <w:sz w:val="16"/>
          <w:szCs w:val="16"/>
        </w:rPr>
        <w:t xml:space="preserve">szelektív hatású növekedési faktor, szerepe van a vvt képzésben, </w:t>
      </w:r>
      <w:r w:rsidRPr="00471784">
        <w:rPr>
          <w:b/>
          <w:sz w:val="16"/>
          <w:szCs w:val="16"/>
        </w:rPr>
        <w:t xml:space="preserve">képződés: </w:t>
      </w:r>
      <w:r w:rsidR="005F408C">
        <w:rPr>
          <w:sz w:val="16"/>
          <w:szCs w:val="16"/>
        </w:rPr>
        <w:t>vesében (</w:t>
      </w:r>
      <w:r w:rsidRPr="00471784">
        <w:rPr>
          <w:sz w:val="16"/>
          <w:szCs w:val="16"/>
        </w:rPr>
        <w:t>makrofágokban</w:t>
      </w:r>
      <w:r w:rsidR="005F408C">
        <w:rPr>
          <w:sz w:val="16"/>
          <w:szCs w:val="16"/>
        </w:rPr>
        <w:t>)</w:t>
      </w:r>
    </w:p>
    <w:p w:rsidR="009E59A3" w:rsidRDefault="009E59A3" w:rsidP="009E59A3">
      <w:pPr>
        <w:rPr>
          <w:sz w:val="16"/>
          <w:szCs w:val="16"/>
        </w:rPr>
      </w:pPr>
      <w:r w:rsidRPr="00471784">
        <w:rPr>
          <w:b/>
          <w:sz w:val="16"/>
          <w:szCs w:val="16"/>
        </w:rPr>
        <w:t>szintézis stimulusa:</w:t>
      </w:r>
      <w:r w:rsidR="00D3572C">
        <w:rPr>
          <w:b/>
          <w:sz w:val="16"/>
          <w:szCs w:val="16"/>
        </w:rPr>
        <w:t xml:space="preserve"> </w:t>
      </w:r>
      <w:r w:rsidR="00D3572C">
        <w:rPr>
          <w:rFonts w:cstheme="minorHAnsi"/>
          <w:b/>
          <w:sz w:val="16"/>
          <w:szCs w:val="16"/>
        </w:rPr>
        <w:t>↓</w:t>
      </w:r>
      <w:r w:rsidR="00D3572C">
        <w:rPr>
          <w:sz w:val="16"/>
          <w:szCs w:val="16"/>
        </w:rPr>
        <w:t>szöveti ox</w:t>
      </w:r>
      <w:r>
        <w:rPr>
          <w:sz w:val="16"/>
          <w:szCs w:val="16"/>
        </w:rPr>
        <w:t xml:space="preserve"> tenziót okozó állapotok (vérvesztés, anaemia,….)</w:t>
      </w:r>
    </w:p>
    <w:p w:rsidR="009E59A3" w:rsidRDefault="009E59A3" w:rsidP="009E59A3">
      <w:pPr>
        <w:rPr>
          <w:sz w:val="16"/>
          <w:szCs w:val="16"/>
        </w:rPr>
      </w:pPr>
      <w:r w:rsidRPr="00471784">
        <w:rPr>
          <w:b/>
          <w:sz w:val="16"/>
          <w:szCs w:val="16"/>
        </w:rPr>
        <w:t xml:space="preserve">hatása: </w:t>
      </w:r>
      <w:r>
        <w:rPr>
          <w:sz w:val="16"/>
          <w:szCs w:val="16"/>
        </w:rPr>
        <w:t>erythroid előalakok élettartamát, osztódását, érését</w:t>
      </w:r>
      <w:r w:rsidR="00D3572C">
        <w:rPr>
          <w:rFonts w:cstheme="minorHAnsi"/>
          <w:sz w:val="16"/>
          <w:szCs w:val="16"/>
        </w:rPr>
        <w:t xml:space="preserve">↑ </w:t>
      </w:r>
      <w:r w:rsidR="00D3572C">
        <w:rPr>
          <w:sz w:val="16"/>
          <w:szCs w:val="16"/>
          <w:u w:val="single"/>
        </w:rPr>
        <w:t>egyéb</w:t>
      </w:r>
      <w:r w:rsidRPr="00471784">
        <w:rPr>
          <w:sz w:val="16"/>
          <w:szCs w:val="16"/>
          <w:u w:val="single"/>
        </w:rPr>
        <w:t>:</w:t>
      </w:r>
      <w:r w:rsidR="00D3572C">
        <w:rPr>
          <w:sz w:val="16"/>
          <w:szCs w:val="16"/>
        </w:rPr>
        <w:t xml:space="preserve"> neuronokban ischémiás</w:t>
      </w:r>
      <w:r w:rsidR="00D3572C">
        <w:rPr>
          <w:rFonts w:cstheme="minorHAnsi"/>
          <w:sz w:val="16"/>
          <w:szCs w:val="16"/>
        </w:rPr>
        <w:t>Ø</w:t>
      </w:r>
      <w:r>
        <w:rPr>
          <w:sz w:val="16"/>
          <w:szCs w:val="16"/>
        </w:rPr>
        <w:t xml:space="preserve"> megelőzheti (neuroprotektív, vizsgálják)</w:t>
      </w:r>
    </w:p>
    <w:p w:rsidR="009E59A3" w:rsidRDefault="009E59A3" w:rsidP="009E59A3">
      <w:pPr>
        <w:rPr>
          <w:sz w:val="16"/>
          <w:szCs w:val="16"/>
        </w:rPr>
      </w:pPr>
      <w:r w:rsidRPr="00471784">
        <w:rPr>
          <w:b/>
          <w:sz w:val="16"/>
          <w:szCs w:val="16"/>
        </w:rPr>
        <w:t>hiányt okoz:</w:t>
      </w:r>
      <w:r>
        <w:rPr>
          <w:sz w:val="16"/>
          <w:szCs w:val="16"/>
        </w:rPr>
        <w:t xml:space="preserve"> kr vesebetegség</w:t>
      </w:r>
    </w:p>
    <w:p w:rsidR="009E59A3" w:rsidRDefault="009E59A3" w:rsidP="009E59A3">
      <w:pPr>
        <w:rPr>
          <w:sz w:val="16"/>
          <w:szCs w:val="16"/>
        </w:rPr>
      </w:pPr>
      <w:r w:rsidRPr="00471784">
        <w:rPr>
          <w:b/>
          <w:sz w:val="16"/>
          <w:szCs w:val="16"/>
        </w:rPr>
        <w:t>hatása iránti rezisztencia:</w:t>
      </w:r>
      <w:r>
        <w:rPr>
          <w:sz w:val="16"/>
          <w:szCs w:val="16"/>
        </w:rPr>
        <w:t xml:space="preserve"> daganatos betegségekben</w:t>
      </w:r>
    </w:p>
    <w:p w:rsidR="009E59A3" w:rsidRDefault="009E59A3" w:rsidP="009E59A3">
      <w:pPr>
        <w:rPr>
          <w:sz w:val="16"/>
          <w:szCs w:val="16"/>
        </w:rPr>
      </w:pPr>
      <w:r w:rsidRPr="00471784">
        <w:rPr>
          <w:b/>
          <w:sz w:val="16"/>
          <w:szCs w:val="16"/>
        </w:rPr>
        <w:t>készítmény:</w:t>
      </w:r>
      <w:r>
        <w:rPr>
          <w:sz w:val="16"/>
          <w:szCs w:val="16"/>
        </w:rPr>
        <w:t xml:space="preserve"> humán rekombináns erythropoetin, darbepoetin-alfa (sziálsav tartalomban térnek el)</w:t>
      </w:r>
    </w:p>
    <w:p w:rsidR="009E59A3" w:rsidRPr="00471784" w:rsidRDefault="009E59A3" w:rsidP="00D3572C">
      <w:pPr>
        <w:rPr>
          <w:sz w:val="16"/>
          <w:szCs w:val="16"/>
        </w:rPr>
      </w:pPr>
      <w:r w:rsidRPr="00471784">
        <w:rPr>
          <w:b/>
          <w:sz w:val="16"/>
          <w:szCs w:val="16"/>
        </w:rPr>
        <w:t>alkalmazás:</w:t>
      </w:r>
      <w:r>
        <w:rPr>
          <w:sz w:val="16"/>
          <w:szCs w:val="16"/>
        </w:rPr>
        <w:t xml:space="preserve"> </w:t>
      </w:r>
      <w:r w:rsidRPr="00471784">
        <w:rPr>
          <w:sz w:val="16"/>
          <w:szCs w:val="16"/>
        </w:rPr>
        <w:t>kr veseelégtelenség miatt</w:t>
      </w:r>
      <w:r w:rsidR="00D3572C">
        <w:rPr>
          <w:sz w:val="16"/>
          <w:szCs w:val="16"/>
        </w:rPr>
        <w:t>i</w:t>
      </w:r>
      <w:r w:rsidRPr="00471784">
        <w:rPr>
          <w:sz w:val="16"/>
          <w:szCs w:val="16"/>
        </w:rPr>
        <w:t xml:space="preserve"> anaemia</w:t>
      </w:r>
      <w:r w:rsidR="00D3572C">
        <w:rPr>
          <w:sz w:val="16"/>
          <w:szCs w:val="16"/>
        </w:rPr>
        <w:t xml:space="preserve">, </w:t>
      </w:r>
      <w:r w:rsidRPr="00471784">
        <w:rPr>
          <w:sz w:val="16"/>
          <w:szCs w:val="16"/>
        </w:rPr>
        <w:t>daganat kemoterápia miatti anaemia</w:t>
      </w:r>
      <w:r w:rsidR="00D3572C">
        <w:rPr>
          <w:sz w:val="16"/>
          <w:szCs w:val="16"/>
        </w:rPr>
        <w:t xml:space="preserve">, </w:t>
      </w:r>
      <w:r w:rsidRPr="00471784">
        <w:rPr>
          <w:sz w:val="16"/>
          <w:szCs w:val="16"/>
        </w:rPr>
        <w:t>koraszülöttek anaemiája</w:t>
      </w:r>
    </w:p>
    <w:p w:rsidR="009E59A3" w:rsidRDefault="009E59A3" w:rsidP="009E59A3">
      <w:pPr>
        <w:rPr>
          <w:sz w:val="16"/>
          <w:szCs w:val="16"/>
        </w:rPr>
      </w:pPr>
      <w:r w:rsidRPr="00471784">
        <w:rPr>
          <w:b/>
          <w:sz w:val="16"/>
          <w:szCs w:val="16"/>
        </w:rPr>
        <w:t>mh:</w:t>
      </w:r>
      <w:r>
        <w:rPr>
          <w:sz w:val="16"/>
          <w:szCs w:val="16"/>
        </w:rPr>
        <w:t xml:space="preserve"> an</w:t>
      </w:r>
      <w:r w:rsidR="005F408C">
        <w:rPr>
          <w:sz w:val="16"/>
          <w:szCs w:val="16"/>
        </w:rPr>
        <w:t xml:space="preserve">aemiát javít, </w:t>
      </w:r>
      <w:r>
        <w:rPr>
          <w:sz w:val="16"/>
          <w:szCs w:val="16"/>
        </w:rPr>
        <w:t>túlélést nem</w:t>
      </w:r>
      <w:r w:rsidR="005F408C">
        <w:rPr>
          <w:rFonts w:cstheme="minorHAnsi"/>
          <w:sz w:val="16"/>
          <w:szCs w:val="16"/>
        </w:rPr>
        <w:t>↑</w:t>
      </w:r>
      <w:r w:rsidR="005F408C">
        <w:rPr>
          <w:sz w:val="16"/>
          <w:szCs w:val="16"/>
        </w:rPr>
        <w:t>,</w:t>
      </w:r>
      <w:r>
        <w:rPr>
          <w:sz w:val="16"/>
          <w:szCs w:val="16"/>
        </w:rPr>
        <w:t xml:space="preserve"> </w:t>
      </w:r>
      <w:r w:rsidR="005F408C" w:rsidRPr="00313573">
        <w:rPr>
          <w:color w:val="00B050"/>
          <w:sz w:val="16"/>
          <w:szCs w:val="16"/>
        </w:rPr>
        <w:t>influenza-szerű</w:t>
      </w:r>
      <w:r w:rsidR="005F408C">
        <w:rPr>
          <w:sz w:val="16"/>
          <w:szCs w:val="16"/>
        </w:rPr>
        <w:t>,</w:t>
      </w:r>
      <w:r>
        <w:rPr>
          <w:sz w:val="16"/>
          <w:szCs w:val="16"/>
        </w:rPr>
        <w:t xml:space="preserve"> vas-hiány- (</w:t>
      </w:r>
      <w:r w:rsidR="005F408C">
        <w:rPr>
          <w:rFonts w:cstheme="minorHAnsi"/>
          <w:sz w:val="16"/>
          <w:szCs w:val="16"/>
        </w:rPr>
        <w:t>↑</w:t>
      </w:r>
      <w:r w:rsidR="005F408C">
        <w:rPr>
          <w:sz w:val="16"/>
          <w:szCs w:val="16"/>
        </w:rPr>
        <w:t>vvt képzés</w:t>
      </w:r>
      <w:r>
        <w:rPr>
          <w:sz w:val="16"/>
          <w:szCs w:val="16"/>
        </w:rPr>
        <w:t>), vér</w:t>
      </w:r>
      <w:r w:rsidR="005F408C">
        <w:rPr>
          <w:sz w:val="16"/>
          <w:szCs w:val="16"/>
        </w:rPr>
        <w:t>-</w:t>
      </w:r>
      <w:r w:rsidR="005F408C">
        <w:rPr>
          <w:rFonts w:cstheme="minorHAnsi"/>
          <w:sz w:val="16"/>
          <w:szCs w:val="16"/>
        </w:rPr>
        <w:t>η↑</w:t>
      </w:r>
      <w:r w:rsidR="00D3572C">
        <w:rPr>
          <w:sz w:val="16"/>
          <w:szCs w:val="16"/>
        </w:rPr>
        <w:t xml:space="preserve">, </w:t>
      </w:r>
      <w:r>
        <w:rPr>
          <w:sz w:val="16"/>
          <w:szCs w:val="16"/>
        </w:rPr>
        <w:t xml:space="preserve">ritkán </w:t>
      </w:r>
      <w:r w:rsidR="005F408C">
        <w:rPr>
          <w:rFonts w:cstheme="minorHAnsi"/>
          <w:sz w:val="16"/>
          <w:szCs w:val="16"/>
        </w:rPr>
        <w:t>↑</w:t>
      </w:r>
      <w:r w:rsidR="005F408C">
        <w:rPr>
          <w:sz w:val="16"/>
          <w:szCs w:val="16"/>
        </w:rPr>
        <w:t>vny, t</w:t>
      </w:r>
      <w:r>
        <w:rPr>
          <w:sz w:val="16"/>
          <w:szCs w:val="16"/>
        </w:rPr>
        <w:t>rombosis, fejfájás, szívinfarktus, stroke</w:t>
      </w:r>
    </w:p>
    <w:p w:rsidR="009E59A3" w:rsidRPr="004B38DB" w:rsidRDefault="009E59A3" w:rsidP="00C435A8">
      <w:pPr>
        <w:pStyle w:val="Listaszerbekezds"/>
        <w:numPr>
          <w:ilvl w:val="0"/>
          <w:numId w:val="128"/>
        </w:numPr>
        <w:jc w:val="center"/>
        <w:rPr>
          <w:b/>
          <w:sz w:val="16"/>
          <w:szCs w:val="16"/>
        </w:rPr>
      </w:pPr>
      <w:r w:rsidRPr="004B38DB">
        <w:rPr>
          <w:b/>
          <w:sz w:val="16"/>
          <w:szCs w:val="16"/>
        </w:rPr>
        <w:lastRenderedPageBreak/>
        <w:t>kolóniastimuláló faktorok</w:t>
      </w:r>
    </w:p>
    <w:p w:rsidR="009E59A3" w:rsidRDefault="009E59A3" w:rsidP="009E59A3">
      <w:pPr>
        <w:rPr>
          <w:sz w:val="16"/>
          <w:szCs w:val="16"/>
        </w:rPr>
      </w:pPr>
      <w:r>
        <w:rPr>
          <w:sz w:val="16"/>
          <w:szCs w:val="16"/>
        </w:rPr>
        <w:t>fvs képzést szabályozzák: G (granulocita) -CSF, GM (granulocita, makrofág</w:t>
      </w:r>
      <w:r w:rsidRPr="00471784">
        <w:rPr>
          <w:sz w:val="16"/>
          <w:szCs w:val="16"/>
        </w:rPr>
        <w:t xml:space="preserve"> </w:t>
      </w:r>
      <w:r>
        <w:rPr>
          <w:sz w:val="16"/>
          <w:szCs w:val="16"/>
        </w:rPr>
        <w:t>kolóniastimuláló faktor: kevéssé szelektív) -CSF</w:t>
      </w:r>
    </w:p>
    <w:p w:rsidR="009E59A3" w:rsidRDefault="009E59A3" w:rsidP="009E59A3">
      <w:pPr>
        <w:pStyle w:val="Listaszerbekezds"/>
        <w:ind w:left="0"/>
        <w:rPr>
          <w:sz w:val="16"/>
          <w:szCs w:val="16"/>
        </w:rPr>
      </w:pPr>
      <w:r w:rsidRPr="005F408C">
        <w:rPr>
          <w:b/>
          <w:sz w:val="16"/>
          <w:szCs w:val="16"/>
        </w:rPr>
        <w:t>képződésüket stimulálja:</w:t>
      </w:r>
      <w:r>
        <w:rPr>
          <w:sz w:val="16"/>
          <w:szCs w:val="16"/>
        </w:rPr>
        <w:t xml:space="preserve"> fertőzés (fvs-ek kitüntetett szerepe miatt magasabb fvs szám)</w:t>
      </w:r>
    </w:p>
    <w:p w:rsidR="009E59A3" w:rsidRDefault="009E59A3" w:rsidP="009E59A3">
      <w:pPr>
        <w:pStyle w:val="Listaszerbekezds"/>
        <w:ind w:left="0"/>
        <w:rPr>
          <w:sz w:val="16"/>
          <w:szCs w:val="16"/>
        </w:rPr>
      </w:pPr>
      <w:r w:rsidRPr="005F408C">
        <w:rPr>
          <w:b/>
          <w:sz w:val="16"/>
          <w:szCs w:val="16"/>
        </w:rPr>
        <w:t>hatás:</w:t>
      </w:r>
      <w:r>
        <w:rPr>
          <w:sz w:val="16"/>
          <w:szCs w:val="16"/>
        </w:rPr>
        <w:t xml:space="preserve"> fvs-ek szaporodását, érését és az érett sejtek működését segítik elő (nő a mikrobicid aktivitásuk)</w:t>
      </w:r>
    </w:p>
    <w:p w:rsidR="009E59A3" w:rsidRPr="004B38DB" w:rsidRDefault="009E59A3" w:rsidP="009E59A3">
      <w:pPr>
        <w:pStyle w:val="Listaszerbekezds"/>
        <w:ind w:left="0"/>
        <w:rPr>
          <w:b/>
          <w:sz w:val="16"/>
          <w:szCs w:val="16"/>
        </w:rPr>
      </w:pPr>
      <w:r w:rsidRPr="004B38DB">
        <w:rPr>
          <w:b/>
          <w:sz w:val="16"/>
          <w:szCs w:val="16"/>
        </w:rPr>
        <w:t>humán-rekombináns:</w:t>
      </w:r>
    </w:p>
    <w:p w:rsidR="009E59A3" w:rsidRDefault="009E59A3" w:rsidP="009E59A3">
      <w:pPr>
        <w:pStyle w:val="Listaszerbekezds"/>
        <w:ind w:left="0"/>
        <w:rPr>
          <w:sz w:val="16"/>
          <w:szCs w:val="16"/>
        </w:rPr>
      </w:pPr>
      <w:r>
        <w:rPr>
          <w:sz w:val="16"/>
          <w:szCs w:val="16"/>
        </w:rPr>
        <w:t>G-CSF: filgrastim, lenograstim, pegfilgrastim (lassabb metabolizmus PEG-ilálás miatt)</w:t>
      </w:r>
    </w:p>
    <w:p w:rsidR="009E59A3" w:rsidRDefault="00D3572C" w:rsidP="009E59A3">
      <w:pPr>
        <w:pStyle w:val="Listaszerbekezds"/>
        <w:ind w:left="0"/>
        <w:rPr>
          <w:sz w:val="16"/>
          <w:szCs w:val="16"/>
        </w:rPr>
      </w:pPr>
      <w:r>
        <w:rPr>
          <w:sz w:val="16"/>
          <w:szCs w:val="16"/>
        </w:rPr>
        <w:t xml:space="preserve">GM-CSF: molgramostim </w:t>
      </w:r>
    </w:p>
    <w:p w:rsidR="009E59A3" w:rsidRDefault="009E59A3" w:rsidP="009E59A3">
      <w:pPr>
        <w:pStyle w:val="Listaszerbekezds"/>
        <w:ind w:left="0"/>
        <w:rPr>
          <w:sz w:val="16"/>
          <w:szCs w:val="16"/>
        </w:rPr>
      </w:pPr>
      <w:r w:rsidRPr="004B38DB">
        <w:rPr>
          <w:b/>
          <w:sz w:val="16"/>
          <w:szCs w:val="16"/>
        </w:rPr>
        <w:t>alkalmazás:</w:t>
      </w:r>
      <w:r>
        <w:rPr>
          <w:sz w:val="16"/>
          <w:szCs w:val="16"/>
        </w:rPr>
        <w:t xml:space="preserve"> daganat kemoterápia miatti neutropenia, súlyos fertőzések adjuváns kezelése, csv transzplantáció után</w:t>
      </w:r>
    </w:p>
    <w:p w:rsidR="009E59A3" w:rsidRDefault="009E59A3" w:rsidP="009E59A3">
      <w:pPr>
        <w:pStyle w:val="Listaszerbekezds"/>
        <w:ind w:left="0"/>
        <w:rPr>
          <w:sz w:val="16"/>
          <w:szCs w:val="16"/>
        </w:rPr>
      </w:pPr>
      <w:r w:rsidRPr="00D3572C">
        <w:rPr>
          <w:b/>
          <w:sz w:val="16"/>
          <w:szCs w:val="16"/>
        </w:rPr>
        <w:t>mh:</w:t>
      </w:r>
      <w:r w:rsidR="00D3572C">
        <w:rPr>
          <w:b/>
          <w:sz w:val="16"/>
          <w:szCs w:val="16"/>
        </w:rPr>
        <w:t xml:space="preserve"> </w:t>
      </w:r>
      <w:r w:rsidRPr="00313573">
        <w:rPr>
          <w:color w:val="00B050"/>
          <w:sz w:val="16"/>
          <w:szCs w:val="16"/>
        </w:rPr>
        <w:t>influenzaszerű tünetek</w:t>
      </w:r>
      <w:r>
        <w:rPr>
          <w:sz w:val="16"/>
          <w:szCs w:val="16"/>
        </w:rPr>
        <w:t xml:space="preserve"> (stimuláló faktoroknál általános), csont-, ízületi fájdalom, láz, bőrkiütés, GI-tünetek, ödéma, </w:t>
      </w:r>
      <w:r w:rsidRPr="004B38DB">
        <w:rPr>
          <w:sz w:val="16"/>
          <w:szCs w:val="16"/>
          <w:highlight w:val="green"/>
        </w:rPr>
        <w:t>hipotenzió</w:t>
      </w:r>
    </w:p>
    <w:p w:rsidR="009E59A3" w:rsidRPr="004B38DB" w:rsidRDefault="009E59A3" w:rsidP="00C435A8">
      <w:pPr>
        <w:pStyle w:val="Listaszerbekezds"/>
        <w:numPr>
          <w:ilvl w:val="0"/>
          <w:numId w:val="128"/>
        </w:numPr>
        <w:jc w:val="center"/>
        <w:rPr>
          <w:b/>
          <w:sz w:val="16"/>
          <w:szCs w:val="16"/>
        </w:rPr>
      </w:pPr>
      <w:r w:rsidRPr="004B38DB">
        <w:rPr>
          <w:b/>
          <w:sz w:val="16"/>
          <w:szCs w:val="16"/>
        </w:rPr>
        <w:t>thrombopoetin</w:t>
      </w:r>
    </w:p>
    <w:p w:rsidR="009E59A3" w:rsidRDefault="009E59A3" w:rsidP="005F408C">
      <w:pPr>
        <w:pStyle w:val="Listaszerbekezds"/>
        <w:ind w:left="0"/>
        <w:rPr>
          <w:sz w:val="16"/>
          <w:szCs w:val="16"/>
        </w:rPr>
      </w:pPr>
      <w:r>
        <w:rPr>
          <w:sz w:val="16"/>
          <w:szCs w:val="16"/>
        </w:rPr>
        <w:t>vérlemezke képzést szabályozza</w:t>
      </w:r>
      <w:r w:rsidR="005F408C">
        <w:rPr>
          <w:sz w:val="16"/>
          <w:szCs w:val="16"/>
        </w:rPr>
        <w:t xml:space="preserve">, </w:t>
      </w:r>
      <w:r>
        <w:rPr>
          <w:sz w:val="16"/>
          <w:szCs w:val="16"/>
        </w:rPr>
        <w:t>rhu-TPO klinikai alkalmazása: kemoterápia okozta thrombocytopenia</w:t>
      </w:r>
    </w:p>
    <w:p w:rsidR="009E59A3" w:rsidRDefault="009E59A3" w:rsidP="009E59A3">
      <w:pPr>
        <w:jc w:val="center"/>
        <w:rPr>
          <w:sz w:val="16"/>
          <w:szCs w:val="16"/>
        </w:rPr>
      </w:pPr>
    </w:p>
    <w:p w:rsidR="009E59A3" w:rsidRDefault="009E59A3" w:rsidP="009E59A3">
      <w:pPr>
        <w:jc w:val="center"/>
        <w:rPr>
          <w:sz w:val="16"/>
          <w:szCs w:val="16"/>
        </w:rPr>
      </w:pPr>
    </w:p>
    <w:p w:rsidR="009E59A3" w:rsidRPr="009E59A3" w:rsidRDefault="009E59A3" w:rsidP="009E59A3">
      <w:pPr>
        <w:jc w:val="center"/>
        <w:rPr>
          <w:b/>
          <w:sz w:val="24"/>
          <w:szCs w:val="24"/>
        </w:rPr>
      </w:pPr>
    </w:p>
    <w:p w:rsidR="00D3572C" w:rsidRDefault="00D3572C" w:rsidP="009E59A3">
      <w:pPr>
        <w:jc w:val="center"/>
        <w:rPr>
          <w:b/>
          <w:sz w:val="24"/>
          <w:szCs w:val="24"/>
        </w:rPr>
      </w:pPr>
    </w:p>
    <w:p w:rsidR="00D3572C" w:rsidRDefault="00D3572C" w:rsidP="009E59A3">
      <w:pPr>
        <w:jc w:val="center"/>
        <w:rPr>
          <w:b/>
          <w:sz w:val="24"/>
          <w:szCs w:val="24"/>
        </w:rPr>
      </w:pPr>
    </w:p>
    <w:p w:rsidR="00D3572C" w:rsidRDefault="00D3572C" w:rsidP="009E59A3">
      <w:pPr>
        <w:jc w:val="center"/>
        <w:rPr>
          <w:b/>
          <w:sz w:val="24"/>
          <w:szCs w:val="24"/>
        </w:rPr>
      </w:pPr>
    </w:p>
    <w:p w:rsidR="00D3572C" w:rsidRDefault="00D3572C" w:rsidP="009E59A3">
      <w:pPr>
        <w:jc w:val="center"/>
        <w:rPr>
          <w:b/>
          <w:sz w:val="24"/>
          <w:szCs w:val="24"/>
        </w:rPr>
      </w:pPr>
    </w:p>
    <w:p w:rsidR="00D3572C" w:rsidRDefault="00D3572C" w:rsidP="009E59A3">
      <w:pPr>
        <w:jc w:val="center"/>
        <w:rPr>
          <w:b/>
          <w:sz w:val="24"/>
          <w:szCs w:val="24"/>
        </w:rPr>
      </w:pPr>
    </w:p>
    <w:p w:rsidR="00D3572C" w:rsidRDefault="00D3572C" w:rsidP="009E59A3">
      <w:pPr>
        <w:jc w:val="center"/>
        <w:rPr>
          <w:b/>
          <w:sz w:val="24"/>
          <w:szCs w:val="24"/>
        </w:rPr>
      </w:pPr>
    </w:p>
    <w:p w:rsidR="00D3572C" w:rsidRDefault="00D3572C" w:rsidP="009E59A3">
      <w:pPr>
        <w:jc w:val="center"/>
        <w:rPr>
          <w:b/>
          <w:sz w:val="24"/>
          <w:szCs w:val="24"/>
        </w:rPr>
      </w:pPr>
    </w:p>
    <w:p w:rsidR="00D3572C" w:rsidRDefault="00D3572C" w:rsidP="009E59A3">
      <w:pPr>
        <w:jc w:val="center"/>
        <w:rPr>
          <w:b/>
          <w:sz w:val="24"/>
          <w:szCs w:val="24"/>
        </w:rPr>
      </w:pPr>
    </w:p>
    <w:p w:rsidR="00D3572C" w:rsidRDefault="00D3572C" w:rsidP="009E59A3">
      <w:pPr>
        <w:jc w:val="center"/>
        <w:rPr>
          <w:b/>
          <w:sz w:val="24"/>
          <w:szCs w:val="24"/>
        </w:rPr>
      </w:pPr>
    </w:p>
    <w:p w:rsidR="00D3572C" w:rsidRDefault="00D3572C" w:rsidP="009E59A3">
      <w:pPr>
        <w:jc w:val="center"/>
        <w:rPr>
          <w:b/>
          <w:sz w:val="24"/>
          <w:szCs w:val="24"/>
        </w:rPr>
      </w:pPr>
    </w:p>
    <w:p w:rsidR="00D3572C" w:rsidRDefault="00D3572C" w:rsidP="009E59A3">
      <w:pPr>
        <w:jc w:val="center"/>
        <w:rPr>
          <w:b/>
          <w:sz w:val="24"/>
          <w:szCs w:val="24"/>
        </w:rPr>
      </w:pPr>
    </w:p>
    <w:p w:rsidR="00D3572C" w:rsidRDefault="00D3572C" w:rsidP="009E59A3">
      <w:pPr>
        <w:jc w:val="center"/>
        <w:rPr>
          <w:b/>
          <w:sz w:val="24"/>
          <w:szCs w:val="24"/>
        </w:rPr>
      </w:pPr>
    </w:p>
    <w:p w:rsidR="00D3572C" w:rsidRDefault="00D3572C" w:rsidP="009E59A3">
      <w:pPr>
        <w:jc w:val="center"/>
        <w:rPr>
          <w:b/>
          <w:sz w:val="24"/>
          <w:szCs w:val="24"/>
        </w:rPr>
      </w:pPr>
    </w:p>
    <w:p w:rsidR="00D3572C" w:rsidRDefault="00D3572C" w:rsidP="009E59A3">
      <w:pPr>
        <w:jc w:val="center"/>
        <w:rPr>
          <w:b/>
          <w:sz w:val="24"/>
          <w:szCs w:val="24"/>
        </w:rPr>
      </w:pPr>
    </w:p>
    <w:p w:rsidR="00D3572C" w:rsidRDefault="00D3572C" w:rsidP="009E59A3">
      <w:pPr>
        <w:jc w:val="center"/>
        <w:rPr>
          <w:b/>
          <w:sz w:val="24"/>
          <w:szCs w:val="24"/>
        </w:rPr>
      </w:pPr>
    </w:p>
    <w:p w:rsidR="00D3572C" w:rsidRDefault="00D3572C" w:rsidP="009E59A3">
      <w:pPr>
        <w:jc w:val="center"/>
        <w:rPr>
          <w:b/>
          <w:sz w:val="24"/>
          <w:szCs w:val="24"/>
        </w:rPr>
      </w:pPr>
    </w:p>
    <w:p w:rsidR="00D3572C" w:rsidRDefault="00D3572C" w:rsidP="009E59A3">
      <w:pPr>
        <w:jc w:val="center"/>
        <w:rPr>
          <w:b/>
          <w:sz w:val="24"/>
          <w:szCs w:val="24"/>
        </w:rPr>
      </w:pPr>
    </w:p>
    <w:p w:rsidR="00D3572C" w:rsidRDefault="00D3572C" w:rsidP="009E59A3">
      <w:pPr>
        <w:jc w:val="center"/>
        <w:rPr>
          <w:b/>
          <w:sz w:val="24"/>
          <w:szCs w:val="24"/>
        </w:rPr>
      </w:pPr>
    </w:p>
    <w:p w:rsidR="001430CB" w:rsidRDefault="001430CB" w:rsidP="009E59A3">
      <w:pPr>
        <w:jc w:val="center"/>
        <w:rPr>
          <w:b/>
          <w:sz w:val="24"/>
          <w:szCs w:val="24"/>
        </w:rPr>
      </w:pPr>
    </w:p>
    <w:p w:rsidR="001430CB" w:rsidRDefault="001430CB" w:rsidP="009E59A3">
      <w:pPr>
        <w:jc w:val="center"/>
        <w:rPr>
          <w:b/>
          <w:sz w:val="24"/>
          <w:szCs w:val="24"/>
        </w:rPr>
      </w:pPr>
    </w:p>
    <w:p w:rsidR="001430CB" w:rsidRDefault="001430CB" w:rsidP="009E59A3">
      <w:pPr>
        <w:jc w:val="center"/>
        <w:rPr>
          <w:b/>
          <w:sz w:val="24"/>
          <w:szCs w:val="24"/>
        </w:rPr>
      </w:pPr>
    </w:p>
    <w:p w:rsidR="001430CB" w:rsidRDefault="001430CB" w:rsidP="009E59A3">
      <w:pPr>
        <w:jc w:val="center"/>
        <w:rPr>
          <w:b/>
          <w:sz w:val="24"/>
          <w:szCs w:val="24"/>
        </w:rPr>
      </w:pPr>
    </w:p>
    <w:p w:rsidR="001430CB" w:rsidRDefault="001430CB" w:rsidP="009E59A3">
      <w:pPr>
        <w:jc w:val="center"/>
        <w:rPr>
          <w:b/>
          <w:sz w:val="24"/>
          <w:szCs w:val="24"/>
        </w:rPr>
      </w:pPr>
    </w:p>
    <w:p w:rsidR="001430CB" w:rsidRDefault="001430CB" w:rsidP="009E59A3">
      <w:pPr>
        <w:jc w:val="center"/>
        <w:rPr>
          <w:b/>
          <w:sz w:val="24"/>
          <w:szCs w:val="24"/>
        </w:rPr>
      </w:pPr>
    </w:p>
    <w:p w:rsidR="001430CB" w:rsidRDefault="001430CB" w:rsidP="009E59A3">
      <w:pPr>
        <w:jc w:val="center"/>
        <w:rPr>
          <w:b/>
          <w:sz w:val="24"/>
          <w:szCs w:val="24"/>
        </w:rPr>
      </w:pPr>
    </w:p>
    <w:p w:rsidR="001430CB" w:rsidRDefault="001430CB" w:rsidP="009E59A3">
      <w:pPr>
        <w:jc w:val="center"/>
        <w:rPr>
          <w:b/>
          <w:sz w:val="24"/>
          <w:szCs w:val="24"/>
        </w:rPr>
      </w:pPr>
    </w:p>
    <w:p w:rsidR="001430CB" w:rsidRDefault="001430CB" w:rsidP="009E59A3">
      <w:pPr>
        <w:jc w:val="center"/>
        <w:rPr>
          <w:b/>
          <w:sz w:val="24"/>
          <w:szCs w:val="24"/>
        </w:rPr>
      </w:pPr>
    </w:p>
    <w:p w:rsidR="001430CB" w:rsidRDefault="001430CB" w:rsidP="009E59A3">
      <w:pPr>
        <w:jc w:val="center"/>
        <w:rPr>
          <w:b/>
          <w:sz w:val="24"/>
          <w:szCs w:val="24"/>
        </w:rPr>
      </w:pPr>
    </w:p>
    <w:p w:rsidR="001430CB" w:rsidRDefault="001430CB" w:rsidP="009E59A3">
      <w:pPr>
        <w:jc w:val="center"/>
        <w:rPr>
          <w:b/>
          <w:sz w:val="24"/>
          <w:szCs w:val="24"/>
        </w:rPr>
      </w:pPr>
    </w:p>
    <w:p w:rsidR="001430CB" w:rsidRDefault="001430CB" w:rsidP="009E59A3">
      <w:pPr>
        <w:jc w:val="center"/>
        <w:rPr>
          <w:b/>
          <w:sz w:val="24"/>
          <w:szCs w:val="24"/>
        </w:rPr>
      </w:pPr>
    </w:p>
    <w:p w:rsidR="001430CB" w:rsidRDefault="001430CB" w:rsidP="009E59A3">
      <w:pPr>
        <w:jc w:val="center"/>
        <w:rPr>
          <w:b/>
          <w:sz w:val="24"/>
          <w:szCs w:val="24"/>
        </w:rPr>
      </w:pPr>
    </w:p>
    <w:p w:rsidR="001430CB" w:rsidRDefault="001430CB" w:rsidP="009E59A3">
      <w:pPr>
        <w:jc w:val="center"/>
        <w:rPr>
          <w:b/>
          <w:sz w:val="24"/>
          <w:szCs w:val="24"/>
        </w:rPr>
      </w:pPr>
    </w:p>
    <w:p w:rsidR="001430CB" w:rsidRDefault="001430CB" w:rsidP="009E59A3">
      <w:pPr>
        <w:jc w:val="center"/>
        <w:rPr>
          <w:b/>
          <w:sz w:val="24"/>
          <w:szCs w:val="24"/>
        </w:rPr>
      </w:pPr>
    </w:p>
    <w:p w:rsidR="001430CB" w:rsidRDefault="001430CB" w:rsidP="009E59A3">
      <w:pPr>
        <w:jc w:val="center"/>
        <w:rPr>
          <w:b/>
          <w:sz w:val="24"/>
          <w:szCs w:val="24"/>
        </w:rPr>
      </w:pPr>
    </w:p>
    <w:p w:rsidR="009E59A3" w:rsidRDefault="00374743" w:rsidP="009E59A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III/48</w:t>
      </w:r>
      <w:r w:rsidR="009E59A3" w:rsidRPr="009E59A3">
        <w:rPr>
          <w:b/>
          <w:sz w:val="24"/>
          <w:szCs w:val="24"/>
        </w:rPr>
        <w:t xml:space="preserve"> vitaminok, retinoidok</w:t>
      </w:r>
    </w:p>
    <w:p w:rsidR="009E59A3" w:rsidRPr="00DF4C68" w:rsidRDefault="00AB6A67" w:rsidP="001430CB">
      <w:pPr>
        <w:rPr>
          <w:sz w:val="16"/>
          <w:szCs w:val="16"/>
        </w:rPr>
      </w:pPr>
      <w:r>
        <w:rPr>
          <w:b/>
          <w:sz w:val="16"/>
          <w:szCs w:val="16"/>
        </w:rPr>
        <w:t>hiány</w:t>
      </w:r>
      <w:r w:rsidR="009E59A3" w:rsidRPr="00DF4C68">
        <w:rPr>
          <w:b/>
          <w:sz w:val="16"/>
          <w:szCs w:val="16"/>
        </w:rPr>
        <w:t>:</w:t>
      </w:r>
      <w:r w:rsidR="001430CB">
        <w:rPr>
          <w:b/>
          <w:sz w:val="16"/>
          <w:szCs w:val="16"/>
        </w:rPr>
        <w:t xml:space="preserve"> </w:t>
      </w:r>
      <w:r w:rsidR="009E59A3" w:rsidRPr="00DF4C68">
        <w:rPr>
          <w:sz w:val="16"/>
          <w:szCs w:val="16"/>
        </w:rPr>
        <w:t>táplálkozás</w:t>
      </w:r>
      <w:r w:rsidR="001430CB">
        <w:rPr>
          <w:sz w:val="16"/>
          <w:szCs w:val="16"/>
        </w:rPr>
        <w:t xml:space="preserve">, </w:t>
      </w:r>
      <w:r w:rsidR="009E59A3" w:rsidRPr="00DF4C68">
        <w:rPr>
          <w:sz w:val="16"/>
          <w:szCs w:val="16"/>
        </w:rPr>
        <w:t>rossz felszívódás</w:t>
      </w:r>
      <w:r w:rsidR="001430CB">
        <w:rPr>
          <w:sz w:val="16"/>
          <w:szCs w:val="16"/>
        </w:rPr>
        <w:t xml:space="preserve">, </w:t>
      </w:r>
      <w:r w:rsidR="001430CB">
        <w:rPr>
          <w:rFonts w:cstheme="minorHAnsi"/>
          <w:sz w:val="16"/>
          <w:szCs w:val="16"/>
        </w:rPr>
        <w:t>↑</w:t>
      </w:r>
      <w:r w:rsidR="009E59A3" w:rsidRPr="00DF4C68">
        <w:rPr>
          <w:sz w:val="16"/>
          <w:szCs w:val="16"/>
        </w:rPr>
        <w:t>igény</w:t>
      </w:r>
      <w:r w:rsidR="001430CB">
        <w:rPr>
          <w:sz w:val="16"/>
          <w:szCs w:val="16"/>
        </w:rPr>
        <w:t xml:space="preserve">, </w:t>
      </w:r>
      <w:r w:rsidR="001430CB">
        <w:rPr>
          <w:rFonts w:cstheme="minorHAnsi"/>
          <w:sz w:val="16"/>
          <w:szCs w:val="16"/>
        </w:rPr>
        <w:t>↑</w:t>
      </w:r>
      <w:r w:rsidR="009E59A3" w:rsidRPr="00DF4C68">
        <w:rPr>
          <w:sz w:val="16"/>
          <w:szCs w:val="16"/>
        </w:rPr>
        <w:t xml:space="preserve"> vesztés</w:t>
      </w:r>
      <w:r>
        <w:rPr>
          <w:sz w:val="16"/>
          <w:szCs w:val="16"/>
        </w:rPr>
        <w:t xml:space="preserve"> </w:t>
      </w:r>
      <w:r w:rsidR="009E59A3" w:rsidRPr="00DF4C68">
        <w:rPr>
          <w:b/>
          <w:sz w:val="16"/>
          <w:szCs w:val="16"/>
        </w:rPr>
        <w:t>fázisai:</w:t>
      </w:r>
      <w:r w:rsidR="001430CB">
        <w:rPr>
          <w:b/>
          <w:sz w:val="16"/>
          <w:szCs w:val="16"/>
        </w:rPr>
        <w:t xml:space="preserve"> </w:t>
      </w:r>
      <w:r w:rsidR="001430CB">
        <w:rPr>
          <w:rFonts w:cstheme="minorHAnsi"/>
          <w:b/>
          <w:sz w:val="16"/>
          <w:szCs w:val="16"/>
        </w:rPr>
        <w:t>↓</w:t>
      </w:r>
      <w:r w:rsidR="009E59A3" w:rsidRPr="00DF4C68">
        <w:rPr>
          <w:sz w:val="16"/>
          <w:szCs w:val="16"/>
        </w:rPr>
        <w:t>plazmaszint</w:t>
      </w:r>
      <w:r w:rsidR="001430CB">
        <w:rPr>
          <w:sz w:val="16"/>
          <w:szCs w:val="16"/>
        </w:rPr>
        <w:t xml:space="preserve">, </w:t>
      </w:r>
      <w:r w:rsidR="009E59A3" w:rsidRPr="00DF4C68">
        <w:rPr>
          <w:sz w:val="16"/>
          <w:szCs w:val="16"/>
        </w:rPr>
        <w:t>raktár</w:t>
      </w:r>
      <w:r>
        <w:rPr>
          <w:rFonts w:cstheme="minorHAnsi"/>
          <w:sz w:val="16"/>
          <w:szCs w:val="16"/>
        </w:rPr>
        <w:t>Ø</w:t>
      </w:r>
      <w:r w:rsidR="001430CB">
        <w:rPr>
          <w:sz w:val="16"/>
          <w:szCs w:val="16"/>
        </w:rPr>
        <w:t xml:space="preserve">, </w:t>
      </w:r>
      <w:r w:rsidR="009E59A3" w:rsidRPr="00DF4C68">
        <w:rPr>
          <w:sz w:val="16"/>
          <w:szCs w:val="16"/>
        </w:rPr>
        <w:t>metabolizmus zavar</w:t>
      </w:r>
      <w:r>
        <w:rPr>
          <w:sz w:val="16"/>
          <w:szCs w:val="16"/>
        </w:rPr>
        <w:t xml:space="preserve">, </w:t>
      </w:r>
      <w:r w:rsidR="009E59A3" w:rsidRPr="00DF4C68">
        <w:rPr>
          <w:sz w:val="16"/>
          <w:szCs w:val="16"/>
        </w:rPr>
        <w:t>hiánybetegség</w:t>
      </w:r>
    </w:p>
    <w:p w:rsidR="009E59A3" w:rsidRPr="00C35988" w:rsidRDefault="009E59A3" w:rsidP="009E59A3">
      <w:pPr>
        <w:jc w:val="center"/>
        <w:rPr>
          <w:b/>
          <w:sz w:val="20"/>
          <w:szCs w:val="20"/>
        </w:rPr>
      </w:pPr>
      <w:r w:rsidRPr="00C35988">
        <w:rPr>
          <w:b/>
          <w:sz w:val="20"/>
          <w:szCs w:val="20"/>
        </w:rPr>
        <w:t>vízoldékony vitaminok</w:t>
      </w:r>
    </w:p>
    <w:p w:rsidR="009E59A3" w:rsidRPr="00DF4C68" w:rsidRDefault="009E59A3" w:rsidP="000D0A73">
      <w:pPr>
        <w:rPr>
          <w:sz w:val="16"/>
          <w:szCs w:val="16"/>
        </w:rPr>
      </w:pPr>
      <w:r w:rsidRPr="00AE44FD">
        <w:rPr>
          <w:b/>
          <w:sz w:val="16"/>
          <w:szCs w:val="16"/>
        </w:rPr>
        <w:t>thiamin (B1, Aneurin)</w:t>
      </w:r>
      <w:r w:rsidR="001430CB">
        <w:rPr>
          <w:b/>
          <w:sz w:val="16"/>
          <w:szCs w:val="16"/>
        </w:rPr>
        <w:t xml:space="preserve"> </w:t>
      </w:r>
      <w:r w:rsidRPr="00DF4C68">
        <w:rPr>
          <w:sz w:val="16"/>
          <w:szCs w:val="16"/>
        </w:rPr>
        <w:t>24 enzim kofaktora</w:t>
      </w:r>
      <w:r w:rsidR="001430CB">
        <w:rPr>
          <w:sz w:val="16"/>
          <w:szCs w:val="16"/>
        </w:rPr>
        <w:t xml:space="preserve">, </w:t>
      </w:r>
      <w:r w:rsidRPr="00AB6A67">
        <w:rPr>
          <w:sz w:val="16"/>
          <w:szCs w:val="16"/>
          <w:u w:val="single"/>
        </w:rPr>
        <w:t>hiány:</w:t>
      </w:r>
      <w:r w:rsidRPr="00DF4C68">
        <w:rPr>
          <w:sz w:val="16"/>
          <w:szCs w:val="16"/>
        </w:rPr>
        <w:t xml:space="preserve"> Beri-beri</w:t>
      </w:r>
      <w:r w:rsidR="001430CB" w:rsidRPr="00AB6A67">
        <w:rPr>
          <w:sz w:val="16"/>
          <w:szCs w:val="16"/>
          <w:u w:val="single"/>
        </w:rPr>
        <w:t xml:space="preserve">, </w:t>
      </w:r>
      <w:r w:rsidRPr="00AB6A67">
        <w:rPr>
          <w:sz w:val="16"/>
          <w:szCs w:val="16"/>
          <w:u w:val="single"/>
        </w:rPr>
        <w:t>tünet:</w:t>
      </w:r>
      <w:r w:rsidRPr="00DF4C68">
        <w:rPr>
          <w:sz w:val="16"/>
          <w:szCs w:val="16"/>
        </w:rPr>
        <w:t xml:space="preserve"> bél perisztaltika leáll</w:t>
      </w:r>
      <w:r w:rsidR="001430CB">
        <w:rPr>
          <w:sz w:val="16"/>
          <w:szCs w:val="16"/>
        </w:rPr>
        <w:t xml:space="preserve">, </w:t>
      </w:r>
      <w:r w:rsidRPr="00DF4C68">
        <w:rPr>
          <w:sz w:val="16"/>
          <w:szCs w:val="16"/>
        </w:rPr>
        <w:t>kardiomyopatia</w:t>
      </w:r>
      <w:r w:rsidR="001430CB">
        <w:rPr>
          <w:sz w:val="16"/>
          <w:szCs w:val="16"/>
        </w:rPr>
        <w:t xml:space="preserve">, </w:t>
      </w:r>
      <w:r w:rsidRPr="00DF4C68">
        <w:rPr>
          <w:sz w:val="16"/>
          <w:szCs w:val="16"/>
        </w:rPr>
        <w:t>neuronális károsodás: wernicke syndroma, korsakoff syndroma</w:t>
      </w:r>
      <w:r w:rsidR="000D0A73">
        <w:rPr>
          <w:sz w:val="16"/>
          <w:szCs w:val="16"/>
        </w:rPr>
        <w:t xml:space="preserve"> (</w:t>
      </w:r>
      <w:r w:rsidRPr="00DF4C68">
        <w:rPr>
          <w:sz w:val="16"/>
          <w:szCs w:val="16"/>
        </w:rPr>
        <w:t>idősek 2-30%</w:t>
      </w:r>
      <w:r w:rsidR="000D0A73">
        <w:rPr>
          <w:sz w:val="16"/>
          <w:szCs w:val="16"/>
        </w:rPr>
        <w:t>)</w:t>
      </w:r>
    </w:p>
    <w:p w:rsidR="009E59A3" w:rsidRPr="00DF4C68" w:rsidRDefault="009E59A3" w:rsidP="000D0A73">
      <w:pPr>
        <w:rPr>
          <w:sz w:val="16"/>
          <w:szCs w:val="16"/>
        </w:rPr>
      </w:pPr>
      <w:r>
        <w:rPr>
          <w:b/>
          <w:sz w:val="16"/>
          <w:szCs w:val="16"/>
        </w:rPr>
        <w:t>Riboflavin (B2-vitamin, Lactoflavin)</w:t>
      </w:r>
      <w:r w:rsidR="000D0A73">
        <w:rPr>
          <w:b/>
          <w:sz w:val="16"/>
          <w:szCs w:val="16"/>
        </w:rPr>
        <w:t xml:space="preserve"> </w:t>
      </w:r>
      <w:r w:rsidRPr="00DF4C68">
        <w:rPr>
          <w:sz w:val="16"/>
          <w:szCs w:val="16"/>
        </w:rPr>
        <w:t>Főleg tejtermékkel (szabad forma)</w:t>
      </w:r>
      <w:r w:rsidR="000D0A73">
        <w:rPr>
          <w:sz w:val="16"/>
          <w:szCs w:val="16"/>
        </w:rPr>
        <w:t xml:space="preserve">, </w:t>
      </w:r>
      <w:r w:rsidRPr="00DF4C68">
        <w:rPr>
          <w:sz w:val="16"/>
          <w:szCs w:val="16"/>
        </w:rPr>
        <w:t>Hőstabil, de nem fénystabil, ezért teszik a tejet papírdobozba</w:t>
      </w:r>
    </w:p>
    <w:p w:rsidR="009E59A3" w:rsidRPr="000D0A73" w:rsidRDefault="009E59A3" w:rsidP="000D0A73">
      <w:pPr>
        <w:rPr>
          <w:sz w:val="16"/>
          <w:szCs w:val="16"/>
        </w:rPr>
      </w:pPr>
      <w:r>
        <w:rPr>
          <w:b/>
          <w:sz w:val="16"/>
          <w:szCs w:val="16"/>
        </w:rPr>
        <w:t>Niacin (B3-vitamin)</w:t>
      </w:r>
      <w:r w:rsidR="000D0A73">
        <w:rPr>
          <w:b/>
          <w:sz w:val="16"/>
          <w:szCs w:val="16"/>
        </w:rPr>
        <w:t xml:space="preserve"> </w:t>
      </w:r>
      <w:r w:rsidRPr="00DF4C68">
        <w:rPr>
          <w:sz w:val="16"/>
          <w:szCs w:val="16"/>
        </w:rPr>
        <w:t>Nikotinsav és -amid</w:t>
      </w:r>
      <w:r w:rsidR="000D0A73">
        <w:rPr>
          <w:sz w:val="16"/>
          <w:szCs w:val="16"/>
        </w:rPr>
        <w:t xml:space="preserve">, </w:t>
      </w:r>
      <w:r w:rsidRPr="00DF4C68">
        <w:rPr>
          <w:sz w:val="16"/>
          <w:szCs w:val="16"/>
        </w:rPr>
        <w:t>Tr</w:t>
      </w:r>
      <w:r w:rsidR="00AB6A67">
        <w:rPr>
          <w:sz w:val="16"/>
          <w:szCs w:val="16"/>
        </w:rPr>
        <w:t>p-</w:t>
      </w:r>
      <w:r w:rsidRPr="00DF4C68">
        <w:rPr>
          <w:sz w:val="16"/>
          <w:szCs w:val="16"/>
        </w:rPr>
        <w:t>ból</w:t>
      </w:r>
      <w:r w:rsidR="00AB6A67">
        <w:rPr>
          <w:sz w:val="16"/>
          <w:szCs w:val="16"/>
        </w:rPr>
        <w:t xml:space="preserve"> szintetiz </w:t>
      </w:r>
      <w:r w:rsidRPr="00DF4C68">
        <w:rPr>
          <w:sz w:val="16"/>
          <w:szCs w:val="16"/>
        </w:rPr>
        <w:t>ember, de a</w:t>
      </w:r>
      <w:r w:rsidR="000D0A73">
        <w:rPr>
          <w:sz w:val="16"/>
          <w:szCs w:val="16"/>
        </w:rPr>
        <w:t>z</w:t>
      </w:r>
      <w:r w:rsidR="00AB6A67">
        <w:rPr>
          <w:sz w:val="16"/>
          <w:szCs w:val="16"/>
        </w:rPr>
        <w:t xml:space="preserve"> eszenc, vit-B6 kell </w:t>
      </w:r>
      <w:r w:rsidRPr="00DF4C68">
        <w:rPr>
          <w:sz w:val="16"/>
          <w:szCs w:val="16"/>
        </w:rPr>
        <w:t xml:space="preserve">átalakuláshoz. </w:t>
      </w:r>
      <w:r w:rsidR="00AB6A67">
        <w:rPr>
          <w:rFonts w:cstheme="minorHAnsi"/>
          <w:sz w:val="16"/>
          <w:szCs w:val="16"/>
        </w:rPr>
        <w:t xml:space="preserve">Øhiány </w:t>
      </w:r>
      <w:r w:rsidRPr="000D0A73">
        <w:rPr>
          <w:sz w:val="16"/>
          <w:szCs w:val="16"/>
        </w:rPr>
        <w:t>normál táplálkozásnál</w:t>
      </w:r>
    </w:p>
    <w:p w:rsidR="009E59A3" w:rsidRPr="00DF4C68" w:rsidRDefault="009E59A3" w:rsidP="000D0A73">
      <w:pPr>
        <w:rPr>
          <w:sz w:val="16"/>
          <w:szCs w:val="16"/>
        </w:rPr>
      </w:pPr>
      <w:r>
        <w:rPr>
          <w:b/>
          <w:sz w:val="16"/>
          <w:szCs w:val="16"/>
        </w:rPr>
        <w:t>Pyridoxin (B6-vitamin)</w:t>
      </w:r>
      <w:r w:rsidR="000D0A73">
        <w:rPr>
          <w:b/>
          <w:sz w:val="16"/>
          <w:szCs w:val="16"/>
        </w:rPr>
        <w:t xml:space="preserve"> </w:t>
      </w:r>
      <w:r w:rsidRPr="00AB6A67">
        <w:rPr>
          <w:sz w:val="16"/>
          <w:szCs w:val="16"/>
          <w:u w:val="single"/>
        </w:rPr>
        <w:t>hiánya:</w:t>
      </w:r>
      <w:r w:rsidR="000D0A73">
        <w:rPr>
          <w:sz w:val="16"/>
          <w:szCs w:val="16"/>
        </w:rPr>
        <w:t xml:space="preserve"> </w:t>
      </w:r>
      <w:r w:rsidRPr="00DF4C68">
        <w:rPr>
          <w:sz w:val="16"/>
          <w:szCs w:val="16"/>
        </w:rPr>
        <w:t>hypochrom anaemia (haem szintézis)</w:t>
      </w:r>
      <w:r w:rsidR="000D0A73">
        <w:rPr>
          <w:sz w:val="16"/>
          <w:szCs w:val="16"/>
        </w:rPr>
        <w:t xml:space="preserve">. </w:t>
      </w:r>
      <w:r w:rsidRPr="00DF4C68">
        <w:rPr>
          <w:sz w:val="16"/>
          <w:szCs w:val="16"/>
        </w:rPr>
        <w:t>ritka agresszív (GABA szintézis gátlódik)</w:t>
      </w:r>
      <w:r w:rsidR="000D0A73">
        <w:rPr>
          <w:sz w:val="16"/>
          <w:szCs w:val="16"/>
        </w:rPr>
        <w:t xml:space="preserve"> </w:t>
      </w:r>
      <w:r w:rsidRPr="000D0A73">
        <w:rPr>
          <w:sz w:val="16"/>
          <w:szCs w:val="16"/>
          <w:u w:val="single"/>
        </w:rPr>
        <w:t>felhasználás:</w:t>
      </w:r>
      <w:r w:rsidR="000D0A73">
        <w:rPr>
          <w:sz w:val="16"/>
          <w:szCs w:val="16"/>
          <w:u w:val="single"/>
        </w:rPr>
        <w:t xml:space="preserve"> </w:t>
      </w:r>
      <w:r w:rsidRPr="00DF4C68">
        <w:rPr>
          <w:sz w:val="16"/>
          <w:szCs w:val="16"/>
        </w:rPr>
        <w:t xml:space="preserve">folsavval és B12-vel </w:t>
      </w:r>
      <w:r w:rsidR="00AB6A67">
        <w:rPr>
          <w:rFonts w:cstheme="minorHAnsi"/>
          <w:sz w:val="16"/>
          <w:szCs w:val="16"/>
        </w:rPr>
        <w:t>↓</w:t>
      </w:r>
      <w:r w:rsidRPr="00DF4C68">
        <w:rPr>
          <w:sz w:val="16"/>
          <w:szCs w:val="16"/>
        </w:rPr>
        <w:t xml:space="preserve"> a homocisztein-szintet</w:t>
      </w:r>
      <w:r w:rsidR="000D0A73">
        <w:rPr>
          <w:sz w:val="16"/>
          <w:szCs w:val="16"/>
        </w:rPr>
        <w:t>, PMS, terheseknél glükóz toler</w:t>
      </w:r>
      <w:r w:rsidRPr="00DF4C68">
        <w:rPr>
          <w:sz w:val="16"/>
          <w:szCs w:val="16"/>
        </w:rPr>
        <w:t xml:space="preserve"> és hányinger</w:t>
      </w:r>
      <w:r w:rsidR="000D0A73">
        <w:rPr>
          <w:sz w:val="16"/>
          <w:szCs w:val="16"/>
        </w:rPr>
        <w:t>, pár</w:t>
      </w:r>
      <w:r w:rsidRPr="00DF4C68">
        <w:rPr>
          <w:sz w:val="16"/>
          <w:szCs w:val="16"/>
        </w:rPr>
        <w:t xml:space="preserve"> gyszernél szedni kell (INH, orális fogamzásgátló)</w:t>
      </w:r>
    </w:p>
    <w:p w:rsidR="009E59A3" w:rsidRPr="00DF4C68" w:rsidRDefault="009E59A3" w:rsidP="000D0A73">
      <w:pPr>
        <w:rPr>
          <w:sz w:val="16"/>
          <w:szCs w:val="16"/>
        </w:rPr>
      </w:pPr>
      <w:r>
        <w:rPr>
          <w:b/>
          <w:sz w:val="16"/>
          <w:szCs w:val="16"/>
        </w:rPr>
        <w:t>Biotin (H-vitamin)</w:t>
      </w:r>
      <w:r w:rsidR="000D0A73">
        <w:rPr>
          <w:b/>
          <w:sz w:val="16"/>
          <w:szCs w:val="16"/>
        </w:rPr>
        <w:t xml:space="preserve"> </w:t>
      </w:r>
      <w:r w:rsidRPr="00DF4C68">
        <w:rPr>
          <w:sz w:val="16"/>
          <w:szCs w:val="16"/>
        </w:rPr>
        <w:t>8 sztereoizomer, de csak egy hatásos</w:t>
      </w:r>
      <w:r w:rsidR="000D0A73">
        <w:rPr>
          <w:sz w:val="16"/>
          <w:szCs w:val="16"/>
        </w:rPr>
        <w:t xml:space="preserve">, </w:t>
      </w:r>
      <w:r w:rsidRPr="00DF4C68">
        <w:rPr>
          <w:sz w:val="16"/>
          <w:szCs w:val="16"/>
        </w:rPr>
        <w:t>mindenfajta ételben van, a bélben élő baktériumok is termelik</w:t>
      </w:r>
    </w:p>
    <w:p w:rsidR="009E59A3" w:rsidRPr="00DF4C68" w:rsidRDefault="009E59A3" w:rsidP="000D0A73">
      <w:pPr>
        <w:rPr>
          <w:sz w:val="16"/>
          <w:szCs w:val="16"/>
        </w:rPr>
      </w:pPr>
      <w:r>
        <w:rPr>
          <w:b/>
          <w:sz w:val="16"/>
          <w:szCs w:val="16"/>
        </w:rPr>
        <w:t>Pantothensav</w:t>
      </w:r>
      <w:r w:rsidR="000D0A73">
        <w:rPr>
          <w:b/>
          <w:sz w:val="16"/>
          <w:szCs w:val="16"/>
        </w:rPr>
        <w:t xml:space="preserve"> </w:t>
      </w:r>
      <w:r w:rsidRPr="00DF4C68">
        <w:rPr>
          <w:sz w:val="16"/>
          <w:szCs w:val="16"/>
        </w:rPr>
        <w:t>Minden táplálékban van</w:t>
      </w:r>
      <w:r w:rsidR="000D0A73">
        <w:rPr>
          <w:sz w:val="16"/>
          <w:szCs w:val="16"/>
        </w:rPr>
        <w:t xml:space="preserve">, </w:t>
      </w:r>
      <w:r w:rsidRPr="00DF4C68">
        <w:rPr>
          <w:sz w:val="16"/>
          <w:szCs w:val="16"/>
        </w:rPr>
        <w:t>optikailag aktív: D a jó, az L gátol</w:t>
      </w:r>
      <w:r w:rsidR="000D0A73">
        <w:rPr>
          <w:sz w:val="16"/>
          <w:szCs w:val="16"/>
        </w:rPr>
        <w:t xml:space="preserve">, </w:t>
      </w:r>
      <w:r w:rsidRPr="00DF4C68">
        <w:rPr>
          <w:sz w:val="16"/>
          <w:szCs w:val="16"/>
        </w:rPr>
        <w:t>CoA része</w:t>
      </w:r>
      <w:r w:rsidR="000D0A73">
        <w:rPr>
          <w:sz w:val="16"/>
          <w:szCs w:val="16"/>
        </w:rPr>
        <w:t xml:space="preserve">, </w:t>
      </w:r>
      <w:r w:rsidRPr="000D0A73">
        <w:rPr>
          <w:sz w:val="16"/>
          <w:szCs w:val="16"/>
          <w:u w:val="single"/>
        </w:rPr>
        <w:t>hiány:</w:t>
      </w:r>
      <w:r>
        <w:rPr>
          <w:sz w:val="16"/>
          <w:szCs w:val="16"/>
        </w:rPr>
        <w:t xml:space="preserve"> rit</w:t>
      </w:r>
      <w:r w:rsidRPr="00DF4C68">
        <w:rPr>
          <w:sz w:val="16"/>
          <w:szCs w:val="16"/>
        </w:rPr>
        <w:t>k</w:t>
      </w:r>
      <w:r>
        <w:rPr>
          <w:sz w:val="16"/>
          <w:szCs w:val="16"/>
        </w:rPr>
        <w:t>a</w:t>
      </w:r>
      <w:r w:rsidRPr="00DF4C68">
        <w:rPr>
          <w:sz w:val="16"/>
          <w:szCs w:val="16"/>
        </w:rPr>
        <w:t>, II.világháború (égő láb)</w:t>
      </w:r>
    </w:p>
    <w:p w:rsidR="009E59A3" w:rsidRPr="00DF4C68" w:rsidRDefault="009E59A3" w:rsidP="000D0A73">
      <w:pPr>
        <w:rPr>
          <w:sz w:val="16"/>
          <w:szCs w:val="16"/>
        </w:rPr>
      </w:pPr>
      <w:r w:rsidRPr="00F97F6E">
        <w:rPr>
          <w:b/>
          <w:sz w:val="16"/>
          <w:szCs w:val="16"/>
        </w:rPr>
        <w:t>Aszkorbinsav (C-vitamin)</w:t>
      </w:r>
      <w:r w:rsidR="000D0A73">
        <w:rPr>
          <w:b/>
          <w:sz w:val="16"/>
          <w:szCs w:val="16"/>
        </w:rPr>
        <w:t xml:space="preserve"> </w:t>
      </w:r>
      <w:r w:rsidRPr="00DF4C68">
        <w:rPr>
          <w:sz w:val="16"/>
          <w:szCs w:val="16"/>
        </w:rPr>
        <w:t>A legtöbb állat és növény képes maga szintetizálni, kivéve a tengerimalac és az ember.</w:t>
      </w:r>
    </w:p>
    <w:p w:rsidR="009E59A3" w:rsidRPr="00DF4C68" w:rsidRDefault="009E59A3" w:rsidP="000D0A73">
      <w:pPr>
        <w:rPr>
          <w:sz w:val="16"/>
          <w:szCs w:val="16"/>
        </w:rPr>
      </w:pPr>
      <w:r w:rsidRPr="00DF4C68">
        <w:rPr>
          <w:sz w:val="16"/>
          <w:szCs w:val="16"/>
          <w:u w:val="single"/>
        </w:rPr>
        <w:t xml:space="preserve">f.kinetika: </w:t>
      </w:r>
      <w:r w:rsidRPr="000D0A73">
        <w:rPr>
          <w:sz w:val="16"/>
          <w:szCs w:val="16"/>
          <w:u w:val="single"/>
        </w:rPr>
        <w:t>felszívódás</w:t>
      </w:r>
      <w:r w:rsidRPr="00DF4C68">
        <w:rPr>
          <w:sz w:val="16"/>
          <w:szCs w:val="16"/>
        </w:rPr>
        <w:t xml:space="preserve"> passzívan gyomorból, aktívan  a bélből.</w:t>
      </w:r>
      <w:r w:rsidR="000D0A73">
        <w:rPr>
          <w:sz w:val="16"/>
          <w:szCs w:val="16"/>
        </w:rPr>
        <w:t xml:space="preserve"> </w:t>
      </w:r>
      <w:r w:rsidRPr="000D0A73">
        <w:rPr>
          <w:sz w:val="16"/>
          <w:szCs w:val="16"/>
          <w:u w:val="single"/>
        </w:rPr>
        <w:t>raktározás</w:t>
      </w:r>
      <w:r w:rsidRPr="00DF4C68">
        <w:rPr>
          <w:sz w:val="16"/>
          <w:szCs w:val="16"/>
        </w:rPr>
        <w:t xml:space="preserve"> kb 1500 mg. Ha lecsökken 300mg-ra, akkor jelennek meg a tünetek.</w:t>
      </w:r>
      <w:r w:rsidR="000D0A73">
        <w:rPr>
          <w:sz w:val="16"/>
          <w:szCs w:val="16"/>
        </w:rPr>
        <w:t xml:space="preserve"> </w:t>
      </w:r>
      <w:r w:rsidRPr="000D0A73">
        <w:rPr>
          <w:sz w:val="16"/>
          <w:szCs w:val="16"/>
          <w:u w:val="single"/>
        </w:rPr>
        <w:t xml:space="preserve">Metabolizmus </w:t>
      </w:r>
      <w:r w:rsidRPr="00DF4C68">
        <w:rPr>
          <w:sz w:val="16"/>
          <w:szCs w:val="16"/>
        </w:rPr>
        <w:t xml:space="preserve">függ a bevitt dózistól, ha 100mg akkor 90% metabolizálódva ürül ki, ha 1g, akkor metabolizmus nélkül ürül a 90%-a. </w:t>
      </w:r>
    </w:p>
    <w:p w:rsidR="009E59A3" w:rsidRDefault="009E59A3" w:rsidP="009E59A3">
      <w:pPr>
        <w:rPr>
          <w:sz w:val="16"/>
          <w:szCs w:val="16"/>
        </w:rPr>
      </w:pPr>
      <w:r w:rsidRPr="00DF4C68">
        <w:rPr>
          <w:sz w:val="16"/>
          <w:szCs w:val="16"/>
          <w:u w:val="single"/>
        </w:rPr>
        <w:t>kettős funkciója:</w:t>
      </w:r>
      <w:r w:rsidR="000D0A73">
        <w:rPr>
          <w:sz w:val="16"/>
          <w:szCs w:val="16"/>
          <w:u w:val="single"/>
        </w:rPr>
        <w:t xml:space="preserve"> </w:t>
      </w:r>
      <w:r w:rsidR="000D0A73" w:rsidRPr="000D0A73">
        <w:rPr>
          <w:b/>
          <w:sz w:val="16"/>
          <w:szCs w:val="16"/>
        </w:rPr>
        <w:t>1.</w:t>
      </w:r>
      <w:r w:rsidRPr="000D0A73">
        <w:rPr>
          <w:sz w:val="16"/>
          <w:szCs w:val="16"/>
        </w:rPr>
        <w:t>antioxidáns</w:t>
      </w:r>
      <w:r w:rsidRPr="00DF4C68">
        <w:rPr>
          <w:sz w:val="16"/>
          <w:szCs w:val="16"/>
        </w:rPr>
        <w:t xml:space="preserve"> (aszk + O2gyök = dehydroaszk + H2O2) (aszk + H2O2 = dehydroaszk + 2H2O)</w:t>
      </w:r>
      <w:r w:rsidR="000D0A73">
        <w:rPr>
          <w:sz w:val="16"/>
          <w:szCs w:val="16"/>
        </w:rPr>
        <w:t xml:space="preserve"> </w:t>
      </w:r>
      <w:r w:rsidR="000D0A73" w:rsidRPr="000D0A73">
        <w:rPr>
          <w:b/>
          <w:sz w:val="16"/>
          <w:szCs w:val="16"/>
        </w:rPr>
        <w:t>2.</w:t>
      </w:r>
      <w:r w:rsidRPr="00DF4C68">
        <w:rPr>
          <w:sz w:val="16"/>
          <w:szCs w:val="16"/>
        </w:rPr>
        <w:t>kofaktor: Cu + Fe enzimek, Ha nincs C-vitamin: nem szintetizálódik a kollagén</w:t>
      </w:r>
      <w:r w:rsidR="00AB6A67">
        <w:rPr>
          <w:sz w:val="16"/>
          <w:szCs w:val="16"/>
        </w:rPr>
        <w:t xml:space="preserve"> </w:t>
      </w:r>
      <w:r w:rsidRPr="00DF4C68">
        <w:rPr>
          <w:sz w:val="16"/>
          <w:szCs w:val="16"/>
          <w:u w:val="single"/>
        </w:rPr>
        <w:t>C-vitamin hiánybetegség: skorbut</w:t>
      </w:r>
      <w:r>
        <w:rPr>
          <w:sz w:val="16"/>
          <w:szCs w:val="16"/>
        </w:rPr>
        <w:t xml:space="preserve"> tünet: fájnak az ízületek, vérző fogíny, majd hiperkeratózis, fogak kiesnek, kb 100nap alatt fejlődik ki.</w:t>
      </w:r>
      <w:r w:rsidR="00AB6A67">
        <w:rPr>
          <w:sz w:val="16"/>
          <w:szCs w:val="16"/>
        </w:rPr>
        <w:t xml:space="preserve"> </w:t>
      </w:r>
      <w:r w:rsidRPr="000D0A73">
        <w:rPr>
          <w:sz w:val="16"/>
          <w:szCs w:val="16"/>
          <w:u w:val="single"/>
        </w:rPr>
        <w:t>szedni kell:</w:t>
      </w:r>
      <w:r w:rsidR="000D0A73">
        <w:rPr>
          <w:sz w:val="16"/>
          <w:szCs w:val="16"/>
        </w:rPr>
        <w:t xml:space="preserve"> </w:t>
      </w:r>
      <w:r>
        <w:rPr>
          <w:sz w:val="16"/>
          <w:szCs w:val="16"/>
        </w:rPr>
        <w:t>szteroidot szedőknek (pl fogamzásgátlók)</w:t>
      </w:r>
    </w:p>
    <w:p w:rsidR="009E59A3" w:rsidRPr="00C35988" w:rsidRDefault="009E59A3" w:rsidP="009E59A3">
      <w:pPr>
        <w:jc w:val="center"/>
        <w:rPr>
          <w:b/>
          <w:sz w:val="20"/>
          <w:szCs w:val="20"/>
        </w:rPr>
      </w:pPr>
      <w:r w:rsidRPr="00C35988">
        <w:rPr>
          <w:b/>
          <w:sz w:val="20"/>
          <w:szCs w:val="20"/>
        </w:rPr>
        <w:t>zsíroldékony vitaminok</w:t>
      </w:r>
    </w:p>
    <w:p w:rsidR="009E59A3" w:rsidRPr="00DF4C68" w:rsidRDefault="009E59A3" w:rsidP="000D0A73">
      <w:pPr>
        <w:rPr>
          <w:sz w:val="16"/>
          <w:szCs w:val="16"/>
        </w:rPr>
      </w:pPr>
      <w:r w:rsidRPr="000D0A73">
        <w:rPr>
          <w:b/>
          <w:sz w:val="16"/>
          <w:szCs w:val="16"/>
        </w:rPr>
        <w:t>hormon:</w:t>
      </w:r>
      <w:r w:rsidRPr="000D0A73">
        <w:rPr>
          <w:sz w:val="16"/>
          <w:szCs w:val="16"/>
        </w:rPr>
        <w:t xml:space="preserve"> A-, D-vitamin</w:t>
      </w:r>
      <w:r w:rsidR="000D0A73">
        <w:rPr>
          <w:sz w:val="16"/>
          <w:szCs w:val="16"/>
        </w:rPr>
        <w:t xml:space="preserve"> </w:t>
      </w:r>
      <w:r w:rsidRPr="000D0A73">
        <w:rPr>
          <w:b/>
          <w:sz w:val="16"/>
          <w:szCs w:val="16"/>
        </w:rPr>
        <w:t>kofaktor:</w:t>
      </w:r>
      <w:r w:rsidRPr="00DF4C68">
        <w:rPr>
          <w:sz w:val="16"/>
          <w:szCs w:val="16"/>
        </w:rPr>
        <w:t xml:space="preserve"> K-vitamin</w:t>
      </w:r>
      <w:r w:rsidR="000D0A73">
        <w:rPr>
          <w:sz w:val="16"/>
          <w:szCs w:val="16"/>
        </w:rPr>
        <w:t xml:space="preserve"> </w:t>
      </w:r>
      <w:r w:rsidRPr="000D0A73">
        <w:rPr>
          <w:b/>
          <w:sz w:val="16"/>
          <w:szCs w:val="16"/>
        </w:rPr>
        <w:t>antioxidáns:</w:t>
      </w:r>
      <w:r w:rsidRPr="00DF4C68">
        <w:rPr>
          <w:sz w:val="16"/>
          <w:szCs w:val="16"/>
        </w:rPr>
        <w:t xml:space="preserve"> E-vitamin</w:t>
      </w:r>
      <w:r w:rsidRPr="00DF4C68">
        <w:rPr>
          <w:sz w:val="16"/>
          <w:szCs w:val="16"/>
        </w:rPr>
        <w:tab/>
      </w:r>
    </w:p>
    <w:p w:rsidR="009E59A3" w:rsidRDefault="009E59A3" w:rsidP="009E59A3">
      <w:pPr>
        <w:rPr>
          <w:sz w:val="16"/>
          <w:szCs w:val="16"/>
        </w:rPr>
      </w:pPr>
      <w:r>
        <w:rPr>
          <w:b/>
          <w:sz w:val="16"/>
          <w:szCs w:val="16"/>
        </w:rPr>
        <w:t>A-vitamin</w:t>
      </w:r>
      <w:r w:rsidR="000D0A73">
        <w:rPr>
          <w:b/>
          <w:sz w:val="16"/>
          <w:szCs w:val="16"/>
        </w:rPr>
        <w:t xml:space="preserve"> </w:t>
      </w:r>
      <w:r w:rsidRPr="00DF4C68">
        <w:rPr>
          <w:sz w:val="16"/>
          <w:szCs w:val="16"/>
        </w:rPr>
        <w:t>retinol (májban tárolódik)</w:t>
      </w:r>
      <w:r w:rsidR="000D0A73">
        <w:rPr>
          <w:sz w:val="16"/>
          <w:szCs w:val="16"/>
        </w:rPr>
        <w:t xml:space="preserve">, </w:t>
      </w:r>
      <w:r w:rsidRPr="00DF4C68">
        <w:rPr>
          <w:sz w:val="16"/>
          <w:szCs w:val="16"/>
        </w:rPr>
        <w:t>retinál (látáshoz kell)</w:t>
      </w:r>
      <w:r w:rsidR="000D0A73">
        <w:rPr>
          <w:sz w:val="16"/>
          <w:szCs w:val="16"/>
        </w:rPr>
        <w:t xml:space="preserve">, </w:t>
      </w:r>
      <w:r w:rsidRPr="00DF4C68">
        <w:rPr>
          <w:sz w:val="16"/>
          <w:szCs w:val="16"/>
        </w:rPr>
        <w:t>retinoid-sav (növekedés)</w:t>
      </w:r>
      <w:r w:rsidR="000D0A73">
        <w:rPr>
          <w:sz w:val="16"/>
          <w:szCs w:val="16"/>
        </w:rPr>
        <w:t xml:space="preserve"> </w:t>
      </w:r>
      <w:r>
        <w:rPr>
          <w:sz w:val="16"/>
          <w:szCs w:val="16"/>
        </w:rPr>
        <w:t>oxidációs fok retinoltól retinoid-sav-felé nő</w:t>
      </w:r>
    </w:p>
    <w:p w:rsidR="009E59A3" w:rsidRDefault="009E59A3" w:rsidP="009E59A3">
      <w:pPr>
        <w:rPr>
          <w:sz w:val="16"/>
          <w:szCs w:val="16"/>
        </w:rPr>
      </w:pPr>
      <w:r>
        <w:rPr>
          <w:sz w:val="16"/>
          <w:szCs w:val="16"/>
          <w:u w:val="single"/>
        </w:rPr>
        <w:t>Retinol:</w:t>
      </w:r>
      <w:r w:rsidR="000D0A73">
        <w:rPr>
          <w:sz w:val="16"/>
          <w:szCs w:val="16"/>
          <w:u w:val="single"/>
        </w:rPr>
        <w:t xml:space="preserve"> </w:t>
      </w:r>
      <w:r>
        <w:rPr>
          <w:sz w:val="16"/>
          <w:szCs w:val="16"/>
        </w:rPr>
        <w:t>forrás: tej, margarin, máj</w:t>
      </w:r>
      <w:r w:rsidR="000D0A73">
        <w:rPr>
          <w:sz w:val="16"/>
          <w:szCs w:val="16"/>
        </w:rPr>
        <w:t xml:space="preserve">, </w:t>
      </w:r>
      <w:r>
        <w:rPr>
          <w:sz w:val="16"/>
          <w:szCs w:val="16"/>
        </w:rPr>
        <w:t>vitamin-A hatás és indikáció</w:t>
      </w:r>
      <w:r w:rsidR="000D0A73" w:rsidRPr="000D0A73">
        <w:rPr>
          <w:sz w:val="16"/>
          <w:szCs w:val="16"/>
          <w:u w:val="single"/>
        </w:rPr>
        <w:t xml:space="preserve"> </w:t>
      </w:r>
      <w:r w:rsidRPr="000D0A73">
        <w:rPr>
          <w:sz w:val="16"/>
          <w:szCs w:val="16"/>
          <w:u w:val="single"/>
        </w:rPr>
        <w:t>hiánybetegség</w:t>
      </w:r>
      <w:r>
        <w:rPr>
          <w:sz w:val="16"/>
          <w:szCs w:val="16"/>
        </w:rPr>
        <w:t>: epithel sejtek – keratin sejtek átalakulása</w:t>
      </w:r>
      <w:r w:rsidR="000D0A73">
        <w:rPr>
          <w:sz w:val="16"/>
          <w:szCs w:val="16"/>
        </w:rPr>
        <w:t xml:space="preserve">, </w:t>
      </w:r>
      <w:r>
        <w:rPr>
          <w:sz w:val="16"/>
          <w:szCs w:val="16"/>
        </w:rPr>
        <w:t>szemen jelentkeznek a tünetek</w:t>
      </w:r>
      <w:r w:rsidR="000D0A73">
        <w:rPr>
          <w:sz w:val="16"/>
          <w:szCs w:val="16"/>
        </w:rPr>
        <w:t xml:space="preserve">, </w:t>
      </w:r>
      <w:r>
        <w:rPr>
          <w:sz w:val="16"/>
          <w:szCs w:val="16"/>
        </w:rPr>
        <w:t>terápiás indikáció:</w:t>
      </w:r>
      <w:r w:rsidR="000D0A73">
        <w:rPr>
          <w:sz w:val="16"/>
          <w:szCs w:val="16"/>
        </w:rPr>
        <w:t xml:space="preserve"> </w:t>
      </w:r>
      <w:r>
        <w:rPr>
          <w:sz w:val="16"/>
          <w:szCs w:val="16"/>
        </w:rPr>
        <w:t>helyileg: acne vulgaris</w:t>
      </w:r>
      <w:r w:rsidR="000D0A73">
        <w:rPr>
          <w:sz w:val="16"/>
          <w:szCs w:val="16"/>
        </w:rPr>
        <w:t xml:space="preserve">, </w:t>
      </w:r>
      <w:r>
        <w:rPr>
          <w:sz w:val="16"/>
          <w:szCs w:val="16"/>
        </w:rPr>
        <w:t>szisztémás: fejlődő országokban gyerekek fertőző betegsége</w:t>
      </w:r>
    </w:p>
    <w:p w:rsidR="009E59A3" w:rsidRDefault="009E59A3" w:rsidP="009E59A3">
      <w:pPr>
        <w:rPr>
          <w:sz w:val="16"/>
          <w:szCs w:val="16"/>
        </w:rPr>
      </w:pPr>
      <w:r w:rsidRPr="000D0A73">
        <w:rPr>
          <w:sz w:val="16"/>
          <w:szCs w:val="16"/>
          <w:u w:val="single"/>
        </w:rPr>
        <w:t>Béta-karotén</w:t>
      </w:r>
      <w:r w:rsidR="000D0A73">
        <w:rPr>
          <w:sz w:val="16"/>
          <w:szCs w:val="16"/>
          <w:u w:val="single"/>
        </w:rPr>
        <w:t xml:space="preserve"> </w:t>
      </w:r>
      <w:r>
        <w:rPr>
          <w:sz w:val="16"/>
          <w:szCs w:val="16"/>
        </w:rPr>
        <w:t xml:space="preserve">nem teratogén és nem </w:t>
      </w:r>
      <w:r w:rsidR="000D0A73">
        <w:rPr>
          <w:sz w:val="16"/>
          <w:szCs w:val="16"/>
        </w:rPr>
        <w:t xml:space="preserve">lehet vele A-vitamin toxicitást, </w:t>
      </w:r>
      <w:r>
        <w:rPr>
          <w:sz w:val="16"/>
          <w:szCs w:val="16"/>
        </w:rPr>
        <w:t>plusz hatás: antioxidáns tulajdonság, 1béta-karotén molekula 1000db oxigén molekulát képes megkötni.</w:t>
      </w:r>
    </w:p>
    <w:p w:rsidR="009E59A3" w:rsidRDefault="009E59A3" w:rsidP="009E59A3">
      <w:pPr>
        <w:rPr>
          <w:sz w:val="16"/>
          <w:szCs w:val="16"/>
        </w:rPr>
      </w:pPr>
      <w:r w:rsidRPr="00DF4C68">
        <w:rPr>
          <w:b/>
          <w:sz w:val="16"/>
          <w:szCs w:val="16"/>
        </w:rPr>
        <w:t>D-vitamin: Exogén út</w:t>
      </w:r>
      <w:r w:rsidR="00AB6A67">
        <w:rPr>
          <w:b/>
          <w:sz w:val="16"/>
          <w:szCs w:val="16"/>
        </w:rPr>
        <w:t xml:space="preserve"> </w:t>
      </w:r>
      <w:r w:rsidRPr="00AB6A67">
        <w:rPr>
          <w:sz w:val="16"/>
          <w:szCs w:val="16"/>
          <w:u w:val="single"/>
        </w:rPr>
        <w:t>D2 – ergocalciferol</w:t>
      </w:r>
      <w:r>
        <w:rPr>
          <w:sz w:val="16"/>
          <w:szCs w:val="16"/>
        </w:rPr>
        <w:t xml:space="preserve"> (élelmiszer adalék, ergoszterol UV-besugárzással, teljesen szintetikus)</w:t>
      </w:r>
      <w:r w:rsidR="00AB6A67">
        <w:rPr>
          <w:sz w:val="16"/>
          <w:szCs w:val="16"/>
        </w:rPr>
        <w:t xml:space="preserve"> </w:t>
      </w:r>
      <w:r w:rsidRPr="00AB6A67">
        <w:rPr>
          <w:sz w:val="16"/>
          <w:szCs w:val="16"/>
          <w:u w:val="single"/>
        </w:rPr>
        <w:t>D3 – cholecalciferol</w:t>
      </w:r>
      <w:r>
        <w:rPr>
          <w:sz w:val="16"/>
          <w:szCs w:val="16"/>
        </w:rPr>
        <w:t xml:space="preserve"> (természetes</w:t>
      </w:r>
      <w:r w:rsidRPr="00AB6A67">
        <w:rPr>
          <w:sz w:val="16"/>
          <w:szCs w:val="16"/>
          <w:u w:val="single"/>
        </w:rPr>
        <w:t>)</w:t>
      </w:r>
      <w:r w:rsidR="00AB6A67" w:rsidRPr="00AB6A67">
        <w:rPr>
          <w:sz w:val="16"/>
          <w:szCs w:val="16"/>
          <w:u w:val="single"/>
        </w:rPr>
        <w:t xml:space="preserve"> </w:t>
      </w:r>
      <w:r w:rsidRPr="00AB6A67">
        <w:rPr>
          <w:sz w:val="16"/>
          <w:szCs w:val="16"/>
          <w:u w:val="single"/>
        </w:rPr>
        <w:t>forrás:</w:t>
      </w:r>
      <w:r>
        <w:rPr>
          <w:sz w:val="16"/>
          <w:szCs w:val="16"/>
        </w:rPr>
        <w:t xml:space="preserve"> máj, tej, tojás</w:t>
      </w:r>
      <w:r w:rsidR="000D0A73">
        <w:rPr>
          <w:sz w:val="16"/>
          <w:szCs w:val="16"/>
        </w:rPr>
        <w:t xml:space="preserve">, </w:t>
      </w:r>
      <w:r>
        <w:rPr>
          <w:sz w:val="16"/>
          <w:szCs w:val="16"/>
        </w:rPr>
        <w:t>margarinhoz, csokoládéhoz hozzáadják,</w:t>
      </w:r>
      <w:r w:rsidR="000D0A73">
        <w:rPr>
          <w:sz w:val="16"/>
          <w:szCs w:val="16"/>
        </w:rPr>
        <w:t xml:space="preserve"> </w:t>
      </w:r>
      <w:r>
        <w:rPr>
          <w:sz w:val="16"/>
          <w:szCs w:val="16"/>
        </w:rPr>
        <w:t>ált nem elég</w:t>
      </w:r>
      <w:r w:rsidR="000D0A73">
        <w:rPr>
          <w:sz w:val="16"/>
          <w:szCs w:val="16"/>
        </w:rPr>
        <w:t xml:space="preserve">, </w:t>
      </w:r>
      <w:r>
        <w:rPr>
          <w:sz w:val="16"/>
          <w:szCs w:val="16"/>
        </w:rPr>
        <w:t>a legfontosabb a halolaj lenne</w:t>
      </w:r>
    </w:p>
    <w:p w:rsidR="009E59A3" w:rsidRDefault="009E59A3" w:rsidP="009E59A3">
      <w:pPr>
        <w:rPr>
          <w:sz w:val="16"/>
          <w:szCs w:val="16"/>
        </w:rPr>
      </w:pPr>
      <w:r w:rsidRPr="00DF4C68">
        <w:rPr>
          <w:b/>
          <w:sz w:val="16"/>
          <w:szCs w:val="16"/>
        </w:rPr>
        <w:t>D-vitamin: endogén út</w:t>
      </w:r>
      <w:r w:rsidR="00AB6A67"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>bőrben UV-fény hatására keletkezik a D3-vitamin</w:t>
      </w:r>
      <w:r w:rsidR="000D0A73">
        <w:rPr>
          <w:sz w:val="16"/>
          <w:szCs w:val="16"/>
        </w:rPr>
        <w:t xml:space="preserve">, </w:t>
      </w:r>
      <w:r>
        <w:rPr>
          <w:sz w:val="16"/>
          <w:szCs w:val="16"/>
        </w:rPr>
        <w:t>fény hatására helyben bomlik</w:t>
      </w:r>
      <w:r w:rsidR="000D0A73">
        <w:rPr>
          <w:sz w:val="16"/>
          <w:szCs w:val="16"/>
        </w:rPr>
        <w:t xml:space="preserve">, </w:t>
      </w:r>
      <w:r>
        <w:rPr>
          <w:sz w:val="16"/>
          <w:szCs w:val="16"/>
        </w:rPr>
        <w:t>novembertől februárig nem szintetizálódik</w:t>
      </w:r>
      <w:r w:rsidR="000D0A73">
        <w:rPr>
          <w:sz w:val="16"/>
          <w:szCs w:val="16"/>
        </w:rPr>
        <w:t xml:space="preserve">, </w:t>
      </w:r>
      <w:r>
        <w:rPr>
          <w:sz w:val="16"/>
          <w:szCs w:val="16"/>
        </w:rPr>
        <w:t>idősek bőre vékonyabb – sokkal kevese</w:t>
      </w:r>
      <w:r w:rsidR="00AB6A67">
        <w:rPr>
          <w:sz w:val="16"/>
          <w:szCs w:val="16"/>
        </w:rPr>
        <w:t>bb D-vitamin</w:t>
      </w:r>
      <w:r w:rsidR="000D0A73">
        <w:rPr>
          <w:sz w:val="16"/>
          <w:szCs w:val="16"/>
        </w:rPr>
        <w:t xml:space="preserve">, </w:t>
      </w:r>
      <w:r>
        <w:rPr>
          <w:sz w:val="16"/>
          <w:szCs w:val="16"/>
        </w:rPr>
        <w:t>SF8 felett nem</w:t>
      </w:r>
      <w:r w:rsidR="000D0A73">
        <w:rPr>
          <w:sz w:val="16"/>
          <w:szCs w:val="16"/>
        </w:rPr>
        <w:t xml:space="preserve"> </w:t>
      </w:r>
      <w:r w:rsidRPr="000D0A73">
        <w:rPr>
          <w:sz w:val="16"/>
          <w:szCs w:val="16"/>
          <w:u w:val="single"/>
        </w:rPr>
        <w:t>megfigyelés:</w:t>
      </w:r>
      <w:r>
        <w:rPr>
          <w:sz w:val="16"/>
          <w:szCs w:val="16"/>
        </w:rPr>
        <w:t xml:space="preserve"> akkor jelenik meg az influenza, amikor az emberek nem szintetizálnak D-vitamint</w:t>
      </w:r>
    </w:p>
    <w:p w:rsidR="009E59A3" w:rsidRDefault="009E59A3" w:rsidP="009E59A3">
      <w:pPr>
        <w:rPr>
          <w:sz w:val="16"/>
          <w:szCs w:val="16"/>
        </w:rPr>
      </w:pPr>
      <w:r w:rsidRPr="00304D98">
        <w:rPr>
          <w:b/>
          <w:sz w:val="16"/>
          <w:szCs w:val="16"/>
        </w:rPr>
        <w:t>Vitamin-E</w:t>
      </w:r>
      <w:r w:rsidR="00AB6A67"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 xml:space="preserve">általános név 8 vegyületre: tocopherol és tocotrienolok keveréke, mindegyikből van </w:t>
      </w:r>
      <w:r w:rsidR="000D0A73">
        <w:rPr>
          <w:rFonts w:cstheme="minorHAnsi"/>
          <w:sz w:val="16"/>
          <w:szCs w:val="16"/>
        </w:rPr>
        <w:t>αβγδ. α-</w:t>
      </w:r>
      <w:r>
        <w:rPr>
          <w:sz w:val="16"/>
          <w:szCs w:val="16"/>
        </w:rPr>
        <w:t>tocopherol a legaktívabb</w:t>
      </w:r>
      <w:r w:rsidR="000D0A73">
        <w:rPr>
          <w:sz w:val="16"/>
          <w:szCs w:val="16"/>
        </w:rPr>
        <w:t xml:space="preserve">, </w:t>
      </w:r>
      <w:r>
        <w:rPr>
          <w:sz w:val="16"/>
          <w:szCs w:val="16"/>
        </w:rPr>
        <w:t xml:space="preserve">növényi olajok, mag, borsó </w:t>
      </w:r>
      <w:r w:rsidRPr="00041A68">
        <w:rPr>
          <w:sz w:val="16"/>
          <w:szCs w:val="16"/>
          <w:u w:val="single"/>
        </w:rPr>
        <w:t>tartalmazza</w:t>
      </w:r>
      <w:r w:rsidR="000D0A73">
        <w:rPr>
          <w:sz w:val="16"/>
          <w:szCs w:val="16"/>
        </w:rPr>
        <w:t xml:space="preserve">, </w:t>
      </w:r>
      <w:r>
        <w:rPr>
          <w:sz w:val="16"/>
          <w:szCs w:val="16"/>
        </w:rPr>
        <w:t xml:space="preserve">lassan passzív diffúzióval </w:t>
      </w:r>
      <w:r w:rsidRPr="00041A68">
        <w:rPr>
          <w:sz w:val="16"/>
          <w:szCs w:val="16"/>
          <w:u w:val="single"/>
        </w:rPr>
        <w:t xml:space="preserve">szívódik </w:t>
      </w:r>
      <w:r>
        <w:rPr>
          <w:sz w:val="16"/>
          <w:szCs w:val="16"/>
        </w:rPr>
        <w:t xml:space="preserve">fel, chylomycronnal majd VLDL-lel </w:t>
      </w:r>
      <w:r w:rsidRPr="00041A68">
        <w:rPr>
          <w:sz w:val="16"/>
          <w:szCs w:val="16"/>
          <w:u w:val="single"/>
        </w:rPr>
        <w:t>kerül a perifériára</w:t>
      </w:r>
      <w:r>
        <w:rPr>
          <w:sz w:val="16"/>
          <w:szCs w:val="16"/>
        </w:rPr>
        <w:t xml:space="preserve">. Ic spec tocoferol kötő proteinek, lassú és gyors </w:t>
      </w:r>
      <w:r w:rsidRPr="00041A68">
        <w:rPr>
          <w:sz w:val="16"/>
          <w:szCs w:val="16"/>
          <w:u w:val="single"/>
        </w:rPr>
        <w:t>raktár</w:t>
      </w:r>
      <w:r>
        <w:rPr>
          <w:sz w:val="16"/>
          <w:szCs w:val="16"/>
        </w:rPr>
        <w:t>.</w:t>
      </w:r>
      <w:r w:rsidR="00041A68">
        <w:rPr>
          <w:sz w:val="16"/>
          <w:szCs w:val="16"/>
        </w:rPr>
        <w:t xml:space="preserve"> </w:t>
      </w:r>
      <w:r>
        <w:rPr>
          <w:sz w:val="16"/>
          <w:szCs w:val="16"/>
        </w:rPr>
        <w:t>PUFA (poliunsaturated fatty acid védése)</w:t>
      </w:r>
      <w:r w:rsidR="00041A68">
        <w:rPr>
          <w:sz w:val="16"/>
          <w:szCs w:val="16"/>
        </w:rPr>
        <w:t xml:space="preserve"> </w:t>
      </w:r>
      <w:r>
        <w:rPr>
          <w:sz w:val="16"/>
          <w:szCs w:val="16"/>
        </w:rPr>
        <w:t>beépül és védi az oxidációtól a membránt</w:t>
      </w:r>
      <w:r w:rsidR="00041A68">
        <w:rPr>
          <w:sz w:val="16"/>
          <w:szCs w:val="16"/>
        </w:rPr>
        <w:t xml:space="preserve">, </w:t>
      </w:r>
      <w:r>
        <w:rPr>
          <w:sz w:val="16"/>
          <w:szCs w:val="16"/>
        </w:rPr>
        <w:t>szabadgyöktől védi a szerveket</w:t>
      </w:r>
      <w:r w:rsidR="00041A68">
        <w:rPr>
          <w:sz w:val="16"/>
          <w:szCs w:val="16"/>
        </w:rPr>
        <w:t xml:space="preserve">, </w:t>
      </w:r>
      <w:r w:rsidRPr="00041A68">
        <w:rPr>
          <w:sz w:val="16"/>
          <w:szCs w:val="16"/>
          <w:u w:val="single"/>
        </w:rPr>
        <w:t>alkalmazás:</w:t>
      </w:r>
      <w:r>
        <w:rPr>
          <w:sz w:val="16"/>
          <w:szCs w:val="16"/>
        </w:rPr>
        <w:t xml:space="preserve"> mindenre</w:t>
      </w:r>
    </w:p>
    <w:p w:rsidR="009E59A3" w:rsidRPr="00041A68" w:rsidRDefault="009E59A3" w:rsidP="009E59A3">
      <w:pPr>
        <w:jc w:val="center"/>
        <w:rPr>
          <w:sz w:val="20"/>
          <w:szCs w:val="20"/>
        </w:rPr>
      </w:pPr>
      <w:r w:rsidRPr="00041A68">
        <w:rPr>
          <w:b/>
          <w:sz w:val="20"/>
          <w:szCs w:val="20"/>
        </w:rPr>
        <w:t>Paravitaminok</w:t>
      </w:r>
    </w:p>
    <w:p w:rsidR="009E59A3" w:rsidRDefault="009E59A3" w:rsidP="009E59A3">
      <w:pPr>
        <w:rPr>
          <w:sz w:val="16"/>
          <w:szCs w:val="16"/>
        </w:rPr>
      </w:pPr>
      <w:r w:rsidRPr="00304D98">
        <w:rPr>
          <w:b/>
          <w:sz w:val="16"/>
          <w:szCs w:val="16"/>
        </w:rPr>
        <w:t>Kolin</w:t>
      </w:r>
      <w:r w:rsidR="00041A68"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>csirkén és patkányon esszenciális, de emberen nem</w:t>
      </w:r>
      <w:r w:rsidR="00041A68">
        <w:rPr>
          <w:sz w:val="16"/>
          <w:szCs w:val="16"/>
        </w:rPr>
        <w:t xml:space="preserve">, </w:t>
      </w:r>
      <w:r>
        <w:rPr>
          <w:sz w:val="16"/>
          <w:szCs w:val="16"/>
        </w:rPr>
        <w:t>maga is tudja szintetizálni, rengeteg van a táplálékban</w:t>
      </w:r>
    </w:p>
    <w:p w:rsidR="009E59A3" w:rsidRDefault="00041A68" w:rsidP="00041A68">
      <w:pPr>
        <w:tabs>
          <w:tab w:val="left" w:pos="1523"/>
        </w:tabs>
        <w:rPr>
          <w:sz w:val="16"/>
          <w:szCs w:val="16"/>
        </w:rPr>
      </w:pPr>
      <w:r>
        <w:rPr>
          <w:b/>
          <w:sz w:val="16"/>
          <w:szCs w:val="16"/>
        </w:rPr>
        <w:t xml:space="preserve">Amygdalin (B-17) </w:t>
      </w:r>
      <w:r w:rsidR="009E59A3">
        <w:rPr>
          <w:sz w:val="16"/>
          <w:szCs w:val="16"/>
        </w:rPr>
        <w:t>HCN tartalmaz, per os veszélyesebb</w:t>
      </w:r>
    </w:p>
    <w:p w:rsidR="009E59A3" w:rsidRDefault="009E59A3" w:rsidP="009E59A3">
      <w:pPr>
        <w:rPr>
          <w:sz w:val="16"/>
          <w:szCs w:val="16"/>
        </w:rPr>
      </w:pPr>
      <w:r w:rsidRPr="00304D98">
        <w:rPr>
          <w:b/>
          <w:sz w:val="16"/>
          <w:szCs w:val="16"/>
        </w:rPr>
        <w:t>Panganic sav (B-15)</w:t>
      </w:r>
      <w:r w:rsidR="00041A68"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>glükóz + aminoecetsav ajánlva rák, asztma, allergia</w:t>
      </w:r>
      <w:r w:rsidR="00041A68">
        <w:rPr>
          <w:sz w:val="16"/>
          <w:szCs w:val="16"/>
        </w:rPr>
        <w:t xml:space="preserve">, </w:t>
      </w:r>
      <w:r>
        <w:rPr>
          <w:sz w:val="16"/>
          <w:szCs w:val="16"/>
        </w:rPr>
        <w:t>változó kémiai struktúra</w:t>
      </w:r>
    </w:p>
    <w:p w:rsidR="009E59A3" w:rsidRPr="00304D98" w:rsidRDefault="009E59A3" w:rsidP="009E59A3">
      <w:pPr>
        <w:jc w:val="center"/>
        <w:rPr>
          <w:b/>
          <w:sz w:val="16"/>
          <w:szCs w:val="16"/>
        </w:rPr>
      </w:pPr>
      <w:r w:rsidRPr="00304D98">
        <w:rPr>
          <w:b/>
          <w:sz w:val="16"/>
          <w:szCs w:val="16"/>
        </w:rPr>
        <w:t>toxikus hatások:</w:t>
      </w:r>
    </w:p>
    <w:p w:rsidR="009E59A3" w:rsidRDefault="009E59A3" w:rsidP="009E59A3">
      <w:pPr>
        <w:rPr>
          <w:sz w:val="16"/>
          <w:szCs w:val="16"/>
        </w:rPr>
      </w:pPr>
      <w:r w:rsidRPr="00304D98">
        <w:rPr>
          <w:b/>
          <w:sz w:val="16"/>
          <w:szCs w:val="16"/>
        </w:rPr>
        <w:t>niacin:</w:t>
      </w:r>
      <w:r>
        <w:rPr>
          <w:sz w:val="16"/>
          <w:szCs w:val="16"/>
        </w:rPr>
        <w:t xml:space="preserve"> kipirulás</w:t>
      </w:r>
      <w:r w:rsidR="00041A68">
        <w:rPr>
          <w:sz w:val="16"/>
          <w:szCs w:val="16"/>
        </w:rPr>
        <w:t xml:space="preserve">, </w:t>
      </w:r>
      <w:r w:rsidRPr="00304D98">
        <w:rPr>
          <w:b/>
          <w:sz w:val="16"/>
          <w:szCs w:val="16"/>
        </w:rPr>
        <w:t>Vit B6:</w:t>
      </w:r>
      <w:r>
        <w:rPr>
          <w:sz w:val="16"/>
          <w:szCs w:val="16"/>
        </w:rPr>
        <w:t xml:space="preserve"> reverzibilis neuropathia</w:t>
      </w:r>
      <w:r w:rsidR="00041A68">
        <w:rPr>
          <w:sz w:val="16"/>
          <w:szCs w:val="16"/>
        </w:rPr>
        <w:t xml:space="preserve">, </w:t>
      </w:r>
      <w:r w:rsidRPr="00304D98">
        <w:rPr>
          <w:b/>
          <w:sz w:val="16"/>
          <w:szCs w:val="16"/>
        </w:rPr>
        <w:t>vit C:</w:t>
      </w:r>
      <w:r>
        <w:rPr>
          <w:sz w:val="16"/>
          <w:szCs w:val="16"/>
        </w:rPr>
        <w:t xml:space="preserve"> vesekő, warfarin hatását antagonizálja, vasat mobilizálja (teratogén?)</w:t>
      </w:r>
    </w:p>
    <w:p w:rsidR="009E59A3" w:rsidRPr="00304D98" w:rsidRDefault="009E59A3" w:rsidP="009E59A3">
      <w:pPr>
        <w:jc w:val="center"/>
        <w:rPr>
          <w:b/>
          <w:sz w:val="16"/>
          <w:szCs w:val="16"/>
        </w:rPr>
      </w:pPr>
      <w:r w:rsidRPr="00304D98">
        <w:rPr>
          <w:b/>
          <w:sz w:val="16"/>
          <w:szCs w:val="16"/>
        </w:rPr>
        <w:t>vitaminok rákos megbetegedésekben</w:t>
      </w:r>
    </w:p>
    <w:p w:rsidR="009E59A3" w:rsidRDefault="009E59A3" w:rsidP="009E59A3">
      <w:pPr>
        <w:rPr>
          <w:sz w:val="16"/>
          <w:szCs w:val="16"/>
        </w:rPr>
      </w:pPr>
      <w:r w:rsidRPr="00041A68">
        <w:rPr>
          <w:sz w:val="16"/>
          <w:szCs w:val="16"/>
          <w:u w:val="single"/>
        </w:rPr>
        <w:t>Vit A:</w:t>
      </w:r>
      <w:r>
        <w:rPr>
          <w:sz w:val="16"/>
          <w:szCs w:val="16"/>
        </w:rPr>
        <w:t xml:space="preserve"> ellentmondásos eredmények. Fokozhat is</w:t>
      </w:r>
      <w:r w:rsidR="00041A68">
        <w:rPr>
          <w:sz w:val="16"/>
          <w:szCs w:val="16"/>
        </w:rPr>
        <w:t xml:space="preserve"> </w:t>
      </w:r>
      <w:r w:rsidRPr="00041A68">
        <w:rPr>
          <w:sz w:val="16"/>
          <w:szCs w:val="16"/>
          <w:u w:val="single"/>
        </w:rPr>
        <w:t>Folsav:</w:t>
      </w:r>
      <w:r>
        <w:rPr>
          <w:sz w:val="16"/>
          <w:szCs w:val="16"/>
        </w:rPr>
        <w:t xml:space="preserve"> feltehetően bél és emlőrákban protektív, külön</w:t>
      </w:r>
      <w:r w:rsidR="00041A68">
        <w:rPr>
          <w:sz w:val="16"/>
          <w:szCs w:val="16"/>
        </w:rPr>
        <w:t>ösen, ha dohányos a beteg</w:t>
      </w:r>
    </w:p>
    <w:p w:rsidR="009E59A3" w:rsidRPr="00304D98" w:rsidRDefault="009E59A3" w:rsidP="009E59A3">
      <w:pPr>
        <w:jc w:val="center"/>
        <w:rPr>
          <w:b/>
          <w:sz w:val="16"/>
          <w:szCs w:val="16"/>
        </w:rPr>
      </w:pPr>
      <w:r w:rsidRPr="00304D98">
        <w:rPr>
          <w:b/>
          <w:sz w:val="16"/>
          <w:szCs w:val="16"/>
        </w:rPr>
        <w:t>általános ajánlás a vitaminokhoz</w:t>
      </w:r>
    </w:p>
    <w:p w:rsidR="009E59A3" w:rsidRDefault="009E59A3" w:rsidP="009E59A3">
      <w:pPr>
        <w:rPr>
          <w:sz w:val="16"/>
          <w:szCs w:val="16"/>
        </w:rPr>
      </w:pPr>
      <w:r>
        <w:rPr>
          <w:sz w:val="16"/>
          <w:szCs w:val="16"/>
        </w:rPr>
        <w:t>napi 1 tabletta multivitamin</w:t>
      </w:r>
      <w:r w:rsidR="00041A68">
        <w:rPr>
          <w:sz w:val="16"/>
          <w:szCs w:val="16"/>
        </w:rPr>
        <w:t xml:space="preserve">, </w:t>
      </w:r>
      <w:r w:rsidRPr="00041A68">
        <w:rPr>
          <w:b/>
          <w:sz w:val="16"/>
          <w:szCs w:val="16"/>
        </w:rPr>
        <w:t>öregeknél</w:t>
      </w:r>
      <w:r>
        <w:rPr>
          <w:sz w:val="16"/>
          <w:szCs w:val="16"/>
        </w:rPr>
        <w:t xml:space="preserve"> plusz C-vit és Ca</w:t>
      </w:r>
      <w:r w:rsidR="00041A68">
        <w:rPr>
          <w:sz w:val="16"/>
          <w:szCs w:val="16"/>
        </w:rPr>
        <w:t xml:space="preserve">, </w:t>
      </w:r>
      <w:r w:rsidRPr="00041A68">
        <w:rPr>
          <w:b/>
          <w:sz w:val="16"/>
          <w:szCs w:val="16"/>
        </w:rPr>
        <w:t>télen</w:t>
      </w:r>
      <w:r w:rsidR="00041A68">
        <w:rPr>
          <w:sz w:val="16"/>
          <w:szCs w:val="16"/>
        </w:rPr>
        <w:t xml:space="preserve"> D-vit mindenkinek, </w:t>
      </w:r>
      <w:r w:rsidRPr="00041A68">
        <w:rPr>
          <w:b/>
          <w:sz w:val="16"/>
          <w:szCs w:val="16"/>
        </w:rPr>
        <w:t xml:space="preserve">terheseknél </w:t>
      </w:r>
      <w:r>
        <w:rPr>
          <w:sz w:val="16"/>
          <w:szCs w:val="16"/>
        </w:rPr>
        <w:t>folsav</w:t>
      </w:r>
      <w:r w:rsidR="00041A68">
        <w:rPr>
          <w:sz w:val="16"/>
          <w:szCs w:val="16"/>
        </w:rPr>
        <w:t xml:space="preserve">, </w:t>
      </w:r>
      <w:r w:rsidRPr="00041A68">
        <w:rPr>
          <w:b/>
          <w:sz w:val="16"/>
          <w:szCs w:val="16"/>
        </w:rPr>
        <w:t xml:space="preserve">alkoholista </w:t>
      </w:r>
      <w:r>
        <w:rPr>
          <w:sz w:val="16"/>
          <w:szCs w:val="16"/>
        </w:rPr>
        <w:t>plusz: B1,2 és folsav</w:t>
      </w:r>
    </w:p>
    <w:p w:rsidR="009E59A3" w:rsidRDefault="009E59A3" w:rsidP="009E59A3">
      <w:pPr>
        <w:rPr>
          <w:sz w:val="16"/>
          <w:szCs w:val="16"/>
        </w:rPr>
      </w:pPr>
      <w:r>
        <w:rPr>
          <w:sz w:val="16"/>
          <w:szCs w:val="16"/>
        </w:rPr>
        <w:t>kerüljük a monokomponensű készítményt</w:t>
      </w:r>
      <w:r w:rsidR="00041A68">
        <w:rPr>
          <w:sz w:val="16"/>
          <w:szCs w:val="16"/>
        </w:rPr>
        <w:t xml:space="preserve"> </w:t>
      </w:r>
      <w:r w:rsidRPr="00041A68">
        <w:rPr>
          <w:b/>
          <w:sz w:val="16"/>
          <w:szCs w:val="16"/>
        </w:rPr>
        <w:t>szélhámosság:</w:t>
      </w:r>
      <w:r>
        <w:rPr>
          <w:sz w:val="16"/>
          <w:szCs w:val="16"/>
        </w:rPr>
        <w:t xml:space="preserve"> organic, bioorganic, natural high protency, </w:t>
      </w:r>
    </w:p>
    <w:p w:rsidR="00AB6A67" w:rsidRPr="00AB6A67" w:rsidRDefault="00AB6A67" w:rsidP="00AB6A67">
      <w:pPr>
        <w:jc w:val="center"/>
        <w:rPr>
          <w:b/>
          <w:sz w:val="20"/>
          <w:szCs w:val="20"/>
        </w:rPr>
      </w:pPr>
      <w:r w:rsidRPr="00AB6A67">
        <w:rPr>
          <w:b/>
          <w:sz w:val="20"/>
          <w:szCs w:val="20"/>
        </w:rPr>
        <w:t>Bőr</w:t>
      </w:r>
    </w:p>
    <w:p w:rsidR="009E59A3" w:rsidRDefault="009E59A3" w:rsidP="009E59A3">
      <w:pPr>
        <w:rPr>
          <w:sz w:val="16"/>
          <w:szCs w:val="16"/>
        </w:rPr>
      </w:pPr>
      <w:r w:rsidRPr="000A5165">
        <w:rPr>
          <w:b/>
          <w:sz w:val="16"/>
          <w:szCs w:val="16"/>
        </w:rPr>
        <w:t>acne vulgaris</w:t>
      </w:r>
      <w:r w:rsidR="00041A68">
        <w:rPr>
          <w:b/>
          <w:sz w:val="16"/>
          <w:szCs w:val="16"/>
        </w:rPr>
        <w:t xml:space="preserve"> </w:t>
      </w:r>
      <w:r w:rsidRPr="00041A68">
        <w:rPr>
          <w:sz w:val="16"/>
          <w:szCs w:val="16"/>
          <w:u w:val="single"/>
        </w:rPr>
        <w:t>stádium 1</w:t>
      </w:r>
      <w:r>
        <w:rPr>
          <w:sz w:val="16"/>
          <w:szCs w:val="16"/>
        </w:rPr>
        <w:t xml:space="preserve"> – </w:t>
      </w:r>
      <w:r w:rsidR="00041A68">
        <w:rPr>
          <w:rFonts w:cstheme="minorHAnsi"/>
          <w:sz w:val="16"/>
          <w:szCs w:val="16"/>
        </w:rPr>
        <w:t>↑</w:t>
      </w:r>
      <w:r>
        <w:rPr>
          <w:sz w:val="16"/>
          <w:szCs w:val="16"/>
        </w:rPr>
        <w:t xml:space="preserve">keratinizáció + </w:t>
      </w:r>
      <w:r w:rsidR="00041A68">
        <w:rPr>
          <w:rFonts w:cstheme="minorHAnsi"/>
          <w:sz w:val="16"/>
          <w:szCs w:val="16"/>
        </w:rPr>
        <w:t>↑</w:t>
      </w:r>
      <w:r>
        <w:rPr>
          <w:sz w:val="16"/>
          <w:szCs w:val="16"/>
        </w:rPr>
        <w:t>zsírtermelődés (androgén) – faggyúmirigy bedugul (</w:t>
      </w:r>
      <w:r w:rsidRPr="00041A68">
        <w:rPr>
          <w:color w:val="002060"/>
          <w:sz w:val="16"/>
          <w:szCs w:val="16"/>
        </w:rPr>
        <w:t>nyílt comedo</w:t>
      </w:r>
      <w:r>
        <w:rPr>
          <w:sz w:val="16"/>
          <w:szCs w:val="16"/>
        </w:rPr>
        <w:t>, fekete</w:t>
      </w:r>
      <w:r w:rsidR="00041A68">
        <w:rPr>
          <w:sz w:val="16"/>
          <w:szCs w:val="16"/>
        </w:rPr>
        <w:t>-melanin sejtek miatt</w:t>
      </w:r>
      <w:r>
        <w:rPr>
          <w:sz w:val="16"/>
          <w:szCs w:val="16"/>
        </w:rPr>
        <w:t>)</w:t>
      </w:r>
      <w:r w:rsidR="00041A68">
        <w:rPr>
          <w:sz w:val="16"/>
          <w:szCs w:val="16"/>
        </w:rPr>
        <w:t xml:space="preserve"> </w:t>
      </w:r>
      <w:r w:rsidRPr="00041A68">
        <w:rPr>
          <w:sz w:val="16"/>
          <w:szCs w:val="16"/>
          <w:u w:val="single"/>
        </w:rPr>
        <w:t>stádium 2</w:t>
      </w:r>
      <w:r>
        <w:rPr>
          <w:sz w:val="16"/>
          <w:szCs w:val="16"/>
        </w:rPr>
        <w:t xml:space="preserve"> – propionivacterium acnes (anaerob) elszaporodik – gyulladás (</w:t>
      </w:r>
      <w:r w:rsidRPr="00041A68">
        <w:rPr>
          <w:color w:val="002060"/>
          <w:sz w:val="16"/>
          <w:szCs w:val="16"/>
        </w:rPr>
        <w:t>zárt comedo</w:t>
      </w:r>
      <w:r>
        <w:rPr>
          <w:sz w:val="16"/>
          <w:szCs w:val="16"/>
        </w:rPr>
        <w:t xml:space="preserve"> fehér)</w:t>
      </w:r>
      <w:r w:rsidR="00041A68">
        <w:rPr>
          <w:sz w:val="16"/>
          <w:szCs w:val="16"/>
        </w:rPr>
        <w:t xml:space="preserve"> </w:t>
      </w:r>
      <w:r w:rsidRPr="00041A68">
        <w:rPr>
          <w:sz w:val="16"/>
          <w:szCs w:val="16"/>
          <w:u w:val="single"/>
        </w:rPr>
        <w:t>stádium 3</w:t>
      </w:r>
      <w:r>
        <w:rPr>
          <w:sz w:val="16"/>
          <w:szCs w:val="16"/>
        </w:rPr>
        <w:t xml:space="preserve"> – gyulladás kiterjed</w:t>
      </w:r>
    </w:p>
    <w:p w:rsidR="009E59A3" w:rsidRDefault="009E59A3" w:rsidP="009E59A3">
      <w:pPr>
        <w:rPr>
          <w:sz w:val="16"/>
          <w:szCs w:val="16"/>
        </w:rPr>
      </w:pPr>
      <w:r w:rsidRPr="000A5165">
        <w:rPr>
          <w:b/>
          <w:sz w:val="16"/>
          <w:szCs w:val="16"/>
        </w:rPr>
        <w:t>Psoriazis</w:t>
      </w:r>
      <w:r w:rsidR="00041A68">
        <w:rPr>
          <w:b/>
          <w:sz w:val="16"/>
          <w:szCs w:val="16"/>
        </w:rPr>
        <w:t xml:space="preserve"> </w:t>
      </w:r>
      <w:r w:rsidR="00041A68">
        <w:rPr>
          <w:sz w:val="16"/>
          <w:szCs w:val="16"/>
        </w:rPr>
        <w:t xml:space="preserve">keratocyták érése felgyorsul, </w:t>
      </w:r>
      <w:r>
        <w:rPr>
          <w:sz w:val="16"/>
          <w:szCs w:val="16"/>
        </w:rPr>
        <w:t xml:space="preserve">sejt </w:t>
      </w:r>
      <w:r w:rsidR="00041A68">
        <w:rPr>
          <w:rFonts w:cstheme="minorHAnsi"/>
          <w:sz w:val="16"/>
          <w:szCs w:val="16"/>
        </w:rPr>
        <w:t>↑</w:t>
      </w:r>
      <w:r>
        <w:rPr>
          <w:sz w:val="16"/>
          <w:szCs w:val="16"/>
        </w:rPr>
        <w:t>elpusztulna, gyor</w:t>
      </w:r>
      <w:r w:rsidR="00041A68">
        <w:rPr>
          <w:sz w:val="16"/>
          <w:szCs w:val="16"/>
        </w:rPr>
        <w:t xml:space="preserve">saság miatt éretlen bőr a </w:t>
      </w:r>
      <w:r>
        <w:rPr>
          <w:sz w:val="16"/>
          <w:szCs w:val="16"/>
        </w:rPr>
        <w:t>felszínre. Pszi</w:t>
      </w:r>
      <w:r w:rsidR="00041A68">
        <w:rPr>
          <w:sz w:val="16"/>
          <w:szCs w:val="16"/>
        </w:rPr>
        <w:t>chés összefügg, télen több</w:t>
      </w:r>
      <w:r>
        <w:rPr>
          <w:sz w:val="16"/>
          <w:szCs w:val="16"/>
        </w:rPr>
        <w:t xml:space="preserve"> mint nyáron. </w:t>
      </w:r>
    </w:p>
    <w:p w:rsidR="009E59A3" w:rsidRDefault="009E59A3" w:rsidP="009E59A3">
      <w:pPr>
        <w:rPr>
          <w:sz w:val="16"/>
          <w:szCs w:val="16"/>
        </w:rPr>
      </w:pPr>
      <w:r w:rsidRPr="000A5165">
        <w:rPr>
          <w:b/>
          <w:sz w:val="16"/>
          <w:szCs w:val="16"/>
        </w:rPr>
        <w:t>Bőr öregedése és napfény</w:t>
      </w:r>
      <w:r w:rsidR="00041A68"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>UV</w:t>
      </w:r>
      <w:r w:rsidR="00041A68">
        <w:rPr>
          <w:sz w:val="16"/>
          <w:szCs w:val="16"/>
        </w:rPr>
        <w:t xml:space="preserve"> sugárzás – kollagénszintet</w:t>
      </w:r>
      <w:r>
        <w:rPr>
          <w:sz w:val="16"/>
          <w:szCs w:val="16"/>
        </w:rPr>
        <w:t xml:space="preserve"> enzim aktivitás</w:t>
      </w:r>
      <w:r w:rsidR="00041A68">
        <w:rPr>
          <w:rFonts w:cstheme="minorHAnsi"/>
          <w:sz w:val="16"/>
          <w:szCs w:val="16"/>
        </w:rPr>
        <w:t>↓</w:t>
      </w:r>
      <w:r>
        <w:rPr>
          <w:sz w:val="16"/>
          <w:szCs w:val="16"/>
        </w:rPr>
        <w:t xml:space="preserve"> – collagenáz aktivitás</w:t>
      </w:r>
      <w:r w:rsidR="00041A68">
        <w:rPr>
          <w:rFonts w:cstheme="minorHAnsi"/>
          <w:sz w:val="16"/>
          <w:szCs w:val="16"/>
        </w:rPr>
        <w:t>↑</w:t>
      </w:r>
      <w:r>
        <w:rPr>
          <w:sz w:val="16"/>
          <w:szCs w:val="16"/>
        </w:rPr>
        <w:t>– ráncosodás, májfolt, bőr vékonyabb</w:t>
      </w:r>
    </w:p>
    <w:p w:rsidR="009E59A3" w:rsidRDefault="009E59A3" w:rsidP="009E59A3">
      <w:pPr>
        <w:rPr>
          <w:sz w:val="16"/>
          <w:szCs w:val="16"/>
        </w:rPr>
      </w:pPr>
      <w:r w:rsidRPr="000A5165">
        <w:rPr>
          <w:b/>
          <w:sz w:val="16"/>
          <w:szCs w:val="16"/>
        </w:rPr>
        <w:t>vitamin A és keratinociták</w:t>
      </w:r>
      <w:r w:rsidR="00041A68"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>vitamin A-t semmilyen állat nem szintetizál, de a májban raktároz</w:t>
      </w:r>
      <w:r w:rsidR="00041A68">
        <w:rPr>
          <w:sz w:val="16"/>
          <w:szCs w:val="16"/>
        </w:rPr>
        <w:t xml:space="preserve">. </w:t>
      </w:r>
      <w:r>
        <w:rPr>
          <w:sz w:val="16"/>
          <w:szCs w:val="16"/>
        </w:rPr>
        <w:t>kerationocitákon RBP (retinol binding protein rp) – felveszi és a retinolt ic átalakítják – all trans retinoid savvá atRA (röviden RA)</w:t>
      </w:r>
      <w:r w:rsidR="00041A68">
        <w:rPr>
          <w:sz w:val="16"/>
          <w:szCs w:val="16"/>
        </w:rPr>
        <w:t xml:space="preserve"> </w:t>
      </w:r>
      <w:r>
        <w:rPr>
          <w:sz w:val="16"/>
          <w:szCs w:val="16"/>
        </w:rPr>
        <w:t>az RA kötődik az RAR rp-hoz (RAR-RXR komplex)</w:t>
      </w:r>
      <w:r w:rsidR="00041A68">
        <w:rPr>
          <w:sz w:val="16"/>
          <w:szCs w:val="16"/>
        </w:rPr>
        <w:t xml:space="preserve"> </w:t>
      </w:r>
      <w:r w:rsidRPr="00041A68">
        <w:rPr>
          <w:sz w:val="16"/>
          <w:szCs w:val="16"/>
          <w:u w:val="single"/>
        </w:rPr>
        <w:t>Retinoid sav molekuláris hatásmód:</w:t>
      </w:r>
      <w:r w:rsidR="00041A68">
        <w:rPr>
          <w:sz w:val="16"/>
          <w:szCs w:val="16"/>
          <w:u w:val="single"/>
        </w:rPr>
        <w:t xml:space="preserve"> </w:t>
      </w:r>
      <w:r>
        <w:rPr>
          <w:sz w:val="16"/>
          <w:szCs w:val="16"/>
        </w:rPr>
        <w:t>retinolsav biol aktív vegyület, ic rp-a van, cp-ban van egy hordozó fehérjéje: Apo-CAB…</w:t>
      </w:r>
    </w:p>
    <w:p w:rsidR="009E59A3" w:rsidRDefault="009E59A3" w:rsidP="009E59A3">
      <w:pPr>
        <w:rPr>
          <w:sz w:val="16"/>
          <w:szCs w:val="16"/>
        </w:rPr>
      </w:pPr>
      <w:r>
        <w:rPr>
          <w:sz w:val="16"/>
          <w:szCs w:val="16"/>
        </w:rPr>
        <w:t>ebbe kötődve a retinolsav bekerül a sejtmagba, ott kettős funkció:</w:t>
      </w:r>
      <w:r w:rsidR="00041A68">
        <w:rPr>
          <w:sz w:val="16"/>
          <w:szCs w:val="16"/>
        </w:rPr>
        <w:t xml:space="preserve"> </w:t>
      </w:r>
      <w:r>
        <w:rPr>
          <w:sz w:val="16"/>
          <w:szCs w:val="16"/>
        </w:rPr>
        <w:t>RXR rp-al kötődik, vagy aktivál, v gátol (DNS-expressziót)</w:t>
      </w:r>
    </w:p>
    <w:p w:rsidR="009E59A3" w:rsidRPr="00DF1EE5" w:rsidRDefault="009E59A3" w:rsidP="009E59A3">
      <w:pPr>
        <w:jc w:val="center"/>
        <w:rPr>
          <w:b/>
          <w:sz w:val="16"/>
          <w:szCs w:val="16"/>
        </w:rPr>
      </w:pPr>
      <w:r w:rsidRPr="00DF1EE5">
        <w:rPr>
          <w:b/>
          <w:sz w:val="16"/>
          <w:szCs w:val="16"/>
        </w:rPr>
        <w:t>Retinoidok:</w:t>
      </w:r>
    </w:p>
    <w:p w:rsidR="009E59A3" w:rsidRPr="00DF1EE5" w:rsidRDefault="009E59A3" w:rsidP="009E59A3">
      <w:pPr>
        <w:rPr>
          <w:sz w:val="16"/>
          <w:szCs w:val="16"/>
          <w:u w:val="single"/>
        </w:rPr>
      </w:pPr>
      <w:r w:rsidRPr="00041A68">
        <w:rPr>
          <w:b/>
          <w:sz w:val="16"/>
          <w:szCs w:val="16"/>
        </w:rPr>
        <w:t>hatásmód:</w:t>
      </w:r>
      <w:r>
        <w:rPr>
          <w:sz w:val="16"/>
          <w:szCs w:val="16"/>
        </w:rPr>
        <w:t xml:space="preserve"> retinoid rp: RAR, RXR</w:t>
      </w:r>
      <w:r w:rsidR="00041A68">
        <w:rPr>
          <w:sz w:val="16"/>
          <w:szCs w:val="16"/>
        </w:rPr>
        <w:t xml:space="preserve"> </w:t>
      </w:r>
    </w:p>
    <w:p w:rsidR="008013BD" w:rsidRDefault="009E59A3" w:rsidP="009E59A3">
      <w:pPr>
        <w:rPr>
          <w:color w:val="FF0000"/>
          <w:sz w:val="16"/>
          <w:szCs w:val="16"/>
        </w:rPr>
      </w:pPr>
      <w:r w:rsidRPr="00F66DA6">
        <w:rPr>
          <w:b/>
          <w:sz w:val="16"/>
          <w:szCs w:val="16"/>
        </w:rPr>
        <w:t xml:space="preserve">felületileg használt készítmények </w:t>
      </w:r>
      <w:r>
        <w:rPr>
          <w:sz w:val="16"/>
          <w:szCs w:val="16"/>
        </w:rPr>
        <w:t>(</w:t>
      </w:r>
      <w:r w:rsidRPr="00041A68">
        <w:rPr>
          <w:color w:val="FF0000"/>
          <w:sz w:val="16"/>
          <w:szCs w:val="16"/>
        </w:rPr>
        <w:t>tretinoin, adapalene, tazoteren</w:t>
      </w:r>
      <w:r>
        <w:rPr>
          <w:sz w:val="16"/>
          <w:szCs w:val="16"/>
        </w:rPr>
        <w:t>)</w:t>
      </w:r>
      <w:r w:rsidR="008013BD">
        <w:rPr>
          <w:sz w:val="16"/>
          <w:szCs w:val="16"/>
        </w:rPr>
        <w:t xml:space="preserve"> </w:t>
      </w:r>
      <w:r w:rsidRPr="008013BD">
        <w:rPr>
          <w:b/>
          <w:sz w:val="16"/>
          <w:szCs w:val="16"/>
        </w:rPr>
        <w:t>tablettában is</w:t>
      </w:r>
      <w:r>
        <w:rPr>
          <w:sz w:val="16"/>
          <w:szCs w:val="16"/>
        </w:rPr>
        <w:t xml:space="preserve"> adhatók (</w:t>
      </w:r>
      <w:r w:rsidR="008013BD">
        <w:rPr>
          <w:color w:val="FF0000"/>
          <w:sz w:val="16"/>
          <w:szCs w:val="16"/>
        </w:rPr>
        <w:t>isotreti</w:t>
      </w:r>
      <w:r w:rsidRPr="008013BD">
        <w:rPr>
          <w:color w:val="FF0000"/>
          <w:sz w:val="16"/>
          <w:szCs w:val="16"/>
        </w:rPr>
        <w:t>o</w:t>
      </w:r>
      <w:r w:rsidR="008013BD">
        <w:rPr>
          <w:color w:val="FF0000"/>
          <w:sz w:val="16"/>
          <w:szCs w:val="16"/>
        </w:rPr>
        <w:t>n</w:t>
      </w:r>
      <w:r w:rsidRPr="008013BD">
        <w:rPr>
          <w:color w:val="FF0000"/>
          <w:sz w:val="16"/>
          <w:szCs w:val="16"/>
        </w:rPr>
        <w:t>in</w:t>
      </w:r>
      <w:r w:rsidR="008013BD">
        <w:rPr>
          <w:color w:val="FF0000"/>
          <w:sz w:val="16"/>
          <w:szCs w:val="16"/>
        </w:rPr>
        <w:t>, acitretin)</w:t>
      </w:r>
    </w:p>
    <w:p w:rsidR="009E59A3" w:rsidRDefault="009E59A3" w:rsidP="009E59A3">
      <w:pPr>
        <w:rPr>
          <w:sz w:val="16"/>
          <w:szCs w:val="16"/>
        </w:rPr>
      </w:pPr>
      <w:r w:rsidRPr="008013BD">
        <w:rPr>
          <w:sz w:val="16"/>
          <w:szCs w:val="16"/>
          <w:u w:val="single"/>
        </w:rPr>
        <w:t>felületileg használt:</w:t>
      </w:r>
      <w:r w:rsidR="008013BD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ua, amti a szervezet a bőrben átalakít, all transz – retinolsav): </w:t>
      </w:r>
      <w:r w:rsidRPr="008013BD">
        <w:rPr>
          <w:b/>
          <w:color w:val="FF0000"/>
          <w:sz w:val="16"/>
          <w:szCs w:val="16"/>
        </w:rPr>
        <w:t>Tretinoin</w:t>
      </w:r>
      <w:r w:rsidR="008013BD"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>A természetes ligand (VitA aktív metabolitja)</w:t>
      </w:r>
    </w:p>
    <w:p w:rsidR="009E59A3" w:rsidRDefault="009E59A3" w:rsidP="009E59A3">
      <w:pPr>
        <w:rPr>
          <w:sz w:val="16"/>
          <w:szCs w:val="16"/>
        </w:rPr>
      </w:pPr>
      <w:r>
        <w:rPr>
          <w:sz w:val="16"/>
          <w:szCs w:val="16"/>
        </w:rPr>
        <w:t>de csak 5% szívódik fel de vizes bőrről jobban (30 perc elteltével mosdás után!)</w:t>
      </w:r>
      <w:r w:rsidR="008013BD">
        <w:rPr>
          <w:sz w:val="16"/>
          <w:szCs w:val="16"/>
        </w:rPr>
        <w:t xml:space="preserve"> </w:t>
      </w:r>
      <w:r w:rsidRPr="008013BD">
        <w:rPr>
          <w:sz w:val="16"/>
          <w:szCs w:val="16"/>
          <w:u w:val="single"/>
        </w:rPr>
        <w:t>nagyon teratogén</w:t>
      </w:r>
      <w:r>
        <w:rPr>
          <w:sz w:val="16"/>
          <w:szCs w:val="16"/>
        </w:rPr>
        <w:t xml:space="preserve"> felszívódva</w:t>
      </w:r>
    </w:p>
    <w:p w:rsidR="009E59A3" w:rsidRPr="00DF1EE5" w:rsidRDefault="009E59A3" w:rsidP="009E59A3">
      <w:pPr>
        <w:rPr>
          <w:b/>
          <w:sz w:val="16"/>
          <w:szCs w:val="16"/>
        </w:rPr>
      </w:pPr>
      <w:r>
        <w:rPr>
          <w:sz w:val="16"/>
          <w:szCs w:val="16"/>
        </w:rPr>
        <w:t>minden RA-rp-t aktivál</w:t>
      </w:r>
      <w:r w:rsidR="008013BD">
        <w:rPr>
          <w:sz w:val="16"/>
          <w:szCs w:val="16"/>
        </w:rPr>
        <w:t>,</w:t>
      </w:r>
      <w:r>
        <w:rPr>
          <w:sz w:val="16"/>
          <w:szCs w:val="16"/>
        </w:rPr>
        <w:t xml:space="preserve"> fokkozza a sejt turnovert (fellazít), stratum cornea 15 réteg helyett kb 5 lesz</w:t>
      </w:r>
      <w:r w:rsidR="008013BD">
        <w:rPr>
          <w:sz w:val="16"/>
          <w:szCs w:val="16"/>
        </w:rPr>
        <w:t xml:space="preserve">, </w:t>
      </w:r>
      <w:r w:rsidRPr="008013BD">
        <w:rPr>
          <w:sz w:val="16"/>
          <w:szCs w:val="16"/>
          <w:u w:val="single"/>
        </w:rPr>
        <w:t>főbb indikáció:</w:t>
      </w:r>
      <w:r>
        <w:rPr>
          <w:sz w:val="16"/>
          <w:szCs w:val="16"/>
        </w:rPr>
        <w:t xml:space="preserve"> acne, kozmetikum</w:t>
      </w:r>
      <w:r w:rsidR="008013BD">
        <w:rPr>
          <w:sz w:val="16"/>
          <w:szCs w:val="16"/>
        </w:rPr>
        <w:t xml:space="preserve">. </w:t>
      </w:r>
    </w:p>
    <w:p w:rsidR="008013BD" w:rsidRDefault="009E59A3" w:rsidP="009E59A3">
      <w:pPr>
        <w:rPr>
          <w:sz w:val="16"/>
          <w:szCs w:val="16"/>
        </w:rPr>
      </w:pPr>
      <w:r>
        <w:rPr>
          <w:sz w:val="16"/>
          <w:szCs w:val="16"/>
        </w:rPr>
        <w:t>acne vulgaris eleinte fellángol (kb 1 hónap múlva) majd 2 hónapra gyógyul</w:t>
      </w:r>
      <w:r w:rsidR="008013BD">
        <w:rPr>
          <w:sz w:val="16"/>
          <w:szCs w:val="16"/>
        </w:rPr>
        <w:t xml:space="preserve"> </w:t>
      </w:r>
      <w:r w:rsidRPr="008013BD">
        <w:rPr>
          <w:sz w:val="16"/>
          <w:szCs w:val="16"/>
          <w:u w:val="single"/>
        </w:rPr>
        <w:t>mh:</w:t>
      </w:r>
      <w:r>
        <w:rPr>
          <w:sz w:val="16"/>
          <w:szCs w:val="16"/>
        </w:rPr>
        <w:t xml:space="preserve"> érzékeny bőr nap, hideg, hámlás (retinA micrgombökből álló krém (szabályozott leadás) – kevésbé irritál)</w:t>
      </w:r>
      <w:r w:rsidR="008013BD">
        <w:rPr>
          <w:sz w:val="16"/>
          <w:szCs w:val="16"/>
        </w:rPr>
        <w:t xml:space="preserve">. </w:t>
      </w:r>
      <w:r>
        <w:rPr>
          <w:sz w:val="16"/>
          <w:szCs w:val="16"/>
        </w:rPr>
        <w:t>este lefekvéskor nap</w:t>
      </w:r>
      <w:r w:rsidR="008013BD">
        <w:rPr>
          <w:sz w:val="16"/>
          <w:szCs w:val="16"/>
        </w:rPr>
        <w:t>i</w:t>
      </w:r>
      <w:r>
        <w:rPr>
          <w:sz w:val="16"/>
          <w:szCs w:val="16"/>
        </w:rPr>
        <w:t xml:space="preserve">1x – fényre bomlik </w:t>
      </w:r>
    </w:p>
    <w:p w:rsidR="009E59A3" w:rsidRPr="00F66DA6" w:rsidRDefault="009E59A3" w:rsidP="009E59A3">
      <w:pPr>
        <w:rPr>
          <w:b/>
          <w:sz w:val="16"/>
          <w:szCs w:val="16"/>
        </w:rPr>
      </w:pPr>
      <w:r w:rsidRPr="00DF1EE5">
        <w:rPr>
          <w:b/>
          <w:sz w:val="16"/>
          <w:szCs w:val="16"/>
        </w:rPr>
        <w:t>egyéb gyszerek acne-ban</w:t>
      </w:r>
      <w:r w:rsidR="008013BD"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 xml:space="preserve">kezdő terápia: </w:t>
      </w:r>
      <w:r w:rsidRPr="008013BD">
        <w:rPr>
          <w:b/>
          <w:color w:val="FF0000"/>
          <w:sz w:val="16"/>
          <w:szCs w:val="16"/>
        </w:rPr>
        <w:t>benoylperoxid</w:t>
      </w:r>
    </w:p>
    <w:p w:rsidR="009E59A3" w:rsidRDefault="009E59A3" w:rsidP="009E59A3">
      <w:pPr>
        <w:rPr>
          <w:sz w:val="16"/>
          <w:szCs w:val="16"/>
        </w:rPr>
      </w:pPr>
      <w:r>
        <w:rPr>
          <w:sz w:val="16"/>
          <w:szCs w:val="16"/>
        </w:rPr>
        <w:t>loká</w:t>
      </w:r>
      <w:r w:rsidR="00AB6A67">
        <w:rPr>
          <w:sz w:val="16"/>
          <w:szCs w:val="16"/>
        </w:rPr>
        <w:t xml:space="preserve">lisan, átalakul benzolsavvá: </w:t>
      </w:r>
      <w:r>
        <w:rPr>
          <w:sz w:val="16"/>
          <w:szCs w:val="16"/>
        </w:rPr>
        <w:t>antibakteriális</w:t>
      </w:r>
      <w:r w:rsidR="008013BD">
        <w:rPr>
          <w:sz w:val="16"/>
          <w:szCs w:val="16"/>
        </w:rPr>
        <w:t xml:space="preserve">, </w:t>
      </w:r>
      <w:r w:rsidR="008013BD">
        <w:rPr>
          <w:rFonts w:cstheme="minorHAnsi"/>
          <w:sz w:val="16"/>
          <w:szCs w:val="16"/>
        </w:rPr>
        <w:t>↓</w:t>
      </w:r>
      <w:r>
        <w:rPr>
          <w:sz w:val="16"/>
          <w:szCs w:val="16"/>
        </w:rPr>
        <w:t>konc-ban kezdik, majd</w:t>
      </w:r>
      <w:r w:rsidR="008013BD">
        <w:rPr>
          <w:rFonts w:cstheme="minorHAnsi"/>
          <w:sz w:val="16"/>
          <w:szCs w:val="16"/>
        </w:rPr>
        <w:t xml:space="preserve">↑, </w:t>
      </w:r>
      <w:r>
        <w:rPr>
          <w:sz w:val="16"/>
          <w:szCs w:val="16"/>
        </w:rPr>
        <w:t>tiszta száraz bőrre</w:t>
      </w:r>
      <w:r w:rsidR="008013BD">
        <w:rPr>
          <w:sz w:val="16"/>
          <w:szCs w:val="16"/>
        </w:rPr>
        <w:t xml:space="preserve">, </w:t>
      </w:r>
      <w:r>
        <w:rPr>
          <w:sz w:val="16"/>
          <w:szCs w:val="16"/>
        </w:rPr>
        <w:t>erythromycinnel, clindamycinnel kombinálják</w:t>
      </w:r>
      <w:r w:rsidR="008013BD">
        <w:rPr>
          <w:sz w:val="16"/>
          <w:szCs w:val="16"/>
        </w:rPr>
        <w:t xml:space="preserve"> </w:t>
      </w:r>
      <w:r w:rsidRPr="008013BD">
        <w:rPr>
          <w:sz w:val="16"/>
          <w:szCs w:val="16"/>
          <w:u w:val="single"/>
        </w:rPr>
        <w:t>mh:</w:t>
      </w:r>
      <w:r>
        <w:rPr>
          <w:sz w:val="16"/>
          <w:szCs w:val="16"/>
        </w:rPr>
        <w:t xml:space="preserve"> vörös, irritált néha viszkető bőr. gél hatékonyab mint az oldat</w:t>
      </w:r>
    </w:p>
    <w:p w:rsidR="009E59A3" w:rsidRDefault="009E59A3" w:rsidP="009E59A3">
      <w:pPr>
        <w:rPr>
          <w:sz w:val="16"/>
          <w:szCs w:val="16"/>
        </w:rPr>
      </w:pPr>
      <w:r w:rsidRPr="008013BD">
        <w:rPr>
          <w:b/>
          <w:color w:val="FF0000"/>
          <w:sz w:val="16"/>
          <w:szCs w:val="16"/>
        </w:rPr>
        <w:lastRenderedPageBreak/>
        <w:t>Aualea sav:</w:t>
      </w:r>
      <w:r>
        <w:rPr>
          <w:sz w:val="16"/>
          <w:szCs w:val="16"/>
        </w:rPr>
        <w:t xml:space="preserve"> AB hatású, annak akin nem bírja a benzylperoxidot</w:t>
      </w:r>
    </w:p>
    <w:p w:rsidR="009E59A3" w:rsidRPr="008013BD" w:rsidRDefault="009E59A3" w:rsidP="009E59A3">
      <w:pPr>
        <w:rPr>
          <w:b/>
          <w:color w:val="FF0000"/>
          <w:sz w:val="16"/>
          <w:szCs w:val="16"/>
        </w:rPr>
      </w:pPr>
      <w:r w:rsidRPr="008013BD">
        <w:rPr>
          <w:b/>
          <w:color w:val="FF0000"/>
          <w:sz w:val="16"/>
          <w:szCs w:val="16"/>
        </w:rPr>
        <w:t>fogamzásgátló</w:t>
      </w:r>
    </w:p>
    <w:p w:rsidR="009E59A3" w:rsidRDefault="009E59A3" w:rsidP="009E59A3">
      <w:pPr>
        <w:rPr>
          <w:sz w:val="16"/>
          <w:szCs w:val="16"/>
        </w:rPr>
      </w:pPr>
      <w:r w:rsidRPr="008013BD">
        <w:rPr>
          <w:b/>
          <w:color w:val="FF0000"/>
          <w:sz w:val="16"/>
          <w:szCs w:val="16"/>
        </w:rPr>
        <w:t>adapalen:</w:t>
      </w:r>
      <w:r>
        <w:rPr>
          <w:sz w:val="16"/>
          <w:szCs w:val="16"/>
        </w:rPr>
        <w:t xml:space="preserve"> fotokémiailag stabil, és benzoylperoxiddal kombinálható, inkább enyhe, kpsúlyos aknéban</w:t>
      </w:r>
    </w:p>
    <w:p w:rsidR="009E59A3" w:rsidRDefault="009E59A3" w:rsidP="009E59A3">
      <w:pPr>
        <w:rPr>
          <w:sz w:val="16"/>
          <w:szCs w:val="16"/>
        </w:rPr>
      </w:pPr>
      <w:r w:rsidRPr="008013BD">
        <w:rPr>
          <w:b/>
          <w:color w:val="FF0000"/>
          <w:sz w:val="16"/>
          <w:szCs w:val="16"/>
        </w:rPr>
        <w:t>tazoteren:</w:t>
      </w:r>
      <w:r>
        <w:rPr>
          <w:sz w:val="16"/>
          <w:szCs w:val="16"/>
        </w:rPr>
        <w:t xml:space="preserve"> </w:t>
      </w:r>
      <w:r w:rsidR="00AB6A67">
        <w:rPr>
          <w:rFonts w:cstheme="minorHAnsi"/>
          <w:sz w:val="16"/>
          <w:szCs w:val="16"/>
        </w:rPr>
        <w:t>↑</w:t>
      </w:r>
      <w:r>
        <w:rPr>
          <w:sz w:val="16"/>
          <w:szCs w:val="16"/>
        </w:rPr>
        <w:t>gyullgát</w:t>
      </w:r>
      <w:r w:rsidR="00AB6A67">
        <w:rPr>
          <w:sz w:val="16"/>
          <w:szCs w:val="16"/>
        </w:rPr>
        <w:t>, antiproliferatív</w:t>
      </w:r>
      <w:r w:rsidR="008013BD">
        <w:rPr>
          <w:sz w:val="16"/>
          <w:szCs w:val="16"/>
        </w:rPr>
        <w:t>,</w:t>
      </w:r>
      <w:r w:rsidR="008013BD" w:rsidRPr="008013BD">
        <w:rPr>
          <w:color w:val="002060"/>
          <w:sz w:val="16"/>
          <w:szCs w:val="16"/>
        </w:rPr>
        <w:t xml:space="preserve"> </w:t>
      </w:r>
      <w:r w:rsidRPr="008013BD">
        <w:rPr>
          <w:color w:val="002060"/>
          <w:sz w:val="16"/>
          <w:szCs w:val="16"/>
        </w:rPr>
        <w:t>psoriazisban</w:t>
      </w:r>
      <w:r w:rsidR="00AB6A67">
        <w:rPr>
          <w:sz w:val="16"/>
          <w:szCs w:val="16"/>
        </w:rPr>
        <w:t xml:space="preserve"> is</w:t>
      </w:r>
      <w:r w:rsidR="008013BD">
        <w:rPr>
          <w:sz w:val="16"/>
          <w:szCs w:val="16"/>
        </w:rPr>
        <w:t xml:space="preserve">, </w:t>
      </w:r>
      <w:r w:rsidR="00AB6A67">
        <w:rPr>
          <w:rFonts w:cstheme="minorHAnsi"/>
          <w:sz w:val="16"/>
          <w:szCs w:val="16"/>
        </w:rPr>
        <w:t>↑</w:t>
      </w:r>
      <w:r>
        <w:rPr>
          <w:sz w:val="16"/>
          <w:szCs w:val="16"/>
        </w:rPr>
        <w:t>irrit</w:t>
      </w:r>
      <w:r w:rsidR="00AB6A67">
        <w:rPr>
          <w:sz w:val="16"/>
          <w:szCs w:val="16"/>
        </w:rPr>
        <w:t xml:space="preserve">ál és fotoszenz, </w:t>
      </w:r>
      <w:r>
        <w:rPr>
          <w:sz w:val="16"/>
          <w:szCs w:val="16"/>
        </w:rPr>
        <w:t>felszívódik, fogamzásgátlás</w:t>
      </w:r>
      <w:r w:rsidR="00AB6A67">
        <w:rPr>
          <w:sz w:val="16"/>
          <w:szCs w:val="16"/>
        </w:rPr>
        <w:t>!</w:t>
      </w:r>
    </w:p>
    <w:p w:rsidR="009E59A3" w:rsidRDefault="009E59A3" w:rsidP="009E59A3">
      <w:pPr>
        <w:rPr>
          <w:sz w:val="16"/>
          <w:szCs w:val="16"/>
        </w:rPr>
      </w:pPr>
      <w:r w:rsidRPr="008013BD">
        <w:rPr>
          <w:b/>
          <w:color w:val="FF0000"/>
          <w:sz w:val="16"/>
          <w:szCs w:val="16"/>
        </w:rPr>
        <w:t>isotretinoin</w:t>
      </w:r>
      <w:r w:rsidR="008013BD">
        <w:rPr>
          <w:b/>
          <w:color w:val="FF0000"/>
          <w:sz w:val="16"/>
          <w:szCs w:val="16"/>
        </w:rPr>
        <w:t xml:space="preserve"> </w:t>
      </w:r>
      <w:r w:rsidR="008013BD" w:rsidRPr="008013BD">
        <w:rPr>
          <w:sz w:val="16"/>
          <w:szCs w:val="16"/>
        </w:rPr>
        <w:t>ne</w:t>
      </w:r>
      <w:r>
        <w:rPr>
          <w:sz w:val="16"/>
          <w:szCs w:val="16"/>
        </w:rPr>
        <w:t>m köt RAR-hoz, nem tudjuk hogy hat</w:t>
      </w:r>
      <w:r w:rsidR="008013BD">
        <w:rPr>
          <w:sz w:val="16"/>
          <w:szCs w:val="16"/>
        </w:rPr>
        <w:t xml:space="preserve">, </w:t>
      </w:r>
      <w:r w:rsidR="008013BD">
        <w:rPr>
          <w:rFonts w:cstheme="minorHAnsi"/>
          <w:sz w:val="16"/>
          <w:szCs w:val="16"/>
        </w:rPr>
        <w:t>↓</w:t>
      </w:r>
      <w:r>
        <w:rPr>
          <w:sz w:val="16"/>
          <w:szCs w:val="16"/>
        </w:rPr>
        <w:t>faggyú kiválasztást, faggyúmirigyek apoptózisát indukálja</w:t>
      </w:r>
      <w:r w:rsidR="008013BD">
        <w:rPr>
          <w:sz w:val="16"/>
          <w:szCs w:val="16"/>
        </w:rPr>
        <w:t xml:space="preserve">, </w:t>
      </w:r>
      <w:r>
        <w:rPr>
          <w:sz w:val="16"/>
          <w:szCs w:val="16"/>
        </w:rPr>
        <w:t xml:space="preserve">felületi kezelés hatástalansága esetén </w:t>
      </w:r>
      <w:r w:rsidR="00AB6A67">
        <w:rPr>
          <w:sz w:val="16"/>
          <w:szCs w:val="16"/>
        </w:rPr>
        <w:t>2.vonal</w:t>
      </w:r>
      <w:r w:rsidR="008013BD">
        <w:rPr>
          <w:sz w:val="16"/>
          <w:szCs w:val="16"/>
        </w:rPr>
        <w:t>, 2</w:t>
      </w:r>
      <w:r>
        <w:rPr>
          <w:sz w:val="16"/>
          <w:szCs w:val="16"/>
        </w:rPr>
        <w:t xml:space="preserve"> év után van jó hatása</w:t>
      </w:r>
      <w:r w:rsidR="008013BD">
        <w:rPr>
          <w:sz w:val="16"/>
          <w:szCs w:val="16"/>
        </w:rPr>
        <w:t xml:space="preserve">, </w:t>
      </w:r>
      <w:r w:rsidRPr="008013BD">
        <w:rPr>
          <w:sz w:val="16"/>
          <w:szCs w:val="16"/>
          <w:u w:val="single"/>
        </w:rPr>
        <w:t>mh:</w:t>
      </w:r>
      <w:r>
        <w:rPr>
          <w:sz w:val="16"/>
          <w:szCs w:val="16"/>
        </w:rPr>
        <w:t xml:space="preserve"> ajak gyulladás, forró-égő szájak, szomjúság, TG-szint</w:t>
      </w:r>
      <w:r w:rsidR="00AB6A67">
        <w:rPr>
          <w:rFonts w:cstheme="minorHAnsi"/>
          <w:sz w:val="16"/>
          <w:szCs w:val="16"/>
        </w:rPr>
        <w:t>↑</w:t>
      </w:r>
      <w:r>
        <w:rPr>
          <w:sz w:val="16"/>
          <w:szCs w:val="16"/>
        </w:rPr>
        <w:t>, hámlás</w:t>
      </w:r>
    </w:p>
    <w:p w:rsidR="009E59A3" w:rsidRDefault="009E59A3" w:rsidP="009E59A3">
      <w:pPr>
        <w:rPr>
          <w:sz w:val="16"/>
          <w:szCs w:val="16"/>
        </w:rPr>
      </w:pPr>
      <w:r>
        <w:rPr>
          <w:sz w:val="16"/>
          <w:szCs w:val="16"/>
        </w:rPr>
        <w:t>1hónapig fogamzásgátlás</w:t>
      </w:r>
      <w:r w:rsidR="00AB6A67">
        <w:rPr>
          <w:sz w:val="16"/>
          <w:szCs w:val="16"/>
        </w:rPr>
        <w:t>!</w:t>
      </w:r>
      <w:r>
        <w:rPr>
          <w:sz w:val="16"/>
          <w:szCs w:val="16"/>
        </w:rPr>
        <w:t>, a kezelés abbahagyása után is. (annyira teratogén)</w:t>
      </w:r>
    </w:p>
    <w:p w:rsidR="009E59A3" w:rsidRDefault="009E59A3" w:rsidP="009E59A3">
      <w:pPr>
        <w:rPr>
          <w:sz w:val="16"/>
          <w:szCs w:val="16"/>
        </w:rPr>
      </w:pPr>
      <w:r w:rsidRPr="008013BD">
        <w:rPr>
          <w:b/>
          <w:color w:val="FF0000"/>
          <w:sz w:val="16"/>
          <w:szCs w:val="16"/>
        </w:rPr>
        <w:t>acitretin</w:t>
      </w:r>
      <w:r w:rsidR="008013BD">
        <w:rPr>
          <w:b/>
          <w:color w:val="FF0000"/>
          <w:sz w:val="16"/>
          <w:szCs w:val="16"/>
        </w:rPr>
        <w:t xml:space="preserve"> </w:t>
      </w:r>
      <w:r>
        <w:rPr>
          <w:sz w:val="16"/>
          <w:szCs w:val="16"/>
        </w:rPr>
        <w:t>még</w:t>
      </w:r>
      <w:r w:rsidR="00AB6A67">
        <w:rPr>
          <w:rFonts w:cstheme="minorHAnsi"/>
          <w:sz w:val="16"/>
          <w:szCs w:val="16"/>
        </w:rPr>
        <w:t>↑↑↑</w:t>
      </w:r>
      <w:r>
        <w:rPr>
          <w:sz w:val="16"/>
          <w:szCs w:val="16"/>
        </w:rPr>
        <w:t>, elkerüli a hordozót, retinoid-sav-rp-t direkt aktiválja</w:t>
      </w:r>
      <w:r w:rsidR="008013BD">
        <w:rPr>
          <w:sz w:val="16"/>
          <w:szCs w:val="16"/>
        </w:rPr>
        <w:t xml:space="preserve">, </w:t>
      </w:r>
      <w:r>
        <w:rPr>
          <w:sz w:val="16"/>
          <w:szCs w:val="16"/>
        </w:rPr>
        <w:t>150nap a felezési ideje</w:t>
      </w:r>
      <w:r w:rsidR="008013BD">
        <w:rPr>
          <w:sz w:val="16"/>
          <w:szCs w:val="16"/>
        </w:rPr>
        <w:t xml:space="preserve">, </w:t>
      </w:r>
      <w:r w:rsidRPr="008013BD">
        <w:rPr>
          <w:color w:val="002060"/>
          <w:sz w:val="16"/>
          <w:szCs w:val="16"/>
        </w:rPr>
        <w:t>súlyos psoriazisban</w:t>
      </w:r>
      <w:r>
        <w:rPr>
          <w:sz w:val="16"/>
          <w:szCs w:val="16"/>
        </w:rPr>
        <w:t>, inkább a keratinizációt befolyásolja</w:t>
      </w:r>
      <w:r w:rsidR="008013BD">
        <w:rPr>
          <w:sz w:val="16"/>
          <w:szCs w:val="16"/>
        </w:rPr>
        <w:t xml:space="preserve">, </w:t>
      </w:r>
      <w:r>
        <w:rPr>
          <w:sz w:val="16"/>
          <w:szCs w:val="16"/>
        </w:rPr>
        <w:t>3 év fogamzásgátlás!</w:t>
      </w:r>
      <w:r w:rsidR="008013BD">
        <w:rPr>
          <w:sz w:val="16"/>
          <w:szCs w:val="16"/>
        </w:rPr>
        <w:t xml:space="preserve"> </w:t>
      </w:r>
      <w:r>
        <w:rPr>
          <w:sz w:val="16"/>
          <w:szCs w:val="16"/>
        </w:rPr>
        <w:t>2 hónapig nem ihat alkoholt a kezelés abbagagyása után – etretinate lesz belőle, nagyon zsíroldékony, így hosszú évek alatt ürülne ki.</w:t>
      </w:r>
      <w:r w:rsidR="008013BD">
        <w:rPr>
          <w:sz w:val="16"/>
          <w:szCs w:val="16"/>
        </w:rPr>
        <w:t xml:space="preserve"> </w:t>
      </w:r>
      <w:r>
        <w:rPr>
          <w:sz w:val="16"/>
          <w:szCs w:val="16"/>
        </w:rPr>
        <w:t>lokálisan is C-kategóriás (teratogén)</w:t>
      </w:r>
      <w:r w:rsidR="008013BD" w:rsidRPr="008013BD">
        <w:rPr>
          <w:sz w:val="16"/>
          <w:szCs w:val="16"/>
          <w:u w:val="single"/>
        </w:rPr>
        <w:t xml:space="preserve"> </w:t>
      </w:r>
      <w:r w:rsidRPr="008013BD">
        <w:rPr>
          <w:sz w:val="16"/>
          <w:szCs w:val="16"/>
          <w:u w:val="single"/>
        </w:rPr>
        <w:t xml:space="preserve">mh: </w:t>
      </w:r>
      <w:r>
        <w:rPr>
          <w:sz w:val="16"/>
          <w:szCs w:val="16"/>
        </w:rPr>
        <w:t>égő ajak, ragadós bőr, hajhullás</w:t>
      </w:r>
      <w:r w:rsidR="008013BD">
        <w:rPr>
          <w:sz w:val="16"/>
          <w:szCs w:val="16"/>
        </w:rPr>
        <w:t>, kevéssé fotoszenz</w:t>
      </w:r>
    </w:p>
    <w:p w:rsidR="009E59A3" w:rsidRDefault="009E59A3" w:rsidP="009E59A3">
      <w:pPr>
        <w:rPr>
          <w:sz w:val="16"/>
          <w:szCs w:val="16"/>
        </w:rPr>
      </w:pPr>
      <w:r w:rsidRPr="008013BD">
        <w:rPr>
          <w:b/>
          <w:color w:val="FF0000"/>
          <w:sz w:val="16"/>
          <w:szCs w:val="16"/>
        </w:rPr>
        <w:t>új csoport – RAMBA</w:t>
      </w:r>
      <w:r w:rsidR="008013BD">
        <w:rPr>
          <w:b/>
          <w:color w:val="FF0000"/>
          <w:sz w:val="16"/>
          <w:szCs w:val="16"/>
        </w:rPr>
        <w:t xml:space="preserve"> </w:t>
      </w:r>
      <w:r>
        <w:rPr>
          <w:sz w:val="16"/>
          <w:szCs w:val="16"/>
        </w:rPr>
        <w:t>az atRA (retinolsav) lebomlását gátolják (4OH)</w:t>
      </w:r>
      <w:r w:rsidR="008013BD">
        <w:rPr>
          <w:sz w:val="16"/>
          <w:szCs w:val="16"/>
        </w:rPr>
        <w:t xml:space="preserve"> </w:t>
      </w:r>
      <w:r>
        <w:rPr>
          <w:sz w:val="16"/>
          <w:szCs w:val="16"/>
        </w:rPr>
        <w:t>jelenleg speciális indikációk de psoriazis is</w:t>
      </w:r>
    </w:p>
    <w:p w:rsidR="009E59A3" w:rsidRPr="000A5165" w:rsidRDefault="009E59A3" w:rsidP="009E59A3">
      <w:pPr>
        <w:rPr>
          <w:sz w:val="16"/>
          <w:szCs w:val="16"/>
        </w:rPr>
      </w:pPr>
    </w:p>
    <w:p w:rsidR="009E59A3" w:rsidRDefault="009E59A3" w:rsidP="009E59A3">
      <w:pPr>
        <w:jc w:val="center"/>
        <w:rPr>
          <w:rFonts w:ascii="Arial Narrow" w:hAnsi="Arial Narrow"/>
          <w:b/>
          <w:sz w:val="24"/>
          <w:szCs w:val="24"/>
        </w:rPr>
      </w:pPr>
    </w:p>
    <w:p w:rsidR="009E59A3" w:rsidRDefault="009E59A3" w:rsidP="009E59A3">
      <w:pPr>
        <w:jc w:val="center"/>
        <w:rPr>
          <w:rFonts w:ascii="Arial Narrow" w:hAnsi="Arial Narrow"/>
          <w:b/>
          <w:sz w:val="24"/>
          <w:szCs w:val="24"/>
        </w:rPr>
      </w:pPr>
    </w:p>
    <w:p w:rsidR="00AB6A67" w:rsidRDefault="00AB6A67" w:rsidP="009E59A3">
      <w:pPr>
        <w:jc w:val="center"/>
        <w:rPr>
          <w:rFonts w:ascii="Arial Narrow" w:hAnsi="Arial Narrow"/>
          <w:b/>
          <w:sz w:val="24"/>
          <w:szCs w:val="24"/>
        </w:rPr>
      </w:pPr>
    </w:p>
    <w:p w:rsidR="00AB6A67" w:rsidRDefault="00AB6A67" w:rsidP="009E59A3">
      <w:pPr>
        <w:jc w:val="center"/>
        <w:rPr>
          <w:rFonts w:ascii="Arial Narrow" w:hAnsi="Arial Narrow"/>
          <w:b/>
          <w:sz w:val="24"/>
          <w:szCs w:val="24"/>
        </w:rPr>
      </w:pPr>
    </w:p>
    <w:p w:rsidR="00AB6A67" w:rsidRDefault="00AB6A67" w:rsidP="009E59A3">
      <w:pPr>
        <w:jc w:val="center"/>
        <w:rPr>
          <w:rFonts w:ascii="Arial Narrow" w:hAnsi="Arial Narrow"/>
          <w:b/>
          <w:sz w:val="24"/>
          <w:szCs w:val="24"/>
        </w:rPr>
      </w:pPr>
    </w:p>
    <w:p w:rsidR="00AB6A67" w:rsidRDefault="00AB6A67" w:rsidP="009E59A3">
      <w:pPr>
        <w:jc w:val="center"/>
        <w:rPr>
          <w:rFonts w:ascii="Arial Narrow" w:hAnsi="Arial Narrow"/>
          <w:b/>
          <w:sz w:val="24"/>
          <w:szCs w:val="24"/>
        </w:rPr>
      </w:pPr>
    </w:p>
    <w:p w:rsidR="00AB6A67" w:rsidRDefault="00AB6A67" w:rsidP="009E59A3">
      <w:pPr>
        <w:jc w:val="center"/>
        <w:rPr>
          <w:rFonts w:ascii="Arial Narrow" w:hAnsi="Arial Narrow"/>
          <w:b/>
          <w:sz w:val="24"/>
          <w:szCs w:val="24"/>
        </w:rPr>
      </w:pPr>
    </w:p>
    <w:p w:rsidR="00AB6A67" w:rsidRDefault="00AB6A67" w:rsidP="009E59A3">
      <w:pPr>
        <w:jc w:val="center"/>
        <w:rPr>
          <w:rFonts w:ascii="Arial Narrow" w:hAnsi="Arial Narrow"/>
          <w:b/>
          <w:sz w:val="24"/>
          <w:szCs w:val="24"/>
        </w:rPr>
      </w:pPr>
    </w:p>
    <w:p w:rsidR="00AB6A67" w:rsidRDefault="00AB6A67" w:rsidP="009E59A3">
      <w:pPr>
        <w:jc w:val="center"/>
        <w:rPr>
          <w:rFonts w:ascii="Arial Narrow" w:hAnsi="Arial Narrow"/>
          <w:b/>
          <w:sz w:val="24"/>
          <w:szCs w:val="24"/>
        </w:rPr>
      </w:pPr>
    </w:p>
    <w:p w:rsidR="00AB6A67" w:rsidRDefault="00AB6A67" w:rsidP="009E59A3">
      <w:pPr>
        <w:jc w:val="center"/>
        <w:rPr>
          <w:rFonts w:ascii="Arial Narrow" w:hAnsi="Arial Narrow"/>
          <w:b/>
          <w:sz w:val="24"/>
          <w:szCs w:val="24"/>
        </w:rPr>
      </w:pPr>
    </w:p>
    <w:p w:rsidR="00AB6A67" w:rsidRDefault="00AB6A67" w:rsidP="009E59A3">
      <w:pPr>
        <w:jc w:val="center"/>
        <w:rPr>
          <w:rFonts w:ascii="Arial Narrow" w:hAnsi="Arial Narrow"/>
          <w:b/>
          <w:sz w:val="24"/>
          <w:szCs w:val="24"/>
        </w:rPr>
      </w:pPr>
    </w:p>
    <w:p w:rsidR="00AB6A67" w:rsidRDefault="00AB6A67" w:rsidP="009E59A3">
      <w:pPr>
        <w:jc w:val="center"/>
        <w:rPr>
          <w:rFonts w:ascii="Arial Narrow" w:hAnsi="Arial Narrow"/>
          <w:b/>
          <w:sz w:val="24"/>
          <w:szCs w:val="24"/>
        </w:rPr>
      </w:pPr>
    </w:p>
    <w:p w:rsidR="00AB6A67" w:rsidRDefault="00AB6A67" w:rsidP="009E59A3">
      <w:pPr>
        <w:jc w:val="center"/>
        <w:rPr>
          <w:rFonts w:ascii="Arial Narrow" w:hAnsi="Arial Narrow"/>
          <w:b/>
          <w:sz w:val="24"/>
          <w:szCs w:val="24"/>
        </w:rPr>
      </w:pPr>
    </w:p>
    <w:p w:rsidR="00AB6A67" w:rsidRDefault="00AB6A67" w:rsidP="009E59A3">
      <w:pPr>
        <w:jc w:val="center"/>
        <w:rPr>
          <w:rFonts w:ascii="Arial Narrow" w:hAnsi="Arial Narrow"/>
          <w:b/>
          <w:sz w:val="24"/>
          <w:szCs w:val="24"/>
        </w:rPr>
      </w:pPr>
    </w:p>
    <w:p w:rsidR="00AB6A67" w:rsidRDefault="00AB6A67" w:rsidP="009E59A3">
      <w:pPr>
        <w:jc w:val="center"/>
        <w:rPr>
          <w:rFonts w:ascii="Arial Narrow" w:hAnsi="Arial Narrow"/>
          <w:b/>
          <w:sz w:val="24"/>
          <w:szCs w:val="24"/>
        </w:rPr>
      </w:pPr>
    </w:p>
    <w:p w:rsidR="00AB6A67" w:rsidRDefault="00AB6A67" w:rsidP="009E59A3">
      <w:pPr>
        <w:jc w:val="center"/>
        <w:rPr>
          <w:rFonts w:ascii="Arial Narrow" w:hAnsi="Arial Narrow"/>
          <w:b/>
          <w:sz w:val="24"/>
          <w:szCs w:val="24"/>
        </w:rPr>
      </w:pPr>
    </w:p>
    <w:p w:rsidR="00AB6A67" w:rsidRDefault="00AB6A67" w:rsidP="009E59A3">
      <w:pPr>
        <w:jc w:val="center"/>
        <w:rPr>
          <w:rFonts w:ascii="Arial Narrow" w:hAnsi="Arial Narrow"/>
          <w:b/>
          <w:sz w:val="24"/>
          <w:szCs w:val="24"/>
        </w:rPr>
      </w:pPr>
    </w:p>
    <w:p w:rsidR="00AB6A67" w:rsidRDefault="00AB6A67" w:rsidP="009E59A3">
      <w:pPr>
        <w:jc w:val="center"/>
        <w:rPr>
          <w:rFonts w:ascii="Arial Narrow" w:hAnsi="Arial Narrow"/>
          <w:b/>
          <w:sz w:val="24"/>
          <w:szCs w:val="24"/>
        </w:rPr>
      </w:pPr>
    </w:p>
    <w:p w:rsidR="00AB6A67" w:rsidRDefault="00AB6A67" w:rsidP="009E59A3">
      <w:pPr>
        <w:jc w:val="center"/>
        <w:rPr>
          <w:rFonts w:ascii="Arial Narrow" w:hAnsi="Arial Narrow"/>
          <w:b/>
          <w:sz w:val="24"/>
          <w:szCs w:val="24"/>
        </w:rPr>
      </w:pPr>
    </w:p>
    <w:p w:rsidR="00AB6A67" w:rsidRDefault="00AB6A67" w:rsidP="009E59A3">
      <w:pPr>
        <w:jc w:val="center"/>
        <w:rPr>
          <w:rFonts w:ascii="Arial Narrow" w:hAnsi="Arial Narrow"/>
          <w:b/>
          <w:sz w:val="24"/>
          <w:szCs w:val="24"/>
        </w:rPr>
      </w:pPr>
    </w:p>
    <w:p w:rsidR="00AB6A67" w:rsidRDefault="00AB6A67" w:rsidP="009E59A3">
      <w:pPr>
        <w:jc w:val="center"/>
        <w:rPr>
          <w:rFonts w:ascii="Arial Narrow" w:hAnsi="Arial Narrow"/>
          <w:b/>
          <w:sz w:val="24"/>
          <w:szCs w:val="24"/>
        </w:rPr>
      </w:pPr>
    </w:p>
    <w:p w:rsidR="00AB6A67" w:rsidRDefault="00AB6A67" w:rsidP="009E59A3">
      <w:pPr>
        <w:jc w:val="center"/>
        <w:rPr>
          <w:rFonts w:ascii="Arial Narrow" w:hAnsi="Arial Narrow"/>
          <w:b/>
          <w:sz w:val="24"/>
          <w:szCs w:val="24"/>
        </w:rPr>
      </w:pPr>
    </w:p>
    <w:p w:rsidR="00AB6A67" w:rsidRDefault="00AB6A67" w:rsidP="009E59A3">
      <w:pPr>
        <w:jc w:val="center"/>
        <w:rPr>
          <w:rFonts w:ascii="Arial Narrow" w:hAnsi="Arial Narrow"/>
          <w:b/>
          <w:sz w:val="24"/>
          <w:szCs w:val="24"/>
        </w:rPr>
      </w:pPr>
    </w:p>
    <w:p w:rsidR="00AB6A67" w:rsidRDefault="00AB6A67" w:rsidP="009E59A3">
      <w:pPr>
        <w:jc w:val="center"/>
        <w:rPr>
          <w:rFonts w:ascii="Arial Narrow" w:hAnsi="Arial Narrow"/>
          <w:b/>
          <w:sz w:val="24"/>
          <w:szCs w:val="24"/>
        </w:rPr>
      </w:pPr>
    </w:p>
    <w:p w:rsidR="00AB6A67" w:rsidRDefault="00AB6A67" w:rsidP="009E59A3">
      <w:pPr>
        <w:jc w:val="center"/>
        <w:rPr>
          <w:rFonts w:ascii="Arial Narrow" w:hAnsi="Arial Narrow"/>
          <w:b/>
          <w:sz w:val="24"/>
          <w:szCs w:val="24"/>
        </w:rPr>
      </w:pPr>
    </w:p>
    <w:p w:rsidR="00AB6A67" w:rsidRDefault="00AB6A67" w:rsidP="009E59A3">
      <w:pPr>
        <w:jc w:val="center"/>
        <w:rPr>
          <w:rFonts w:ascii="Arial Narrow" w:hAnsi="Arial Narrow"/>
          <w:b/>
          <w:sz w:val="24"/>
          <w:szCs w:val="24"/>
        </w:rPr>
      </w:pPr>
    </w:p>
    <w:p w:rsidR="00AB6A67" w:rsidRDefault="00AB6A67" w:rsidP="009E59A3">
      <w:pPr>
        <w:jc w:val="center"/>
        <w:rPr>
          <w:rFonts w:ascii="Arial Narrow" w:hAnsi="Arial Narrow"/>
          <w:b/>
          <w:sz w:val="24"/>
          <w:szCs w:val="24"/>
        </w:rPr>
      </w:pPr>
    </w:p>
    <w:p w:rsidR="00AB6A67" w:rsidRDefault="00AB6A67" w:rsidP="009E59A3">
      <w:pPr>
        <w:jc w:val="center"/>
        <w:rPr>
          <w:rFonts w:ascii="Arial Narrow" w:hAnsi="Arial Narrow"/>
          <w:b/>
          <w:sz w:val="24"/>
          <w:szCs w:val="24"/>
        </w:rPr>
      </w:pPr>
    </w:p>
    <w:p w:rsidR="00AB6A67" w:rsidRDefault="00AB6A67" w:rsidP="009E59A3">
      <w:pPr>
        <w:jc w:val="center"/>
        <w:rPr>
          <w:rFonts w:ascii="Arial Narrow" w:hAnsi="Arial Narrow"/>
          <w:b/>
          <w:sz w:val="24"/>
          <w:szCs w:val="24"/>
        </w:rPr>
      </w:pPr>
    </w:p>
    <w:p w:rsidR="00AB6A67" w:rsidRDefault="00AB6A67" w:rsidP="009E59A3">
      <w:pPr>
        <w:jc w:val="center"/>
        <w:rPr>
          <w:rFonts w:ascii="Arial Narrow" w:hAnsi="Arial Narrow"/>
          <w:b/>
          <w:sz w:val="24"/>
          <w:szCs w:val="24"/>
        </w:rPr>
      </w:pPr>
    </w:p>
    <w:p w:rsidR="00AB6A67" w:rsidRDefault="00AB6A67" w:rsidP="009E59A3">
      <w:pPr>
        <w:jc w:val="center"/>
        <w:rPr>
          <w:rFonts w:ascii="Arial Narrow" w:hAnsi="Arial Narrow"/>
          <w:b/>
          <w:sz w:val="24"/>
          <w:szCs w:val="24"/>
        </w:rPr>
      </w:pPr>
    </w:p>
    <w:p w:rsidR="00AB6A67" w:rsidRDefault="00AB6A67" w:rsidP="009E59A3">
      <w:pPr>
        <w:jc w:val="center"/>
        <w:rPr>
          <w:rFonts w:ascii="Arial Narrow" w:hAnsi="Arial Narrow"/>
          <w:b/>
          <w:sz w:val="24"/>
          <w:szCs w:val="24"/>
        </w:rPr>
      </w:pPr>
    </w:p>
    <w:p w:rsidR="00AB6A67" w:rsidRDefault="00AB6A67" w:rsidP="009E59A3">
      <w:pPr>
        <w:jc w:val="center"/>
        <w:rPr>
          <w:rFonts w:ascii="Arial Narrow" w:hAnsi="Arial Narrow"/>
          <w:b/>
          <w:sz w:val="24"/>
          <w:szCs w:val="24"/>
        </w:rPr>
      </w:pPr>
    </w:p>
    <w:p w:rsidR="00AB6A67" w:rsidRDefault="00AB6A67" w:rsidP="009E59A3">
      <w:pPr>
        <w:jc w:val="center"/>
        <w:rPr>
          <w:rFonts w:ascii="Arial Narrow" w:hAnsi="Arial Narrow"/>
          <w:b/>
          <w:sz w:val="24"/>
          <w:szCs w:val="24"/>
        </w:rPr>
      </w:pPr>
    </w:p>
    <w:p w:rsidR="00AB6A67" w:rsidRDefault="00AB6A67" w:rsidP="009E59A3">
      <w:pPr>
        <w:jc w:val="center"/>
        <w:rPr>
          <w:rFonts w:ascii="Arial Narrow" w:hAnsi="Arial Narrow"/>
          <w:b/>
          <w:sz w:val="24"/>
          <w:szCs w:val="24"/>
        </w:rPr>
      </w:pPr>
    </w:p>
    <w:p w:rsidR="00AB6A67" w:rsidRDefault="00AB6A67" w:rsidP="009E59A3">
      <w:pPr>
        <w:jc w:val="center"/>
        <w:rPr>
          <w:rFonts w:ascii="Arial Narrow" w:hAnsi="Arial Narrow"/>
          <w:b/>
          <w:sz w:val="24"/>
          <w:szCs w:val="24"/>
        </w:rPr>
      </w:pPr>
    </w:p>
    <w:p w:rsidR="009E59A3" w:rsidRDefault="00374743" w:rsidP="009E59A3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lastRenderedPageBreak/>
        <w:t>III/49</w:t>
      </w:r>
      <w:r w:rsidR="009E59A3">
        <w:rPr>
          <w:rFonts w:ascii="Arial Narrow" w:hAnsi="Arial Narrow"/>
          <w:b/>
          <w:sz w:val="24"/>
          <w:szCs w:val="24"/>
        </w:rPr>
        <w:t xml:space="preserve"> Pajzsmirigy hormonok és antithyreoid szerek. Hypophysis hormonok</w:t>
      </w:r>
    </w:p>
    <w:p w:rsidR="009E59A3" w:rsidRPr="00A8149E" w:rsidRDefault="009E59A3" w:rsidP="009E59A3">
      <w:pPr>
        <w:ind w:firstLine="360"/>
        <w:jc w:val="center"/>
        <w:rPr>
          <w:b/>
          <w:sz w:val="16"/>
          <w:szCs w:val="16"/>
        </w:rPr>
      </w:pPr>
      <w:r w:rsidRPr="00A8149E">
        <w:rPr>
          <w:b/>
          <w:sz w:val="16"/>
          <w:szCs w:val="16"/>
        </w:rPr>
        <w:t>pajzsmirigyhormonok</w:t>
      </w:r>
    </w:p>
    <w:p w:rsidR="009E59A3" w:rsidRPr="00A8149E" w:rsidRDefault="009E59A3" w:rsidP="00BC54A8">
      <w:pPr>
        <w:rPr>
          <w:sz w:val="16"/>
          <w:szCs w:val="16"/>
        </w:rPr>
      </w:pPr>
      <w:r w:rsidRPr="00A8149E">
        <w:rPr>
          <w:b/>
          <w:sz w:val="16"/>
          <w:szCs w:val="16"/>
        </w:rPr>
        <w:t>szintézis</w:t>
      </w:r>
      <w:r w:rsidRPr="00A8149E">
        <w:rPr>
          <w:sz w:val="16"/>
          <w:szCs w:val="16"/>
        </w:rPr>
        <w:t>: jodid - Na/I-kotranszporter – thyreocytákba (felvételt ClO4-, SCN- gátolják). peroxidáz enzim alakítja gyökökké (H2O2 keletk)</w:t>
      </w:r>
      <w:r w:rsidR="00BC54A8">
        <w:rPr>
          <w:sz w:val="16"/>
          <w:szCs w:val="16"/>
        </w:rPr>
        <w:t xml:space="preserve"> </w:t>
      </w:r>
      <w:r w:rsidRPr="00A8149E">
        <w:rPr>
          <w:sz w:val="16"/>
          <w:szCs w:val="16"/>
        </w:rPr>
        <w:t xml:space="preserve">     jódozás (monojódtirozin → dijódtirozin) a membránnál tireoglobulin tirozinmaradékain, peroxidáz kapcsolja össze az aromás gyűrűket tironinvázzá. T4 (3,5,3’,5’ tetrajód-tironin, tiroxin) T3 (3,5,3’-trijód-tironin). Kevés reverzT3 (3,3’,5’) Tironinok 80%, tirozinok (MIT, DIT) 20%. </w:t>
      </w:r>
      <w:r w:rsidRPr="00BC54A8">
        <w:rPr>
          <w:b/>
          <w:sz w:val="16"/>
          <w:szCs w:val="16"/>
        </w:rPr>
        <w:t>A peroxidáz enzimet gátolja</w:t>
      </w:r>
      <w:r w:rsidRPr="00A8149E">
        <w:rPr>
          <w:sz w:val="16"/>
          <w:szCs w:val="16"/>
        </w:rPr>
        <w:t xml:space="preserve"> (thyreostaticus gyszerek): kéntart-ú szerves vegyületek. propiltiouracil, merkaptoimidazolszárm. </w:t>
      </w:r>
    </w:p>
    <w:p w:rsidR="00BC54A8" w:rsidRDefault="00BC54A8" w:rsidP="00BC54A8">
      <w:pPr>
        <w:rPr>
          <w:sz w:val="16"/>
          <w:szCs w:val="16"/>
        </w:rPr>
      </w:pPr>
      <w:r w:rsidRPr="00BC54A8">
        <w:rPr>
          <w:b/>
          <w:sz w:val="16"/>
          <w:szCs w:val="16"/>
        </w:rPr>
        <w:t>TG</w:t>
      </w:r>
      <w:r w:rsidR="009E59A3" w:rsidRPr="00BC54A8">
        <w:rPr>
          <w:b/>
          <w:sz w:val="16"/>
          <w:szCs w:val="16"/>
        </w:rPr>
        <w:t xml:space="preserve"> </w:t>
      </w:r>
      <w:r w:rsidR="009E59A3" w:rsidRPr="00A8149E">
        <w:rPr>
          <w:sz w:val="16"/>
          <w:szCs w:val="16"/>
        </w:rPr>
        <w:t>folliculusok lumenéből endocitózissal a thyreocytákba. Bekebelezett „kolloidcseppecskék (phagosomák) sejtek lysosomáival, proteolizis lebontja TG-ről a molekulákat, bazális póluson kapillárisokba kerülnek</w:t>
      </w:r>
      <w:r>
        <w:rPr>
          <w:sz w:val="16"/>
          <w:szCs w:val="16"/>
        </w:rPr>
        <w:t xml:space="preserve"> </w:t>
      </w:r>
    </w:p>
    <w:p w:rsidR="00BC54A8" w:rsidRDefault="009E59A3" w:rsidP="00BC54A8">
      <w:pPr>
        <w:rPr>
          <w:b/>
          <w:sz w:val="16"/>
          <w:szCs w:val="16"/>
        </w:rPr>
      </w:pPr>
      <w:r w:rsidRPr="00A8149E">
        <w:rPr>
          <w:b/>
          <w:sz w:val="16"/>
          <w:szCs w:val="16"/>
        </w:rPr>
        <w:t>Ic dejodinálás:</w:t>
      </w:r>
      <w:r w:rsidRPr="00A8149E">
        <w:rPr>
          <w:sz w:val="16"/>
          <w:szCs w:val="16"/>
        </w:rPr>
        <w:t xml:space="preserve"> </w:t>
      </w:r>
      <w:r w:rsidRPr="00A8149E">
        <w:rPr>
          <w:b/>
          <w:sz w:val="16"/>
          <w:szCs w:val="16"/>
        </w:rPr>
        <w:t>1.</w:t>
      </w:r>
      <w:r w:rsidRPr="00A8149E">
        <w:rPr>
          <w:sz w:val="16"/>
          <w:szCs w:val="16"/>
        </w:rPr>
        <w:t xml:space="preserve">tyreocytákban lehet T4-T3 dejodinálással </w:t>
      </w:r>
      <w:r w:rsidRPr="00A8149E">
        <w:rPr>
          <w:b/>
          <w:sz w:val="16"/>
          <w:szCs w:val="16"/>
        </w:rPr>
        <w:t>2.</w:t>
      </w:r>
      <w:r w:rsidRPr="00A8149E">
        <w:rPr>
          <w:sz w:val="16"/>
          <w:szCs w:val="16"/>
        </w:rPr>
        <w:t xml:space="preserve">proteolízis után MIT, DIT-ről dejodináz jódot lehasít </w:t>
      </w:r>
      <w:r w:rsidRPr="00A8149E">
        <w:rPr>
          <w:b/>
          <w:sz w:val="16"/>
          <w:szCs w:val="16"/>
        </w:rPr>
        <w:t>3.</w:t>
      </w:r>
      <w:r w:rsidRPr="00A8149E">
        <w:rPr>
          <w:sz w:val="16"/>
          <w:szCs w:val="16"/>
        </w:rPr>
        <w:t>pm-en kívül a szerv-ben I,II,III-típ-ú jódtironin-dejodinázok 4.máj-lép dejodináz</w:t>
      </w:r>
      <w:r w:rsidR="00BC54A8">
        <w:rPr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        </w:t>
      </w:r>
    </w:p>
    <w:p w:rsidR="00BC54A8" w:rsidRDefault="009E59A3" w:rsidP="00BC54A8">
      <w:pPr>
        <w:rPr>
          <w:sz w:val="16"/>
          <w:szCs w:val="16"/>
        </w:rPr>
      </w:pPr>
      <w:r w:rsidRPr="00A8149E">
        <w:rPr>
          <w:b/>
          <w:sz w:val="16"/>
          <w:szCs w:val="16"/>
        </w:rPr>
        <w:t xml:space="preserve">szabályozás: </w:t>
      </w:r>
      <w:r w:rsidRPr="00A8149E">
        <w:rPr>
          <w:sz w:val="16"/>
          <w:szCs w:val="16"/>
        </w:rPr>
        <w:t>TRH-TSH / jód</w:t>
      </w:r>
      <w:r>
        <w:rPr>
          <w:sz w:val="16"/>
          <w:szCs w:val="16"/>
        </w:rPr>
        <w:t xml:space="preserve">, neg feedback. </w:t>
      </w:r>
      <w:r w:rsidRPr="00A8149E">
        <w:rPr>
          <w:sz w:val="16"/>
          <w:szCs w:val="16"/>
        </w:rPr>
        <w:t>adenil-ciklázt akt</w:t>
      </w:r>
      <w:r>
        <w:rPr>
          <w:sz w:val="16"/>
          <w:szCs w:val="16"/>
        </w:rPr>
        <w:t>- c</w:t>
      </w:r>
      <w:r w:rsidRPr="00A8149E">
        <w:rPr>
          <w:sz w:val="16"/>
          <w:szCs w:val="16"/>
        </w:rPr>
        <w:t>AMP-szint</w:t>
      </w:r>
      <w:r>
        <w:rPr>
          <w:sz w:val="16"/>
          <w:szCs w:val="16"/>
        </w:rPr>
        <w:t>↑</w:t>
      </w:r>
      <w:r w:rsidRPr="00A8149E">
        <w:rPr>
          <w:sz w:val="16"/>
          <w:szCs w:val="16"/>
        </w:rPr>
        <w:t xml:space="preserve">, </w:t>
      </w:r>
      <w:r>
        <w:rPr>
          <w:sz w:val="16"/>
          <w:szCs w:val="16"/>
        </w:rPr>
        <w:t>jodidfelvétel↑, a TG szintézis, jódozás T4 / T3-szekr↑</w:t>
      </w:r>
      <w:r w:rsidRPr="00A8149E">
        <w:rPr>
          <w:sz w:val="16"/>
          <w:szCs w:val="16"/>
        </w:rPr>
        <w:t xml:space="preserve"> </w:t>
      </w:r>
      <w:r w:rsidRPr="00A8149E">
        <w:rPr>
          <w:b/>
          <w:sz w:val="16"/>
          <w:szCs w:val="16"/>
        </w:rPr>
        <w:t>TRH gát:</w:t>
      </w:r>
      <w:r w:rsidRPr="00A8149E">
        <w:rPr>
          <w:sz w:val="16"/>
          <w:szCs w:val="16"/>
        </w:rPr>
        <w:t xml:space="preserve"> szomatosztatin és dopamin </w:t>
      </w:r>
      <w:r w:rsidRPr="00A8149E">
        <w:rPr>
          <w:b/>
          <w:sz w:val="16"/>
          <w:szCs w:val="16"/>
        </w:rPr>
        <w:t>TRH fok:</w:t>
      </w:r>
      <w:r w:rsidRPr="00A8149E">
        <w:rPr>
          <w:sz w:val="16"/>
          <w:szCs w:val="16"/>
        </w:rPr>
        <w:t xml:space="preserve"> stressz, extrém hideg, születés, kalóriaterhelés (zsírsejtek leptin hormonja)</w:t>
      </w:r>
      <w:r>
        <w:rPr>
          <w:sz w:val="16"/>
          <w:szCs w:val="16"/>
        </w:rPr>
        <w:t xml:space="preserve"> </w:t>
      </w:r>
      <w:r w:rsidRPr="00A8149E">
        <w:rPr>
          <w:b/>
          <w:sz w:val="16"/>
          <w:szCs w:val="16"/>
        </w:rPr>
        <w:t>TSH kell</w:t>
      </w:r>
      <w:r w:rsidRPr="00A8149E">
        <w:rPr>
          <w:sz w:val="16"/>
          <w:szCs w:val="16"/>
        </w:rPr>
        <w:t xml:space="preserve"> a tyreocyták működéséhez, túltermelés hiperplasiát és hipertrófiát okoz, hiányban a PM sorvad</w:t>
      </w:r>
      <w:r w:rsidR="00BC54A8">
        <w:rPr>
          <w:sz w:val="16"/>
          <w:szCs w:val="16"/>
        </w:rPr>
        <w:t xml:space="preserve"> </w:t>
      </w:r>
    </w:p>
    <w:p w:rsidR="009E59A3" w:rsidRPr="008167F4" w:rsidRDefault="009E59A3" w:rsidP="00BC54A8">
      <w:pPr>
        <w:rPr>
          <w:sz w:val="16"/>
          <w:szCs w:val="16"/>
        </w:rPr>
      </w:pPr>
      <w:r w:rsidRPr="008167F4">
        <w:rPr>
          <w:b/>
          <w:sz w:val="16"/>
          <w:szCs w:val="16"/>
        </w:rPr>
        <w:t>szállítás</w:t>
      </w:r>
      <w:r w:rsidRPr="008167F4">
        <w:rPr>
          <w:sz w:val="16"/>
          <w:szCs w:val="16"/>
        </w:rPr>
        <w:t xml:space="preserve">. 99%-a plazmafehérjékhez </w:t>
      </w:r>
      <w:r w:rsidRPr="008167F4">
        <w:rPr>
          <w:b/>
          <w:sz w:val="16"/>
          <w:szCs w:val="16"/>
        </w:rPr>
        <w:t>TBG:</w:t>
      </w:r>
      <w:r w:rsidRPr="008167F4">
        <w:rPr>
          <w:sz w:val="16"/>
          <w:szCs w:val="16"/>
        </w:rPr>
        <w:t xml:space="preserve"> legkisebb a T4-kötő kapacitása, de nagy affinitás, T4 80%-át köti. </w:t>
      </w:r>
      <w:r w:rsidRPr="008167F4">
        <w:rPr>
          <w:b/>
          <w:sz w:val="16"/>
          <w:szCs w:val="16"/>
        </w:rPr>
        <w:t>TBPA:</w:t>
      </w:r>
      <w:r w:rsidRPr="008167F4">
        <w:rPr>
          <w:sz w:val="16"/>
          <w:szCs w:val="16"/>
        </w:rPr>
        <w:t xml:space="preserve">; a tiroxin-kötő prealbumin, transztiretin) affinitása kisebb, kapacitása nagyobb, T4 15%-át köti, </w:t>
      </w:r>
      <w:r w:rsidRPr="008167F4">
        <w:rPr>
          <w:b/>
          <w:sz w:val="16"/>
          <w:szCs w:val="16"/>
        </w:rPr>
        <w:t>albumin</w:t>
      </w:r>
      <w:r w:rsidRPr="008167F4">
        <w:rPr>
          <w:sz w:val="16"/>
          <w:szCs w:val="16"/>
        </w:rPr>
        <w:t xml:space="preserve"> aspecifikusan köti T4-et, kapacitása igen nagy, T4 5%-a kötődik. </w:t>
      </w:r>
      <w:r w:rsidRPr="00BC54A8">
        <w:rPr>
          <w:b/>
          <w:sz w:val="16"/>
          <w:szCs w:val="16"/>
        </w:rPr>
        <w:t>szabad</w:t>
      </w:r>
      <w:r w:rsidRPr="008167F4">
        <w:rPr>
          <w:sz w:val="16"/>
          <w:szCs w:val="16"/>
        </w:rPr>
        <w:t xml:space="preserve"> (0,02%) T4 ( és 0,3% T3) felelős a biológiai hatásért. </w:t>
      </w:r>
    </w:p>
    <w:p w:rsidR="009E59A3" w:rsidRPr="008167F4" w:rsidRDefault="009E59A3" w:rsidP="00BC54A8">
      <w:pPr>
        <w:rPr>
          <w:sz w:val="16"/>
          <w:szCs w:val="16"/>
        </w:rPr>
      </w:pPr>
      <w:r w:rsidRPr="008167F4">
        <w:rPr>
          <w:b/>
          <w:sz w:val="16"/>
          <w:szCs w:val="16"/>
        </w:rPr>
        <w:t>Inaktiválás:</w:t>
      </w:r>
      <w:r w:rsidRPr="008167F4">
        <w:rPr>
          <w:sz w:val="16"/>
          <w:szCs w:val="16"/>
        </w:rPr>
        <w:t xml:space="preserve"> fő útja jódtironin-dejodináz. Másik útja a tirozin-oldallánc dezaminálódása. Nem teljes hatásfokú inaktiválódás a májban glukuronsavval, vagy szulfáttal történő konjugáció. </w:t>
      </w:r>
    </w:p>
    <w:p w:rsidR="009E59A3" w:rsidRPr="00695651" w:rsidRDefault="009E59A3" w:rsidP="009E59A3">
      <w:pPr>
        <w:rPr>
          <w:sz w:val="16"/>
          <w:szCs w:val="16"/>
        </w:rPr>
      </w:pPr>
      <w:r w:rsidRPr="00695651">
        <w:rPr>
          <w:b/>
          <w:sz w:val="16"/>
          <w:szCs w:val="16"/>
        </w:rPr>
        <w:t>celluláris hatásmechanizmusa:</w:t>
      </w:r>
      <w:r w:rsidR="00BC54A8">
        <w:rPr>
          <w:b/>
          <w:sz w:val="16"/>
          <w:szCs w:val="16"/>
        </w:rPr>
        <w:t xml:space="preserve"> </w:t>
      </w:r>
      <w:r w:rsidRPr="00695651">
        <w:rPr>
          <w:sz w:val="16"/>
          <w:szCs w:val="16"/>
        </w:rPr>
        <w:t>sejtmag rp-ok, génexpresszió befoly</w:t>
      </w:r>
      <w:r>
        <w:rPr>
          <w:sz w:val="16"/>
          <w:szCs w:val="16"/>
        </w:rPr>
        <w:t xml:space="preserve">, </w:t>
      </w:r>
      <w:r w:rsidRPr="00695651">
        <w:rPr>
          <w:sz w:val="16"/>
          <w:szCs w:val="16"/>
        </w:rPr>
        <w:t>T4-nek is T3-má kell alakulni, mert a rp azt köti</w:t>
      </w:r>
    </w:p>
    <w:p w:rsidR="009E59A3" w:rsidRDefault="009E59A3" w:rsidP="009E59A3">
      <w:pPr>
        <w:rPr>
          <w:sz w:val="16"/>
          <w:szCs w:val="16"/>
        </w:rPr>
      </w:pPr>
      <w:r>
        <w:rPr>
          <w:b/>
          <w:sz w:val="16"/>
          <w:szCs w:val="16"/>
        </w:rPr>
        <w:t>alapacs:</w:t>
      </w:r>
      <w:r w:rsidRPr="008167F4">
        <w:rPr>
          <w:sz w:val="16"/>
          <w:szCs w:val="16"/>
        </w:rPr>
        <w:t xml:space="preserve"> </w:t>
      </w:r>
    </w:p>
    <w:p w:rsidR="009E59A3" w:rsidRPr="008167F4" w:rsidRDefault="009E59A3" w:rsidP="00C435A8">
      <w:pPr>
        <w:pStyle w:val="Listaszerbekezds"/>
        <w:numPr>
          <w:ilvl w:val="0"/>
          <w:numId w:val="151"/>
        </w:numPr>
        <w:rPr>
          <w:sz w:val="16"/>
          <w:szCs w:val="16"/>
        </w:rPr>
      </w:pPr>
      <w:r w:rsidRPr="008167F4">
        <w:rPr>
          <w:sz w:val="16"/>
          <w:szCs w:val="16"/>
        </w:rPr>
        <w:t xml:space="preserve">ox fogyasztás, alapenergia fogyasztás nő (mtk e-trplánc enzimek fokozott termelődése→ mtk-k mérete nő (ox felhaszn↑), </w:t>
      </w:r>
    </w:p>
    <w:p w:rsidR="009E59A3" w:rsidRDefault="009E59A3" w:rsidP="00C435A8">
      <w:pPr>
        <w:pStyle w:val="Listaszerbekezds"/>
        <w:numPr>
          <w:ilvl w:val="0"/>
          <w:numId w:val="151"/>
        </w:numPr>
        <w:rPr>
          <w:sz w:val="16"/>
          <w:szCs w:val="16"/>
        </w:rPr>
      </w:pPr>
      <w:r>
        <w:rPr>
          <w:sz w:val="16"/>
          <w:szCs w:val="16"/>
        </w:rPr>
        <w:t xml:space="preserve">szétkapcsoló feh fok (e-trp/ATP-szint szétkapcs)→ en hőként táv (kalorigén hatás), </w:t>
      </w:r>
    </w:p>
    <w:p w:rsidR="009E59A3" w:rsidRDefault="009E59A3" w:rsidP="00C435A8">
      <w:pPr>
        <w:pStyle w:val="Listaszerbekezds"/>
        <w:numPr>
          <w:ilvl w:val="0"/>
          <w:numId w:val="151"/>
        </w:numPr>
        <w:rPr>
          <w:sz w:val="16"/>
          <w:szCs w:val="16"/>
        </w:rPr>
      </w:pPr>
      <w:r>
        <w:rPr>
          <w:sz w:val="16"/>
          <w:szCs w:val="16"/>
        </w:rPr>
        <w:t>Na/K/pumpa expresszió fokoz (ATP elhaszn, ADP több lesz mtk-knak, ox fogy nő)</w:t>
      </w:r>
    </w:p>
    <w:p w:rsidR="009E59A3" w:rsidRDefault="009E59A3" w:rsidP="00C435A8">
      <w:pPr>
        <w:pStyle w:val="Listaszerbekezds"/>
        <w:numPr>
          <w:ilvl w:val="0"/>
          <w:numId w:val="151"/>
        </w:numPr>
        <w:rPr>
          <w:sz w:val="16"/>
          <w:szCs w:val="16"/>
        </w:rPr>
      </w:pPr>
      <w:r>
        <w:rPr>
          <w:sz w:val="16"/>
          <w:szCs w:val="16"/>
        </w:rPr>
        <w:t>más enzimek (tápanyagok elégetéséhez) fokozott termelődése</w:t>
      </w:r>
    </w:p>
    <w:p w:rsidR="009E59A3" w:rsidRPr="001D10EC" w:rsidRDefault="009E59A3" w:rsidP="00C435A8">
      <w:pPr>
        <w:pStyle w:val="Listaszerbekezds"/>
        <w:numPr>
          <w:ilvl w:val="0"/>
          <w:numId w:val="151"/>
        </w:numPr>
        <w:rPr>
          <w:sz w:val="16"/>
          <w:szCs w:val="16"/>
        </w:rPr>
      </w:pPr>
      <w:r>
        <w:rPr>
          <w:sz w:val="16"/>
          <w:szCs w:val="16"/>
        </w:rPr>
        <w:t>fokozott hőtermelés: verejtékezés, ventilláció</w:t>
      </w:r>
    </w:p>
    <w:p w:rsidR="009E59A3" w:rsidRPr="00BC54A8" w:rsidRDefault="009E59A3" w:rsidP="006A5B86">
      <w:pPr>
        <w:rPr>
          <w:sz w:val="16"/>
          <w:szCs w:val="16"/>
        </w:rPr>
      </w:pPr>
      <w:r w:rsidRPr="008167F4">
        <w:rPr>
          <w:b/>
          <w:sz w:val="16"/>
          <w:szCs w:val="16"/>
        </w:rPr>
        <w:t>légzés:</w:t>
      </w:r>
      <w:r w:rsidRPr="008167F4">
        <w:rPr>
          <w:sz w:val="16"/>
          <w:szCs w:val="16"/>
        </w:rPr>
        <w:t xml:space="preserve"> </w:t>
      </w:r>
      <w:r w:rsidRPr="00BC54A8">
        <w:rPr>
          <w:sz w:val="16"/>
          <w:szCs w:val="16"/>
        </w:rPr>
        <w:t>ox fogy nő → CO2 termelés nő</w:t>
      </w:r>
      <w:r w:rsidR="00BC54A8" w:rsidRPr="00BC54A8">
        <w:rPr>
          <w:sz w:val="16"/>
          <w:szCs w:val="16"/>
        </w:rPr>
        <w:t xml:space="preserve">, </w:t>
      </w:r>
      <w:r w:rsidRPr="00BC54A8">
        <w:rPr>
          <w:sz w:val="16"/>
          <w:szCs w:val="16"/>
        </w:rPr>
        <w:t>ox igényt ellátás követi→</w:t>
      </w:r>
      <w:r w:rsidR="00BC54A8" w:rsidRPr="00BC54A8">
        <w:rPr>
          <w:sz w:val="16"/>
          <w:szCs w:val="16"/>
        </w:rPr>
        <w:t xml:space="preserve"> </w:t>
      </w:r>
      <w:r w:rsidRPr="00BC54A8">
        <w:rPr>
          <w:sz w:val="16"/>
          <w:szCs w:val="16"/>
        </w:rPr>
        <w:t>légzés frekv nő</w:t>
      </w:r>
      <w:r w:rsidR="00BC54A8" w:rsidRPr="00BC54A8">
        <w:rPr>
          <w:sz w:val="16"/>
          <w:szCs w:val="16"/>
        </w:rPr>
        <w:t xml:space="preserve">, </w:t>
      </w:r>
      <w:r w:rsidRPr="00BC54A8">
        <w:rPr>
          <w:sz w:val="16"/>
          <w:szCs w:val="16"/>
        </w:rPr>
        <w:t>percventilláció nő</w:t>
      </w:r>
    </w:p>
    <w:p w:rsidR="009E59A3" w:rsidRPr="00BC54A8" w:rsidRDefault="009E59A3" w:rsidP="006A5B86">
      <w:pPr>
        <w:rPr>
          <w:sz w:val="16"/>
          <w:szCs w:val="16"/>
        </w:rPr>
      </w:pPr>
      <w:r w:rsidRPr="008167F4">
        <w:rPr>
          <w:b/>
          <w:sz w:val="16"/>
          <w:szCs w:val="16"/>
        </w:rPr>
        <w:t xml:space="preserve">szív: </w:t>
      </w:r>
      <w:r w:rsidRPr="008167F4">
        <w:rPr>
          <w:sz w:val="16"/>
          <w:szCs w:val="16"/>
          <w:u w:val="single"/>
        </w:rPr>
        <w:t>szív PTF</w:t>
      </w:r>
      <w:r w:rsidR="00BC54A8">
        <w:rPr>
          <w:rFonts w:cstheme="minorHAnsi"/>
          <w:sz w:val="16"/>
          <w:szCs w:val="16"/>
          <w:u w:val="single"/>
        </w:rPr>
        <w:t>↑</w:t>
      </w:r>
      <w:r w:rsidR="00BC54A8">
        <w:rPr>
          <w:sz w:val="16"/>
          <w:szCs w:val="16"/>
        </w:rPr>
        <w:t xml:space="preserve"> (szövetekhez ox száll</w:t>
      </w:r>
      <w:r w:rsidRPr="008167F4">
        <w:rPr>
          <w:sz w:val="16"/>
          <w:szCs w:val="16"/>
        </w:rPr>
        <w:t>): PM horm direkt szívizom kontr</w:t>
      </w:r>
      <w:r w:rsidR="00BC54A8">
        <w:rPr>
          <w:rFonts w:cstheme="minorHAnsi"/>
          <w:sz w:val="16"/>
          <w:szCs w:val="16"/>
        </w:rPr>
        <w:t>↑</w:t>
      </w:r>
      <w:r w:rsidRPr="008167F4">
        <w:rPr>
          <w:sz w:val="16"/>
          <w:szCs w:val="16"/>
        </w:rPr>
        <w:t>, relax képesség</w:t>
      </w:r>
      <w:r w:rsidR="00BC54A8">
        <w:rPr>
          <w:rFonts w:cstheme="minorHAnsi"/>
          <w:sz w:val="16"/>
          <w:szCs w:val="16"/>
        </w:rPr>
        <w:t xml:space="preserve">↑ </w:t>
      </w:r>
      <w:r w:rsidRPr="008167F4">
        <w:rPr>
          <w:sz w:val="16"/>
          <w:szCs w:val="16"/>
        </w:rPr>
        <w:t>(</w:t>
      </w:r>
      <w:r w:rsidR="00BC54A8">
        <w:rPr>
          <w:rFonts w:cstheme="minorHAnsi"/>
          <w:sz w:val="16"/>
          <w:szCs w:val="16"/>
        </w:rPr>
        <w:t>β</w:t>
      </w:r>
      <w:r w:rsidRPr="008167F4">
        <w:rPr>
          <w:sz w:val="16"/>
          <w:szCs w:val="16"/>
        </w:rPr>
        <w:t>-adrenerg út hatékonysága</w:t>
      </w:r>
      <w:r w:rsidR="00BC54A8">
        <w:rPr>
          <w:rFonts w:cstheme="minorHAnsi"/>
          <w:sz w:val="16"/>
          <w:szCs w:val="16"/>
        </w:rPr>
        <w:t>↑, ↑</w:t>
      </w:r>
      <w:r w:rsidRPr="008167F4">
        <w:rPr>
          <w:sz w:val="16"/>
          <w:szCs w:val="16"/>
        </w:rPr>
        <w:t xml:space="preserve">SER Ca/ATP-áz hatékonyságát (relax), </w:t>
      </w:r>
      <w:r w:rsidR="00BC54A8">
        <w:rPr>
          <w:rFonts w:cstheme="minorHAnsi"/>
          <w:sz w:val="16"/>
          <w:szCs w:val="16"/>
        </w:rPr>
        <w:t>α-</w:t>
      </w:r>
      <w:r w:rsidRPr="008167F4">
        <w:rPr>
          <w:sz w:val="16"/>
          <w:szCs w:val="16"/>
        </w:rPr>
        <w:t>nehézlánc izotípus váltás, hatékonyabb összehúzódás</w:t>
      </w:r>
      <w:r w:rsidR="006A5B86">
        <w:rPr>
          <w:sz w:val="16"/>
          <w:szCs w:val="16"/>
        </w:rPr>
        <w:t xml:space="preserve">, </w:t>
      </w:r>
      <w:r w:rsidR="00BC54A8" w:rsidRPr="006A5B86">
        <w:rPr>
          <w:sz w:val="16"/>
          <w:szCs w:val="16"/>
          <w:u w:val="single"/>
        </w:rPr>
        <w:t>vaszkuláris indirekt hatások:</w:t>
      </w:r>
      <w:r w:rsidR="00BC54A8">
        <w:rPr>
          <w:sz w:val="16"/>
          <w:szCs w:val="16"/>
        </w:rPr>
        <w:t xml:space="preserve"> </w:t>
      </w:r>
      <w:r w:rsidR="00BC54A8">
        <w:rPr>
          <w:rFonts w:cstheme="minorHAnsi"/>
          <w:sz w:val="16"/>
          <w:szCs w:val="16"/>
        </w:rPr>
        <w:t>↑</w:t>
      </w:r>
      <w:r>
        <w:rPr>
          <w:sz w:val="16"/>
          <w:szCs w:val="16"/>
        </w:rPr>
        <w:t>hőterm (CO2 is)→ periférián vazodilatáció – reziszt</w:t>
      </w:r>
      <w:r w:rsidR="00BC54A8">
        <w:rPr>
          <w:rFonts w:cstheme="minorHAnsi"/>
          <w:sz w:val="16"/>
          <w:szCs w:val="16"/>
        </w:rPr>
        <w:t>↓, P-</w:t>
      </w:r>
      <w:r>
        <w:rPr>
          <w:sz w:val="16"/>
          <w:szCs w:val="16"/>
        </w:rPr>
        <w:t>diaszt</w:t>
      </w:r>
      <w:r w:rsidR="00BC54A8">
        <w:rPr>
          <w:rFonts w:cstheme="minorHAnsi"/>
          <w:sz w:val="16"/>
          <w:szCs w:val="16"/>
        </w:rPr>
        <w:t xml:space="preserve">↓ </w:t>
      </w:r>
      <w:r>
        <w:rPr>
          <w:sz w:val="16"/>
          <w:szCs w:val="16"/>
        </w:rPr>
        <w:t>(vny</w:t>
      </w:r>
      <w:r w:rsidR="00BC54A8">
        <w:rPr>
          <w:rFonts w:cstheme="minorHAnsi"/>
          <w:sz w:val="16"/>
          <w:szCs w:val="16"/>
        </w:rPr>
        <w:t>↓</w:t>
      </w:r>
      <w:r>
        <w:rPr>
          <w:sz w:val="16"/>
          <w:szCs w:val="16"/>
        </w:rPr>
        <w:t xml:space="preserve">)→ </w:t>
      </w:r>
      <w:r w:rsidR="00BC54A8">
        <w:rPr>
          <w:rFonts w:cstheme="minorHAnsi"/>
          <w:sz w:val="16"/>
          <w:szCs w:val="16"/>
        </w:rPr>
        <w:t>β</w:t>
      </w:r>
      <w:r>
        <w:rPr>
          <w:sz w:val="16"/>
          <w:szCs w:val="16"/>
        </w:rPr>
        <w:t>-adr út</w:t>
      </w:r>
      <w:r w:rsidR="00BC54A8">
        <w:rPr>
          <w:sz w:val="16"/>
          <w:szCs w:val="16"/>
        </w:rPr>
        <w:t xml:space="preserve"> (barorp</w:t>
      </w:r>
      <w:r>
        <w:rPr>
          <w:sz w:val="16"/>
          <w:szCs w:val="16"/>
        </w:rPr>
        <w:t xml:space="preserve"> reflex) aktiválódás (erre</w:t>
      </w:r>
      <w:r w:rsidR="00BC54A8">
        <w:rPr>
          <w:rFonts w:cstheme="minorHAnsi"/>
          <w:sz w:val="16"/>
          <w:szCs w:val="16"/>
        </w:rPr>
        <w:t xml:space="preserve">↑ </w:t>
      </w:r>
      <w:r>
        <w:rPr>
          <w:sz w:val="16"/>
          <w:szCs w:val="16"/>
        </w:rPr>
        <w:t>szívfrekv)</w:t>
      </w:r>
      <w:r w:rsidR="006A5B86">
        <w:rPr>
          <w:sz w:val="16"/>
          <w:szCs w:val="16"/>
        </w:rPr>
        <w:t xml:space="preserve">, </w:t>
      </w:r>
      <w:r w:rsidR="00BC54A8" w:rsidRPr="006A5B86">
        <w:rPr>
          <w:sz w:val="16"/>
          <w:szCs w:val="16"/>
          <w:u w:val="single"/>
        </w:rPr>
        <w:t>P-</w:t>
      </w:r>
      <w:r w:rsidRPr="006A5B86">
        <w:rPr>
          <w:sz w:val="16"/>
          <w:szCs w:val="16"/>
          <w:u w:val="single"/>
        </w:rPr>
        <w:t>sziszt</w:t>
      </w:r>
      <w:r w:rsidR="00BC54A8" w:rsidRPr="006A5B86">
        <w:rPr>
          <w:rFonts w:cstheme="minorHAnsi"/>
          <w:sz w:val="16"/>
          <w:szCs w:val="16"/>
          <w:u w:val="single"/>
        </w:rPr>
        <w:t>↑, P-</w:t>
      </w:r>
      <w:r w:rsidRPr="006A5B86">
        <w:rPr>
          <w:sz w:val="16"/>
          <w:szCs w:val="16"/>
          <w:u w:val="single"/>
        </w:rPr>
        <w:t>diaszt</w:t>
      </w:r>
      <w:r w:rsidR="00BC54A8" w:rsidRPr="006A5B86">
        <w:rPr>
          <w:rFonts w:cstheme="minorHAnsi"/>
          <w:sz w:val="16"/>
          <w:szCs w:val="16"/>
          <w:u w:val="single"/>
        </w:rPr>
        <w:t>↓</w:t>
      </w:r>
      <w:r>
        <w:rPr>
          <w:sz w:val="16"/>
          <w:szCs w:val="16"/>
        </w:rPr>
        <w:t xml:space="preserve"> (PR): </w:t>
      </w:r>
      <w:r w:rsidR="00BC54A8">
        <w:rPr>
          <w:sz w:val="16"/>
          <w:szCs w:val="16"/>
        </w:rPr>
        <w:t>P-</w:t>
      </w:r>
      <w:r>
        <w:rPr>
          <w:sz w:val="16"/>
          <w:szCs w:val="16"/>
        </w:rPr>
        <w:t>pulzus</w:t>
      </w:r>
      <w:r w:rsidR="00BC54A8">
        <w:rPr>
          <w:rFonts w:cstheme="minorHAnsi"/>
          <w:sz w:val="16"/>
          <w:szCs w:val="16"/>
        </w:rPr>
        <w:t>↔</w:t>
      </w:r>
      <w:r w:rsidR="006A5B86">
        <w:rPr>
          <w:rFonts w:cstheme="minorHAnsi"/>
          <w:sz w:val="16"/>
          <w:szCs w:val="16"/>
        </w:rPr>
        <w:t xml:space="preserve">, </w:t>
      </w:r>
      <w:r w:rsidRPr="006A5B86">
        <w:rPr>
          <w:sz w:val="16"/>
          <w:szCs w:val="16"/>
          <w:u w:val="single"/>
        </w:rPr>
        <w:t>vér ox szállító kapacitása javul</w:t>
      </w:r>
      <w:r w:rsidRPr="00BC54A8">
        <w:rPr>
          <w:sz w:val="16"/>
          <w:szCs w:val="16"/>
        </w:rPr>
        <w:t xml:space="preserve"> (PM: erythropoetin szintézis fokozás)</w:t>
      </w:r>
    </w:p>
    <w:p w:rsidR="009E59A3" w:rsidRDefault="009E59A3" w:rsidP="006A5B86">
      <w:pPr>
        <w:rPr>
          <w:sz w:val="16"/>
          <w:szCs w:val="16"/>
        </w:rPr>
      </w:pPr>
      <w:r w:rsidRPr="00695651">
        <w:rPr>
          <w:b/>
          <w:sz w:val="16"/>
          <w:szCs w:val="16"/>
        </w:rPr>
        <w:t>acs befolyásolása:</w:t>
      </w:r>
      <w:r w:rsidR="006A5B86"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>protein turn-over fokoz (vázizom feh-it lebontják, hogy más szöveteknek AS legyen protein-szint-hez (növekedési érési proteinek szintéziséhez)</w:t>
      </w:r>
      <w:r w:rsidR="006A5B86">
        <w:rPr>
          <w:sz w:val="16"/>
          <w:szCs w:val="16"/>
        </w:rPr>
        <w:t xml:space="preserve">, </w:t>
      </w:r>
      <w:r>
        <w:rPr>
          <w:sz w:val="16"/>
          <w:szCs w:val="16"/>
        </w:rPr>
        <w:t>több tápanyag kell (szubsztrát) az elégetéshez: éhség, bélből fokozott glükóz adszorpció, fokozott szubsztrát mobilizáció (szh: máj-glikogén, zsír, protein: vázizom) endogén raktárakból</w:t>
      </w:r>
      <w:r w:rsidR="006A5B86">
        <w:rPr>
          <w:sz w:val="16"/>
          <w:szCs w:val="16"/>
        </w:rPr>
        <w:t xml:space="preserve">, </w:t>
      </w:r>
      <w:r>
        <w:rPr>
          <w:sz w:val="16"/>
          <w:szCs w:val="16"/>
        </w:rPr>
        <w:t>urea szintézis fokozódik (protein lebontás végterméke)</w:t>
      </w:r>
      <w:r w:rsidR="006A5B86">
        <w:rPr>
          <w:sz w:val="16"/>
          <w:szCs w:val="16"/>
        </w:rPr>
        <w:t xml:space="preserve">, </w:t>
      </w:r>
      <w:r>
        <w:rPr>
          <w:sz w:val="16"/>
          <w:szCs w:val="16"/>
        </w:rPr>
        <w:t>csökken a vázizom és zsírszövet tömege</w:t>
      </w:r>
    </w:p>
    <w:p w:rsidR="009E59A3" w:rsidRDefault="009E59A3" w:rsidP="006A5B86">
      <w:pPr>
        <w:rPr>
          <w:sz w:val="16"/>
          <w:szCs w:val="16"/>
        </w:rPr>
      </w:pPr>
      <w:r w:rsidRPr="00695651">
        <w:rPr>
          <w:b/>
          <w:sz w:val="16"/>
          <w:szCs w:val="16"/>
        </w:rPr>
        <w:t>növekedés befolyásolása</w:t>
      </w:r>
      <w:r w:rsidR="006A5B86">
        <w:rPr>
          <w:b/>
          <w:sz w:val="16"/>
          <w:szCs w:val="16"/>
        </w:rPr>
        <w:t xml:space="preserve">: </w:t>
      </w:r>
      <w:r>
        <w:rPr>
          <w:sz w:val="16"/>
          <w:szCs w:val="16"/>
        </w:rPr>
        <w:t>csont hossznövekedést</w:t>
      </w:r>
      <w:r w:rsidR="006A5B86">
        <w:rPr>
          <w:rFonts w:cstheme="minorHAnsi"/>
          <w:sz w:val="16"/>
          <w:szCs w:val="16"/>
        </w:rPr>
        <w:t>↑</w:t>
      </w:r>
      <w:r w:rsidR="006A5B86">
        <w:rPr>
          <w:sz w:val="16"/>
          <w:szCs w:val="16"/>
        </w:rPr>
        <w:t>, e</w:t>
      </w:r>
      <w:r>
        <w:rPr>
          <w:sz w:val="16"/>
          <w:szCs w:val="16"/>
        </w:rPr>
        <w:t>lősegíti a növekedési porcsejtek érését</w:t>
      </w:r>
      <w:r w:rsidR="006A5B86">
        <w:rPr>
          <w:sz w:val="16"/>
          <w:szCs w:val="16"/>
        </w:rPr>
        <w:t xml:space="preserve">, </w:t>
      </w:r>
      <w:r>
        <w:rPr>
          <w:sz w:val="16"/>
          <w:szCs w:val="16"/>
        </w:rPr>
        <w:t>szomatomedinek (növekedési hormonok) elválasztását segíti</w:t>
      </w:r>
      <w:r w:rsidR="006A5B86">
        <w:rPr>
          <w:sz w:val="16"/>
          <w:szCs w:val="16"/>
        </w:rPr>
        <w:t xml:space="preserve">, </w:t>
      </w:r>
      <w:r>
        <w:rPr>
          <w:sz w:val="16"/>
          <w:szCs w:val="16"/>
        </w:rPr>
        <w:t>magzatnál növekedési porcok létrejöttéhez kell PM hormon</w:t>
      </w:r>
      <w:r w:rsidR="006A5B86">
        <w:rPr>
          <w:sz w:val="16"/>
          <w:szCs w:val="16"/>
        </w:rPr>
        <w:t xml:space="preserve">, </w:t>
      </w:r>
      <w:r>
        <w:rPr>
          <w:sz w:val="16"/>
          <w:szCs w:val="16"/>
        </w:rPr>
        <w:t>fog, haj, köröm fejlődéséhez kell (növekedést, degradációt is segíti: hajhullás a sok és kevés is)</w:t>
      </w:r>
      <w:r w:rsidR="006A5B86">
        <w:rPr>
          <w:sz w:val="16"/>
          <w:szCs w:val="16"/>
        </w:rPr>
        <w:t xml:space="preserve">, </w:t>
      </w:r>
      <w:r>
        <w:rPr>
          <w:sz w:val="16"/>
          <w:szCs w:val="16"/>
        </w:rPr>
        <w:t>szubkután kötőszövetben mucopoliszaccharidok szintetizálódnak, ezek degradációját fokozza</w:t>
      </w:r>
    </w:p>
    <w:p w:rsidR="009E59A3" w:rsidRPr="001D10EC" w:rsidRDefault="009E59A3" w:rsidP="009E59A3">
      <w:pPr>
        <w:rPr>
          <w:sz w:val="16"/>
          <w:szCs w:val="16"/>
        </w:rPr>
      </w:pPr>
      <w:r w:rsidRPr="001D10EC">
        <w:rPr>
          <w:b/>
          <w:sz w:val="16"/>
          <w:szCs w:val="16"/>
        </w:rPr>
        <w:t>KIR:</w:t>
      </w:r>
      <w:r w:rsidRPr="001D10EC">
        <w:rPr>
          <w:sz w:val="16"/>
          <w:szCs w:val="16"/>
        </w:rPr>
        <w:t xml:space="preserve"> magzat agykéreg-, kisagykéreg kifejlődés, axonok kialakulása, dendritikus arborizáció, szinapszisok kialakulása, mielinizáció</w:t>
      </w:r>
    </w:p>
    <w:p w:rsidR="009E59A3" w:rsidRPr="001D10EC" w:rsidRDefault="009E59A3" w:rsidP="009E59A3">
      <w:pPr>
        <w:rPr>
          <w:sz w:val="16"/>
          <w:szCs w:val="16"/>
        </w:rPr>
      </w:pPr>
      <w:r w:rsidRPr="001D10EC">
        <w:rPr>
          <w:sz w:val="16"/>
          <w:szCs w:val="16"/>
        </w:rPr>
        <w:t>felnőtt: idegrendszer műk-hez: éberségi állapot, reflex-aktivitás, memória, emócionális tónus (kedélyállapot)</w:t>
      </w:r>
    </w:p>
    <w:p w:rsidR="009E59A3" w:rsidRPr="001D10EC" w:rsidRDefault="009E59A3" w:rsidP="009E59A3">
      <w:pPr>
        <w:rPr>
          <w:sz w:val="16"/>
          <w:szCs w:val="16"/>
        </w:rPr>
      </w:pPr>
      <w:r w:rsidRPr="001D10EC">
        <w:rPr>
          <w:sz w:val="16"/>
          <w:szCs w:val="16"/>
        </w:rPr>
        <w:t>reproduktív működésekhez is kell (hiány: sterilitás)</w:t>
      </w:r>
    </w:p>
    <w:p w:rsidR="009E59A3" w:rsidRPr="00695651" w:rsidRDefault="009E59A3" w:rsidP="009E59A3">
      <w:pPr>
        <w:jc w:val="center"/>
        <w:rPr>
          <w:b/>
          <w:sz w:val="16"/>
          <w:szCs w:val="16"/>
        </w:rPr>
      </w:pPr>
      <w:r w:rsidRPr="00695651">
        <w:rPr>
          <w:b/>
          <w:sz w:val="16"/>
          <w:szCs w:val="16"/>
        </w:rPr>
        <w:t xml:space="preserve">hypothyreosis </w:t>
      </w:r>
    </w:p>
    <w:p w:rsidR="009E59A3" w:rsidRPr="00695651" w:rsidRDefault="009E59A3" w:rsidP="009E59A3">
      <w:pPr>
        <w:rPr>
          <w:sz w:val="16"/>
          <w:szCs w:val="16"/>
        </w:rPr>
      </w:pPr>
      <w:r w:rsidRPr="00553906">
        <w:rPr>
          <w:b/>
          <w:sz w:val="16"/>
          <w:szCs w:val="16"/>
        </w:rPr>
        <w:t>tünetek:</w:t>
      </w:r>
      <w:r w:rsidR="006A5B86">
        <w:rPr>
          <w:b/>
          <w:sz w:val="16"/>
          <w:szCs w:val="16"/>
        </w:rPr>
        <w:t xml:space="preserve"> </w:t>
      </w:r>
      <w:r w:rsidRPr="006A5B86">
        <w:rPr>
          <w:sz w:val="16"/>
          <w:szCs w:val="16"/>
          <w:u w:val="single"/>
        </w:rPr>
        <w:t>csecsemő/gyermekkor:</w:t>
      </w:r>
      <w:r w:rsidRPr="00695651">
        <w:rPr>
          <w:sz w:val="16"/>
          <w:szCs w:val="16"/>
        </w:rPr>
        <w:t xml:space="preserve"> törpeség, szellemi visszamaradottság (kreténizmus)</w:t>
      </w:r>
      <w:r w:rsidR="006A5B86">
        <w:rPr>
          <w:sz w:val="16"/>
          <w:szCs w:val="16"/>
        </w:rPr>
        <w:t xml:space="preserve"> </w:t>
      </w:r>
      <w:r w:rsidRPr="006A5B86">
        <w:rPr>
          <w:sz w:val="16"/>
          <w:szCs w:val="16"/>
          <w:u w:val="single"/>
        </w:rPr>
        <w:t>felnőtt:</w:t>
      </w:r>
      <w:r w:rsidRPr="00695651">
        <w:rPr>
          <w:sz w:val="16"/>
          <w:szCs w:val="16"/>
        </w:rPr>
        <w:t xml:space="preserve"> lelassult acs, éltefolyamatok, lassú beszéd, letargia, bradycardia, hidegérzékenység, mentális károsodás, myxoedema</w:t>
      </w:r>
      <w:r>
        <w:rPr>
          <w:sz w:val="16"/>
          <w:szCs w:val="16"/>
        </w:rPr>
        <w:t>, szívfrekvencia csökken, nőknél sterilitás, strumma</w:t>
      </w:r>
    </w:p>
    <w:p w:rsidR="009E59A3" w:rsidRPr="00553906" w:rsidRDefault="009E59A3" w:rsidP="006A5B86">
      <w:pPr>
        <w:rPr>
          <w:sz w:val="16"/>
          <w:szCs w:val="16"/>
        </w:rPr>
      </w:pPr>
      <w:r w:rsidRPr="00553906">
        <w:rPr>
          <w:b/>
          <w:sz w:val="16"/>
          <w:szCs w:val="16"/>
        </w:rPr>
        <w:t>okok:</w:t>
      </w:r>
      <w:r w:rsidR="006A5B86">
        <w:rPr>
          <w:b/>
          <w:sz w:val="16"/>
          <w:szCs w:val="16"/>
        </w:rPr>
        <w:t xml:space="preserve"> </w:t>
      </w:r>
      <w:r w:rsidRPr="006A5B86">
        <w:rPr>
          <w:sz w:val="16"/>
          <w:szCs w:val="16"/>
          <w:u w:val="single"/>
        </w:rPr>
        <w:t>hashimoto-thyreoiditis:</w:t>
      </w:r>
      <w:r w:rsidRPr="00553906">
        <w:rPr>
          <w:sz w:val="16"/>
          <w:szCs w:val="16"/>
        </w:rPr>
        <w:t xml:space="preserve"> krónikus autoimmun betgség, tireoglobulin ellen AT termelődik </w:t>
      </w:r>
      <w:r w:rsidRPr="006A5B86">
        <w:rPr>
          <w:sz w:val="16"/>
          <w:szCs w:val="16"/>
          <w:u w:val="single"/>
        </w:rPr>
        <w:t>jódhiány</w:t>
      </w:r>
      <w:r w:rsidRPr="00553906">
        <w:rPr>
          <w:sz w:val="16"/>
          <w:szCs w:val="16"/>
        </w:rPr>
        <w:t xml:space="preserve"> v egyéb okok miatt csökkent hormontermelés</w:t>
      </w:r>
      <w:r w:rsidR="006A5B86">
        <w:rPr>
          <w:sz w:val="16"/>
          <w:szCs w:val="16"/>
        </w:rPr>
        <w:t xml:space="preserve"> </w:t>
      </w:r>
      <w:r w:rsidRPr="006A5B86">
        <w:rPr>
          <w:sz w:val="16"/>
          <w:szCs w:val="16"/>
          <w:u w:val="single"/>
        </w:rPr>
        <w:t xml:space="preserve">idiopátiás </w:t>
      </w:r>
      <w:r w:rsidR="006A5B86">
        <w:rPr>
          <w:sz w:val="16"/>
          <w:szCs w:val="16"/>
          <w:u w:val="single"/>
        </w:rPr>
        <w:t>,</w:t>
      </w:r>
      <w:r w:rsidRPr="006A5B86">
        <w:rPr>
          <w:sz w:val="16"/>
          <w:szCs w:val="16"/>
          <w:u w:val="single"/>
        </w:rPr>
        <w:t>hyperthyreosis kezelése</w:t>
      </w:r>
      <w:r w:rsidRPr="00553906">
        <w:rPr>
          <w:sz w:val="16"/>
          <w:szCs w:val="16"/>
        </w:rPr>
        <w:t xml:space="preserve"> túl erős pl pm-műtét, radiojód</w:t>
      </w:r>
      <w:r w:rsidR="006A5B86">
        <w:rPr>
          <w:sz w:val="16"/>
          <w:szCs w:val="16"/>
        </w:rPr>
        <w:t xml:space="preserve"> </w:t>
      </w:r>
      <w:r w:rsidRPr="006A5B86">
        <w:rPr>
          <w:sz w:val="16"/>
          <w:szCs w:val="16"/>
          <w:u w:val="single"/>
        </w:rPr>
        <w:t xml:space="preserve">elégtelen </w:t>
      </w:r>
      <w:r w:rsidRPr="00553906">
        <w:rPr>
          <w:sz w:val="16"/>
          <w:szCs w:val="16"/>
        </w:rPr>
        <w:t>a h-h rszer trophormon termelése</w:t>
      </w:r>
    </w:p>
    <w:p w:rsidR="009E59A3" w:rsidRPr="00695651" w:rsidRDefault="009E59A3" w:rsidP="009E59A3">
      <w:pPr>
        <w:jc w:val="center"/>
        <w:rPr>
          <w:b/>
          <w:sz w:val="16"/>
          <w:szCs w:val="16"/>
        </w:rPr>
      </w:pPr>
      <w:r w:rsidRPr="00695651">
        <w:rPr>
          <w:b/>
          <w:sz w:val="16"/>
          <w:szCs w:val="16"/>
        </w:rPr>
        <w:t>gyógyszerei:</w:t>
      </w:r>
    </w:p>
    <w:p w:rsidR="009E59A3" w:rsidRPr="00695651" w:rsidRDefault="009E59A3" w:rsidP="009E59A3">
      <w:pPr>
        <w:rPr>
          <w:sz w:val="16"/>
          <w:szCs w:val="16"/>
        </w:rPr>
      </w:pPr>
      <w:r w:rsidRPr="00553906">
        <w:rPr>
          <w:b/>
          <w:sz w:val="16"/>
          <w:szCs w:val="16"/>
        </w:rPr>
        <w:t>pm hormonok</w:t>
      </w:r>
      <w:r>
        <w:rPr>
          <w:sz w:val="16"/>
          <w:szCs w:val="16"/>
        </w:rPr>
        <w:t xml:space="preserve">, </w:t>
      </w:r>
      <w:r w:rsidRPr="00695651">
        <w:rPr>
          <w:sz w:val="16"/>
          <w:szCs w:val="16"/>
        </w:rPr>
        <w:t>korábban szárított pm por</w:t>
      </w:r>
      <w:r>
        <w:rPr>
          <w:sz w:val="16"/>
          <w:szCs w:val="16"/>
        </w:rPr>
        <w:t xml:space="preserve">, </w:t>
      </w:r>
      <w:r w:rsidRPr="00695651">
        <w:rPr>
          <w:color w:val="FF0000"/>
          <w:sz w:val="16"/>
          <w:szCs w:val="16"/>
        </w:rPr>
        <w:t xml:space="preserve"> tiroxin (T4)</w:t>
      </w:r>
      <w:r>
        <w:rPr>
          <w:color w:val="FF0000"/>
          <w:sz w:val="16"/>
          <w:szCs w:val="16"/>
        </w:rPr>
        <w:t xml:space="preserve">, </w:t>
      </w:r>
      <w:r w:rsidRPr="00695651">
        <w:rPr>
          <w:color w:val="FF0000"/>
          <w:sz w:val="16"/>
          <w:szCs w:val="16"/>
        </w:rPr>
        <w:t>trijódtironin</w:t>
      </w:r>
      <w:r>
        <w:rPr>
          <w:color w:val="FF0000"/>
          <w:sz w:val="16"/>
          <w:szCs w:val="16"/>
        </w:rPr>
        <w:t xml:space="preserve">, </w:t>
      </w:r>
      <w:r w:rsidRPr="00695651">
        <w:rPr>
          <w:color w:val="FF0000"/>
          <w:sz w:val="16"/>
          <w:szCs w:val="16"/>
        </w:rPr>
        <w:t>fiziológiás kis mennyiségű jód (</w:t>
      </w:r>
      <w:r w:rsidRPr="00695651">
        <w:rPr>
          <w:sz w:val="16"/>
          <w:szCs w:val="16"/>
        </w:rPr>
        <w:t>jódhiány esetére)</w:t>
      </w:r>
    </w:p>
    <w:p w:rsidR="009E59A3" w:rsidRPr="00695651" w:rsidRDefault="009E59A3" w:rsidP="009E59A3">
      <w:pPr>
        <w:rPr>
          <w:sz w:val="16"/>
          <w:szCs w:val="16"/>
        </w:rPr>
      </w:pPr>
      <w:r w:rsidRPr="00553906">
        <w:rPr>
          <w:b/>
          <w:sz w:val="16"/>
          <w:szCs w:val="16"/>
        </w:rPr>
        <w:t>szintetikus:</w:t>
      </w:r>
      <w:r w:rsidRPr="00695651">
        <w:rPr>
          <w:sz w:val="16"/>
          <w:szCs w:val="16"/>
        </w:rPr>
        <w:t xml:space="preserve"> liothyronin (T3), levothyroxin (T4)</w:t>
      </w:r>
    </w:p>
    <w:p w:rsidR="009E59A3" w:rsidRPr="00695651" w:rsidRDefault="009E59A3" w:rsidP="009E59A3">
      <w:pPr>
        <w:rPr>
          <w:sz w:val="16"/>
          <w:szCs w:val="16"/>
        </w:rPr>
      </w:pPr>
      <w:r w:rsidRPr="00553906">
        <w:rPr>
          <w:b/>
          <w:sz w:val="16"/>
          <w:szCs w:val="16"/>
        </w:rPr>
        <w:t>f.hatások:</w:t>
      </w:r>
      <w:r w:rsidRPr="00695651">
        <w:rPr>
          <w:sz w:val="16"/>
          <w:szCs w:val="16"/>
        </w:rPr>
        <w:t xml:space="preserve"> hatásai megegyeznek a term hormonokéval</w:t>
      </w:r>
      <w:r>
        <w:rPr>
          <w:sz w:val="16"/>
          <w:szCs w:val="16"/>
        </w:rPr>
        <w:t xml:space="preserve">, </w:t>
      </w:r>
      <w:r w:rsidRPr="00695651">
        <w:rPr>
          <w:sz w:val="16"/>
          <w:szCs w:val="16"/>
        </w:rPr>
        <w:t>plazmafehérjékhez erősen kötnek</w:t>
      </w:r>
    </w:p>
    <w:p w:rsidR="009E59A3" w:rsidRPr="00695651" w:rsidRDefault="009E59A3" w:rsidP="009E59A3">
      <w:pPr>
        <w:rPr>
          <w:sz w:val="16"/>
          <w:szCs w:val="16"/>
        </w:rPr>
      </w:pPr>
      <w:r w:rsidRPr="00553906">
        <w:rPr>
          <w:b/>
          <w:sz w:val="16"/>
          <w:szCs w:val="16"/>
        </w:rPr>
        <w:t>f.kin:</w:t>
      </w:r>
      <w:r w:rsidRPr="00695651">
        <w:rPr>
          <w:sz w:val="16"/>
          <w:szCs w:val="16"/>
        </w:rPr>
        <w:t xml:space="preserve"> vék-bélből jól felszív</w:t>
      </w:r>
    </w:p>
    <w:p w:rsidR="009E59A3" w:rsidRPr="00695651" w:rsidRDefault="009E59A3" w:rsidP="009E59A3">
      <w:pPr>
        <w:rPr>
          <w:sz w:val="16"/>
          <w:szCs w:val="16"/>
        </w:rPr>
      </w:pPr>
      <w:r w:rsidRPr="00553906">
        <w:rPr>
          <w:b/>
          <w:sz w:val="16"/>
          <w:szCs w:val="16"/>
        </w:rPr>
        <w:t>mh:</w:t>
      </w:r>
      <w:r w:rsidRPr="00695651">
        <w:rPr>
          <w:sz w:val="16"/>
          <w:szCs w:val="16"/>
        </w:rPr>
        <w:t xml:space="preserve"> nagy adagban, időseknél, béta rp-hoz kötődő cardiális hatások, hyperthyreosis tünetek</w:t>
      </w:r>
    </w:p>
    <w:p w:rsidR="009E59A3" w:rsidRPr="00695651" w:rsidRDefault="009E59A3" w:rsidP="009E59A3">
      <w:pPr>
        <w:rPr>
          <w:sz w:val="16"/>
          <w:szCs w:val="16"/>
        </w:rPr>
      </w:pPr>
      <w:r w:rsidRPr="00553906">
        <w:rPr>
          <w:b/>
          <w:sz w:val="16"/>
          <w:szCs w:val="16"/>
        </w:rPr>
        <w:t>kontraind:</w:t>
      </w:r>
      <w:r w:rsidRPr="00695651">
        <w:rPr>
          <w:sz w:val="16"/>
          <w:szCs w:val="16"/>
        </w:rPr>
        <w:t xml:space="preserve"> szoptatás</w:t>
      </w:r>
    </w:p>
    <w:p w:rsidR="009E59A3" w:rsidRPr="00695651" w:rsidRDefault="009E59A3" w:rsidP="009E59A3">
      <w:pPr>
        <w:rPr>
          <w:sz w:val="16"/>
          <w:szCs w:val="16"/>
        </w:rPr>
      </w:pPr>
      <w:r w:rsidRPr="00553906">
        <w:rPr>
          <w:b/>
          <w:sz w:val="16"/>
          <w:szCs w:val="16"/>
        </w:rPr>
        <w:t>adagolás:</w:t>
      </w:r>
      <w:r w:rsidR="006A5B86">
        <w:rPr>
          <w:sz w:val="16"/>
          <w:szCs w:val="16"/>
        </w:rPr>
        <w:t xml:space="preserve"> p</w:t>
      </w:r>
      <w:r w:rsidRPr="00695651">
        <w:rPr>
          <w:sz w:val="16"/>
          <w:szCs w:val="16"/>
        </w:rPr>
        <w:t>o, mixödémás kó</w:t>
      </w:r>
      <w:r w:rsidR="006A5B86">
        <w:rPr>
          <w:sz w:val="16"/>
          <w:szCs w:val="16"/>
        </w:rPr>
        <w:t>mában parent, T4jo</w:t>
      </w:r>
      <w:r w:rsidRPr="00695651">
        <w:rPr>
          <w:sz w:val="16"/>
          <w:szCs w:val="16"/>
        </w:rPr>
        <w:t>bb szubsztra (hatékonyság</w:t>
      </w:r>
      <w:r w:rsidR="006A5B86">
        <w:rPr>
          <w:sz w:val="16"/>
          <w:szCs w:val="16"/>
        </w:rPr>
        <w:t>, hosszabb tartam, kisebb tox), dózisokat fokoz</w:t>
      </w:r>
      <w:r w:rsidR="006A5B86">
        <w:rPr>
          <w:rFonts w:cstheme="minorHAnsi"/>
          <w:sz w:val="16"/>
          <w:szCs w:val="16"/>
        </w:rPr>
        <w:t>↑</w:t>
      </w:r>
      <w:r w:rsidRPr="00695651">
        <w:rPr>
          <w:sz w:val="16"/>
          <w:szCs w:val="16"/>
        </w:rPr>
        <w:t xml:space="preserve"> kell adagolni</w:t>
      </w:r>
    </w:p>
    <w:p w:rsidR="009E59A3" w:rsidRPr="00695651" w:rsidRDefault="009E59A3" w:rsidP="009E59A3">
      <w:pPr>
        <w:rPr>
          <w:b/>
          <w:sz w:val="16"/>
          <w:szCs w:val="16"/>
        </w:rPr>
      </w:pPr>
      <w:r w:rsidRPr="00695651">
        <w:rPr>
          <w:b/>
          <w:sz w:val="16"/>
          <w:szCs w:val="16"/>
        </w:rPr>
        <w:t>pm hormonok gyszeres interakciói</w:t>
      </w:r>
    </w:p>
    <w:p w:rsidR="009E59A3" w:rsidRPr="00695651" w:rsidRDefault="009E59A3" w:rsidP="009E59A3">
      <w:pPr>
        <w:rPr>
          <w:sz w:val="16"/>
          <w:szCs w:val="16"/>
        </w:rPr>
      </w:pPr>
      <w:r w:rsidRPr="00695651">
        <w:rPr>
          <w:sz w:val="16"/>
          <w:szCs w:val="16"/>
          <w:u w:val="single"/>
        </w:rPr>
        <w:t>hatékonyság csökken:</w:t>
      </w:r>
      <w:r w:rsidR="006A5B86">
        <w:rPr>
          <w:sz w:val="16"/>
          <w:szCs w:val="16"/>
          <w:u w:val="single"/>
        </w:rPr>
        <w:t xml:space="preserve"> </w:t>
      </w:r>
      <w:r w:rsidRPr="006A5B86">
        <w:rPr>
          <w:i/>
          <w:sz w:val="16"/>
          <w:szCs w:val="16"/>
        </w:rPr>
        <w:t>fehérjeköt fokozás:</w:t>
      </w:r>
      <w:r w:rsidRPr="00695651">
        <w:rPr>
          <w:sz w:val="16"/>
          <w:szCs w:val="16"/>
        </w:rPr>
        <w:t xml:space="preserve"> ösztrogének, methadon, clofibrat</w:t>
      </w:r>
      <w:r w:rsidR="006A5B86">
        <w:rPr>
          <w:sz w:val="16"/>
          <w:szCs w:val="16"/>
        </w:rPr>
        <w:t xml:space="preserve"> </w:t>
      </w:r>
      <w:r w:rsidRPr="006A5B86">
        <w:rPr>
          <w:i/>
          <w:sz w:val="16"/>
          <w:szCs w:val="16"/>
        </w:rPr>
        <w:t>bélfelszív csökk:</w:t>
      </w:r>
      <w:r w:rsidRPr="00695651">
        <w:rPr>
          <w:sz w:val="16"/>
          <w:szCs w:val="16"/>
        </w:rPr>
        <w:t xml:space="preserve"> cholestyramin, sucralfat, vas, Al, antacid</w:t>
      </w:r>
    </w:p>
    <w:p w:rsidR="009E59A3" w:rsidRPr="00695651" w:rsidRDefault="009E59A3" w:rsidP="009E59A3">
      <w:pPr>
        <w:rPr>
          <w:sz w:val="16"/>
          <w:szCs w:val="16"/>
        </w:rPr>
      </w:pPr>
      <w:r w:rsidRPr="00695651">
        <w:rPr>
          <w:sz w:val="16"/>
          <w:szCs w:val="16"/>
        </w:rPr>
        <w:t>metabol fokoz: phenytoin, carbamazepin, rifampicin</w:t>
      </w:r>
      <w:r w:rsidR="006A5B86">
        <w:rPr>
          <w:sz w:val="16"/>
          <w:szCs w:val="16"/>
        </w:rPr>
        <w:t xml:space="preserve"> </w:t>
      </w:r>
      <w:r w:rsidRPr="006A5B86">
        <w:rPr>
          <w:i/>
          <w:sz w:val="16"/>
          <w:szCs w:val="16"/>
        </w:rPr>
        <w:t>T4-T3 átalakulás gátlás:</w:t>
      </w:r>
      <w:r w:rsidRPr="00695651">
        <w:rPr>
          <w:sz w:val="16"/>
          <w:szCs w:val="16"/>
        </w:rPr>
        <w:t xml:space="preserve"> rtg kontrasztanyagok, béta-gátlók, glukokort, amiodaron</w:t>
      </w:r>
    </w:p>
    <w:p w:rsidR="009E59A3" w:rsidRPr="00695651" w:rsidRDefault="009E59A3" w:rsidP="009E59A3">
      <w:pPr>
        <w:rPr>
          <w:sz w:val="16"/>
          <w:szCs w:val="16"/>
        </w:rPr>
      </w:pPr>
      <w:r w:rsidRPr="00695651">
        <w:rPr>
          <w:sz w:val="16"/>
          <w:szCs w:val="16"/>
          <w:u w:val="single"/>
        </w:rPr>
        <w:t>hatékonyság növekszik: (tox fokoz)</w:t>
      </w:r>
      <w:r w:rsidR="006A5B86">
        <w:rPr>
          <w:sz w:val="16"/>
          <w:szCs w:val="16"/>
          <w:u w:val="single"/>
        </w:rPr>
        <w:t xml:space="preserve"> </w:t>
      </w:r>
      <w:r w:rsidRPr="00695651">
        <w:rPr>
          <w:sz w:val="16"/>
          <w:szCs w:val="16"/>
        </w:rPr>
        <w:t>feh kötés csökken: glukokort, androgén hormonok, egyes NSAID (szalicilát), furosemid</w:t>
      </w:r>
    </w:p>
    <w:p w:rsidR="009E59A3" w:rsidRPr="00695651" w:rsidRDefault="009E59A3" w:rsidP="009E59A3">
      <w:pPr>
        <w:rPr>
          <w:sz w:val="16"/>
          <w:szCs w:val="16"/>
        </w:rPr>
      </w:pPr>
      <w:r w:rsidRPr="00695651">
        <w:rPr>
          <w:sz w:val="16"/>
          <w:szCs w:val="16"/>
          <w:u w:val="single"/>
        </w:rPr>
        <w:t>T3,T4 más vegy-ek hatását is befoly</w:t>
      </w:r>
      <w:r w:rsidR="006A5B86">
        <w:rPr>
          <w:sz w:val="16"/>
          <w:szCs w:val="16"/>
          <w:u w:val="single"/>
        </w:rPr>
        <w:t xml:space="preserve"> </w:t>
      </w:r>
      <w:r w:rsidRPr="006A5B86">
        <w:rPr>
          <w:i/>
          <w:sz w:val="16"/>
          <w:szCs w:val="16"/>
        </w:rPr>
        <w:t>kumarinszrmazékok</w:t>
      </w:r>
      <w:r w:rsidRPr="00695651">
        <w:rPr>
          <w:sz w:val="16"/>
          <w:szCs w:val="16"/>
        </w:rPr>
        <w:t xml:space="preserve"> hatását fokozza (leszorítja a feh-ről)</w:t>
      </w:r>
      <w:r w:rsidR="006A5B86">
        <w:rPr>
          <w:sz w:val="16"/>
          <w:szCs w:val="16"/>
        </w:rPr>
        <w:t xml:space="preserve"> </w:t>
      </w:r>
      <w:r w:rsidRPr="006A5B86">
        <w:rPr>
          <w:i/>
          <w:sz w:val="16"/>
          <w:szCs w:val="16"/>
        </w:rPr>
        <w:t>diabetese</w:t>
      </w:r>
      <w:r w:rsidR="006A5B86">
        <w:rPr>
          <w:i/>
          <w:sz w:val="16"/>
          <w:szCs w:val="16"/>
        </w:rPr>
        <w:t>sen</w:t>
      </w:r>
      <w:r w:rsidR="006A5B86">
        <w:rPr>
          <w:rFonts w:cstheme="minorHAnsi"/>
          <w:sz w:val="16"/>
          <w:szCs w:val="16"/>
        </w:rPr>
        <w:t>↑</w:t>
      </w:r>
      <w:r w:rsidRPr="00695651">
        <w:rPr>
          <w:sz w:val="16"/>
          <w:szCs w:val="16"/>
        </w:rPr>
        <w:t xml:space="preserve"> inzulin</w:t>
      </w:r>
      <w:r w:rsidR="006A5B86">
        <w:rPr>
          <w:sz w:val="16"/>
          <w:szCs w:val="16"/>
        </w:rPr>
        <w:t>/antidiabetikum igény</w:t>
      </w:r>
    </w:p>
    <w:p w:rsidR="009E59A3" w:rsidRPr="00695651" w:rsidRDefault="009E59A3" w:rsidP="009E59A3">
      <w:pPr>
        <w:jc w:val="center"/>
        <w:rPr>
          <w:b/>
          <w:sz w:val="16"/>
          <w:szCs w:val="16"/>
        </w:rPr>
      </w:pPr>
      <w:r w:rsidRPr="00695651">
        <w:rPr>
          <w:b/>
          <w:sz w:val="16"/>
          <w:szCs w:val="16"/>
        </w:rPr>
        <w:t>hyperthyreosis</w:t>
      </w:r>
    </w:p>
    <w:p w:rsidR="009E59A3" w:rsidRDefault="009E59A3" w:rsidP="006A5B86">
      <w:pPr>
        <w:rPr>
          <w:sz w:val="16"/>
          <w:szCs w:val="16"/>
        </w:rPr>
      </w:pPr>
      <w:r w:rsidRPr="00553906">
        <w:rPr>
          <w:b/>
          <w:sz w:val="16"/>
          <w:szCs w:val="16"/>
        </w:rPr>
        <w:t>oka:</w:t>
      </w:r>
      <w:r w:rsidR="006A5B86">
        <w:rPr>
          <w:b/>
          <w:sz w:val="16"/>
          <w:szCs w:val="16"/>
        </w:rPr>
        <w:t xml:space="preserve"> </w:t>
      </w:r>
      <w:r w:rsidRPr="006A5B86">
        <w:rPr>
          <w:sz w:val="16"/>
          <w:szCs w:val="16"/>
          <w:u w:val="single"/>
        </w:rPr>
        <w:t>basedow-graves</w:t>
      </w:r>
      <w:r w:rsidRPr="00695651">
        <w:rPr>
          <w:sz w:val="16"/>
          <w:szCs w:val="16"/>
        </w:rPr>
        <w:t xml:space="preserve"> (autoimmun, TSH membránrp ellen termelt stimuláló AT a felelős</w:t>
      </w:r>
      <w:r>
        <w:rPr>
          <w:sz w:val="16"/>
          <w:szCs w:val="16"/>
        </w:rPr>
        <w:t xml:space="preserve">, aktiválják a PM működését: </w:t>
      </w:r>
      <w:r w:rsidR="006A5B86">
        <w:rPr>
          <w:rFonts w:cstheme="minorHAnsi"/>
          <w:sz w:val="16"/>
          <w:szCs w:val="16"/>
        </w:rPr>
        <w:t>↑</w:t>
      </w:r>
      <w:r>
        <w:rPr>
          <w:sz w:val="16"/>
          <w:szCs w:val="16"/>
        </w:rPr>
        <w:t>, hormontermelés</w:t>
      </w:r>
      <w:r w:rsidR="006A5B86">
        <w:rPr>
          <w:rFonts w:cstheme="minorHAnsi"/>
          <w:sz w:val="16"/>
          <w:szCs w:val="16"/>
        </w:rPr>
        <w:t>↑</w:t>
      </w:r>
      <w:r>
        <w:rPr>
          <w:sz w:val="16"/>
          <w:szCs w:val="16"/>
        </w:rPr>
        <w:t>→ strumma, exophtalmus</w:t>
      </w:r>
      <w:r w:rsidRPr="00695651">
        <w:rPr>
          <w:sz w:val="16"/>
          <w:szCs w:val="16"/>
        </w:rPr>
        <w:t>: kidülledt szem)</w:t>
      </w:r>
      <w:r w:rsidR="006A5B86">
        <w:rPr>
          <w:sz w:val="16"/>
          <w:szCs w:val="16"/>
        </w:rPr>
        <w:t xml:space="preserve"> </w:t>
      </w:r>
      <w:r w:rsidRPr="006A5B86">
        <w:rPr>
          <w:sz w:val="16"/>
          <w:szCs w:val="16"/>
          <w:u w:val="single"/>
        </w:rPr>
        <w:t xml:space="preserve">toxikus adenoma: </w:t>
      </w:r>
      <w:r>
        <w:rPr>
          <w:sz w:val="16"/>
          <w:szCs w:val="16"/>
        </w:rPr>
        <w:t xml:space="preserve">follikuláris sejtek mutációja, kontroll nélkül termelik </w:t>
      </w:r>
      <w:r w:rsidR="006A5B86">
        <w:rPr>
          <w:sz w:val="16"/>
          <w:szCs w:val="16"/>
        </w:rPr>
        <w:t>á</w:t>
      </w:r>
      <w:r>
        <w:rPr>
          <w:sz w:val="16"/>
          <w:szCs w:val="16"/>
        </w:rPr>
        <w:t>lladóan a hormonokat (PM hormonszint</w:t>
      </w:r>
      <w:r w:rsidR="006A5B86">
        <w:rPr>
          <w:rFonts w:cstheme="minorHAnsi"/>
          <w:sz w:val="16"/>
          <w:szCs w:val="16"/>
        </w:rPr>
        <w:t>↑</w:t>
      </w:r>
      <w:r>
        <w:rPr>
          <w:sz w:val="16"/>
          <w:szCs w:val="16"/>
        </w:rPr>
        <w:t>, TSH elvál</w:t>
      </w:r>
      <w:r w:rsidR="006A5B86">
        <w:rPr>
          <w:rFonts w:cstheme="minorHAnsi"/>
          <w:sz w:val="16"/>
          <w:szCs w:val="16"/>
        </w:rPr>
        <w:t>↓</w:t>
      </w:r>
      <w:r>
        <w:rPr>
          <w:sz w:val="16"/>
          <w:szCs w:val="16"/>
        </w:rPr>
        <w:t>, ademómán kívüli sejtek sorvadnak)</w:t>
      </w:r>
      <w:r w:rsidR="006A5B86">
        <w:rPr>
          <w:sz w:val="16"/>
          <w:szCs w:val="16"/>
        </w:rPr>
        <w:t xml:space="preserve"> </w:t>
      </w:r>
      <w:r w:rsidRPr="006A5B86">
        <w:rPr>
          <w:sz w:val="16"/>
          <w:szCs w:val="16"/>
          <w:u w:val="single"/>
        </w:rPr>
        <w:t>TSH termelő tumoro</w:t>
      </w:r>
      <w:r>
        <w:rPr>
          <w:sz w:val="16"/>
          <w:szCs w:val="16"/>
        </w:rPr>
        <w:t>k a hipofízisben</w:t>
      </w:r>
    </w:p>
    <w:p w:rsidR="009E59A3" w:rsidRPr="00695651" w:rsidRDefault="009E59A3" w:rsidP="009E59A3">
      <w:pPr>
        <w:rPr>
          <w:sz w:val="16"/>
          <w:szCs w:val="16"/>
        </w:rPr>
      </w:pPr>
      <w:r w:rsidRPr="00553906">
        <w:rPr>
          <w:b/>
          <w:sz w:val="16"/>
          <w:szCs w:val="16"/>
        </w:rPr>
        <w:t>tünetei:</w:t>
      </w:r>
      <w:r>
        <w:rPr>
          <w:sz w:val="16"/>
          <w:szCs w:val="16"/>
        </w:rPr>
        <w:t xml:space="preserve"> nyugtalanság, idegesség, alvászavar, hőtermelés nő,  izzadás, aktivitás fokoz, alapacs nő, sokat eszik, cardiovasc: tachycardia, „peckelő” pulzus</w:t>
      </w:r>
      <w:r w:rsidR="006A5B86">
        <w:rPr>
          <w:sz w:val="16"/>
          <w:szCs w:val="16"/>
        </w:rPr>
        <w:t xml:space="preserve"> </w:t>
      </w:r>
      <w:r w:rsidRPr="00553906">
        <w:rPr>
          <w:b/>
          <w:sz w:val="16"/>
          <w:szCs w:val="16"/>
        </w:rPr>
        <w:t>kezelés:</w:t>
      </w:r>
      <w:r>
        <w:rPr>
          <w:sz w:val="16"/>
          <w:szCs w:val="16"/>
        </w:rPr>
        <w:t xml:space="preserve"> hormonszintézis gátlás, adenoma: műtét</w:t>
      </w:r>
    </w:p>
    <w:p w:rsidR="009E59A3" w:rsidRPr="00695651" w:rsidRDefault="009E59A3" w:rsidP="009E59A3">
      <w:pPr>
        <w:rPr>
          <w:sz w:val="16"/>
          <w:szCs w:val="16"/>
        </w:rPr>
      </w:pPr>
      <w:r w:rsidRPr="00695651">
        <w:rPr>
          <w:b/>
          <w:sz w:val="16"/>
          <w:szCs w:val="16"/>
        </w:rPr>
        <w:lastRenderedPageBreak/>
        <w:t>gyszerek:</w:t>
      </w:r>
      <w:r w:rsidR="006A5B86">
        <w:rPr>
          <w:b/>
          <w:sz w:val="16"/>
          <w:szCs w:val="16"/>
        </w:rPr>
        <w:t xml:space="preserve"> </w:t>
      </w:r>
      <w:r w:rsidRPr="00695651">
        <w:rPr>
          <w:sz w:val="16"/>
          <w:szCs w:val="16"/>
        </w:rPr>
        <w:t>pm hormonok bioszintézisének gátlása</w:t>
      </w:r>
      <w:r>
        <w:rPr>
          <w:sz w:val="16"/>
          <w:szCs w:val="16"/>
        </w:rPr>
        <w:t xml:space="preserve"> </w:t>
      </w:r>
      <w:r w:rsidRPr="00553906">
        <w:rPr>
          <w:color w:val="FF0000"/>
          <w:sz w:val="16"/>
          <w:szCs w:val="16"/>
        </w:rPr>
        <w:t>jód nagy adag</w:t>
      </w:r>
      <w:r>
        <w:rPr>
          <w:color w:val="FF0000"/>
          <w:sz w:val="16"/>
          <w:szCs w:val="16"/>
        </w:rPr>
        <w:t xml:space="preserve"> </w:t>
      </w:r>
      <w:r w:rsidRPr="00695651">
        <w:rPr>
          <w:sz w:val="16"/>
          <w:szCs w:val="16"/>
        </w:rPr>
        <w:t>KI-ként</w:t>
      </w:r>
      <w:r>
        <w:rPr>
          <w:sz w:val="16"/>
          <w:szCs w:val="16"/>
        </w:rPr>
        <w:t>, Lugol oldat</w:t>
      </w:r>
      <w:r w:rsidR="006A5B86">
        <w:rPr>
          <w:sz w:val="16"/>
          <w:szCs w:val="16"/>
        </w:rPr>
        <w:t xml:space="preserve"> </w:t>
      </w:r>
      <w:r w:rsidRPr="00553906">
        <w:rPr>
          <w:b/>
          <w:sz w:val="16"/>
          <w:szCs w:val="16"/>
        </w:rPr>
        <w:t>mh:</w:t>
      </w:r>
      <w:r>
        <w:rPr>
          <w:b/>
          <w:sz w:val="16"/>
          <w:szCs w:val="16"/>
        </w:rPr>
        <w:t xml:space="preserve"> </w:t>
      </w:r>
      <w:r w:rsidRPr="00695651">
        <w:rPr>
          <w:sz w:val="16"/>
          <w:szCs w:val="16"/>
        </w:rPr>
        <w:t>akut allergiás reakció</w:t>
      </w:r>
      <w:r>
        <w:rPr>
          <w:sz w:val="16"/>
          <w:szCs w:val="16"/>
        </w:rPr>
        <w:t xml:space="preserve">, </w:t>
      </w:r>
      <w:r w:rsidRPr="00695651">
        <w:rPr>
          <w:sz w:val="16"/>
          <w:szCs w:val="16"/>
        </w:rPr>
        <w:t>jodismus (bőrtünetek, nyálmirigyek duzzadása, nyh irritáció, láz)</w:t>
      </w:r>
      <w:r>
        <w:rPr>
          <w:sz w:val="16"/>
          <w:szCs w:val="16"/>
        </w:rPr>
        <w:t xml:space="preserve">, </w:t>
      </w:r>
      <w:r w:rsidRPr="00695651">
        <w:rPr>
          <w:sz w:val="16"/>
          <w:szCs w:val="16"/>
        </w:rPr>
        <w:t>hypothyreosis</w:t>
      </w:r>
    </w:p>
    <w:p w:rsidR="009E59A3" w:rsidRPr="00695651" w:rsidRDefault="009E59A3" w:rsidP="009E59A3">
      <w:pPr>
        <w:rPr>
          <w:sz w:val="16"/>
          <w:szCs w:val="16"/>
        </w:rPr>
      </w:pPr>
      <w:r w:rsidRPr="00F93C93">
        <w:rPr>
          <w:color w:val="FF0000"/>
          <w:sz w:val="16"/>
          <w:szCs w:val="16"/>
        </w:rPr>
        <w:t>tioamidok</w:t>
      </w:r>
      <w:r w:rsidR="006A5B86">
        <w:rPr>
          <w:color w:val="FF0000"/>
          <w:sz w:val="16"/>
          <w:szCs w:val="16"/>
        </w:rPr>
        <w:t xml:space="preserve"> </w:t>
      </w:r>
      <w:r w:rsidRPr="00695651">
        <w:rPr>
          <w:sz w:val="16"/>
          <w:szCs w:val="16"/>
        </w:rPr>
        <w:t>tiouracil és merkaptoimidazol-származékok</w:t>
      </w:r>
      <w:r w:rsidR="006A5B86">
        <w:rPr>
          <w:sz w:val="16"/>
          <w:szCs w:val="16"/>
        </w:rPr>
        <w:t xml:space="preserve">, </w:t>
      </w:r>
      <w:r w:rsidRPr="00695651">
        <w:rPr>
          <w:sz w:val="16"/>
          <w:szCs w:val="16"/>
        </w:rPr>
        <w:t>tiokarbamid csoport kell a hatáshoz</w:t>
      </w:r>
      <w:r w:rsidR="006A5B86">
        <w:rPr>
          <w:sz w:val="16"/>
          <w:szCs w:val="16"/>
        </w:rPr>
        <w:t xml:space="preserve">, </w:t>
      </w:r>
      <w:r w:rsidRPr="00695651">
        <w:rPr>
          <w:sz w:val="16"/>
          <w:szCs w:val="16"/>
        </w:rPr>
        <w:t>tiouracil szárm: propylthiouracil (PTU)</w:t>
      </w:r>
    </w:p>
    <w:p w:rsidR="009E59A3" w:rsidRPr="00695651" w:rsidRDefault="009E59A3" w:rsidP="009E59A3">
      <w:pPr>
        <w:rPr>
          <w:sz w:val="16"/>
          <w:szCs w:val="16"/>
        </w:rPr>
      </w:pPr>
      <w:r w:rsidRPr="00695651">
        <w:rPr>
          <w:b/>
          <w:sz w:val="16"/>
          <w:szCs w:val="16"/>
        </w:rPr>
        <w:t xml:space="preserve">merkaptoimidazol-szárm: </w:t>
      </w:r>
      <w:r w:rsidRPr="00695651">
        <w:rPr>
          <w:sz w:val="16"/>
          <w:szCs w:val="16"/>
        </w:rPr>
        <w:t>carbimazol, aktív metabolitja a thiamazol</w:t>
      </w:r>
    </w:p>
    <w:p w:rsidR="009E59A3" w:rsidRPr="00695651" w:rsidRDefault="009E59A3" w:rsidP="009E59A3">
      <w:pPr>
        <w:rPr>
          <w:sz w:val="16"/>
          <w:szCs w:val="16"/>
        </w:rPr>
      </w:pPr>
      <w:r w:rsidRPr="00695651">
        <w:rPr>
          <w:sz w:val="16"/>
          <w:szCs w:val="16"/>
        </w:rPr>
        <w:t>3-4 hét múlva hatnak (T4 hosszú életidejű, nagy a raktár, melyeknek a hatás előtt ki kell ürülni)</w:t>
      </w:r>
      <w:r w:rsidR="009303F6">
        <w:rPr>
          <w:sz w:val="16"/>
          <w:szCs w:val="16"/>
        </w:rPr>
        <w:t xml:space="preserve"> </w:t>
      </w:r>
      <w:r w:rsidRPr="006A5B86">
        <w:rPr>
          <w:sz w:val="16"/>
          <w:szCs w:val="16"/>
          <w:u w:val="single"/>
        </w:rPr>
        <w:t>indikáció:</w:t>
      </w:r>
      <w:r w:rsidR="006A5B86">
        <w:rPr>
          <w:sz w:val="16"/>
          <w:szCs w:val="16"/>
        </w:rPr>
        <w:t xml:space="preserve"> </w:t>
      </w:r>
      <w:r w:rsidRPr="00695651">
        <w:rPr>
          <w:sz w:val="16"/>
          <w:szCs w:val="16"/>
        </w:rPr>
        <w:t>hyperthyr, Basedow</w:t>
      </w:r>
      <w:r w:rsidR="006A5B86">
        <w:rPr>
          <w:sz w:val="16"/>
          <w:szCs w:val="16"/>
        </w:rPr>
        <w:t xml:space="preserve">, </w:t>
      </w:r>
      <w:r w:rsidRPr="00695651">
        <w:rPr>
          <w:sz w:val="16"/>
          <w:szCs w:val="16"/>
        </w:rPr>
        <w:t>thyreotox krízis</w:t>
      </w:r>
      <w:r w:rsidR="006A5B86">
        <w:rPr>
          <w:sz w:val="16"/>
          <w:szCs w:val="16"/>
        </w:rPr>
        <w:t xml:space="preserve">. </w:t>
      </w:r>
      <w:r w:rsidRPr="006A5B86">
        <w:rPr>
          <w:sz w:val="16"/>
          <w:szCs w:val="16"/>
          <w:u w:val="single"/>
        </w:rPr>
        <w:t>kontraind:</w:t>
      </w:r>
      <w:r w:rsidR="009303F6">
        <w:rPr>
          <w:sz w:val="16"/>
          <w:szCs w:val="16"/>
          <w:u w:val="single"/>
        </w:rPr>
        <w:t xml:space="preserve"> </w:t>
      </w:r>
      <w:r w:rsidRPr="00695651">
        <w:rPr>
          <w:sz w:val="16"/>
          <w:szCs w:val="16"/>
        </w:rPr>
        <w:t>thiamazo: terhesség, szoptatás</w:t>
      </w:r>
      <w:r w:rsidR="009303F6">
        <w:rPr>
          <w:sz w:val="16"/>
          <w:szCs w:val="16"/>
        </w:rPr>
        <w:t xml:space="preserve">, </w:t>
      </w:r>
      <w:r w:rsidRPr="00695651">
        <w:rPr>
          <w:sz w:val="16"/>
          <w:szCs w:val="16"/>
        </w:rPr>
        <w:t>másik: 6 év alatt</w:t>
      </w:r>
      <w:r w:rsidR="009303F6">
        <w:rPr>
          <w:sz w:val="16"/>
          <w:szCs w:val="16"/>
        </w:rPr>
        <w:t xml:space="preserve"> </w:t>
      </w:r>
      <w:r w:rsidRPr="009303F6">
        <w:rPr>
          <w:sz w:val="16"/>
          <w:szCs w:val="16"/>
          <w:u w:val="single"/>
        </w:rPr>
        <w:t>mh:</w:t>
      </w:r>
      <w:r w:rsidR="009303F6">
        <w:rPr>
          <w:sz w:val="16"/>
          <w:szCs w:val="16"/>
          <w:u w:val="single"/>
        </w:rPr>
        <w:t xml:space="preserve"> </w:t>
      </w:r>
      <w:r w:rsidRPr="00695651">
        <w:rPr>
          <w:sz w:val="16"/>
          <w:szCs w:val="16"/>
        </w:rPr>
        <w:t>csv károsodás, vérkép ellenőrzés!, bőrtünetek, láz, fejfájás, izületi duzzanat és fájdalom, ritkán toxikus májártalom</w:t>
      </w:r>
      <w:r w:rsidR="009303F6">
        <w:rPr>
          <w:sz w:val="16"/>
          <w:szCs w:val="16"/>
        </w:rPr>
        <w:t xml:space="preserve"> </w:t>
      </w:r>
      <w:r w:rsidRPr="009303F6">
        <w:rPr>
          <w:sz w:val="16"/>
          <w:szCs w:val="16"/>
          <w:u w:val="single"/>
        </w:rPr>
        <w:t>kezelés:</w:t>
      </w:r>
      <w:r w:rsidRPr="00695651">
        <w:rPr>
          <w:sz w:val="16"/>
          <w:szCs w:val="16"/>
        </w:rPr>
        <w:t xml:space="preserve"> hosszú ideig</w:t>
      </w:r>
      <w:r w:rsidR="009303F6">
        <w:rPr>
          <w:sz w:val="16"/>
          <w:szCs w:val="16"/>
        </w:rPr>
        <w:t xml:space="preserve"> </w:t>
      </w:r>
      <w:r w:rsidRPr="009303F6">
        <w:rPr>
          <w:sz w:val="16"/>
          <w:szCs w:val="16"/>
          <w:u w:val="single"/>
        </w:rPr>
        <w:t>interakciók:</w:t>
      </w:r>
      <w:r w:rsidR="009303F6">
        <w:rPr>
          <w:sz w:val="16"/>
          <w:szCs w:val="16"/>
          <w:u w:val="single"/>
        </w:rPr>
        <w:t xml:space="preserve"> </w:t>
      </w:r>
      <w:r w:rsidRPr="00695651">
        <w:rPr>
          <w:sz w:val="16"/>
          <w:szCs w:val="16"/>
        </w:rPr>
        <w:t>jód, jódtartalmú gyszerek, kontrasztanyagok, tiroxin csökkenti a PTU felvételét a pm-be</w:t>
      </w:r>
      <w:r w:rsidR="009303F6">
        <w:rPr>
          <w:sz w:val="16"/>
          <w:szCs w:val="16"/>
        </w:rPr>
        <w:t xml:space="preserve">, </w:t>
      </w:r>
      <w:r w:rsidRPr="00695651">
        <w:rPr>
          <w:sz w:val="16"/>
          <w:szCs w:val="16"/>
        </w:rPr>
        <w:t>PTU fokozza a kumarinszármazékok hatását (leszorítja a feh-ről)</w:t>
      </w:r>
      <w:r w:rsidR="009303F6">
        <w:rPr>
          <w:sz w:val="16"/>
          <w:szCs w:val="16"/>
        </w:rPr>
        <w:t xml:space="preserve">, </w:t>
      </w:r>
      <w:r w:rsidRPr="00695651">
        <w:rPr>
          <w:sz w:val="16"/>
          <w:szCs w:val="16"/>
        </w:rPr>
        <w:t>pm sugárdestrukciója (radioaktív jód)</w:t>
      </w:r>
    </w:p>
    <w:p w:rsidR="009E59A3" w:rsidRPr="00695651" w:rsidRDefault="009E59A3" w:rsidP="009E59A3">
      <w:pPr>
        <w:rPr>
          <w:sz w:val="16"/>
          <w:szCs w:val="16"/>
        </w:rPr>
      </w:pPr>
      <w:r w:rsidRPr="00695651">
        <w:rPr>
          <w:sz w:val="16"/>
          <w:szCs w:val="16"/>
        </w:rPr>
        <w:t>pm aktívan felveszi és koncentrálja a jódot</w:t>
      </w:r>
      <w:r w:rsidR="009303F6">
        <w:rPr>
          <w:sz w:val="16"/>
          <w:szCs w:val="16"/>
        </w:rPr>
        <w:t xml:space="preserve">, </w:t>
      </w:r>
      <w:r w:rsidRPr="00695651">
        <w:rPr>
          <w:sz w:val="16"/>
          <w:szCs w:val="16"/>
        </w:rPr>
        <w:t>béta-sugárzó (lokálisan hat) kis mennyiségben okoz csak gamma-sugárzást</w:t>
      </w:r>
    </w:p>
    <w:p w:rsidR="009E59A3" w:rsidRPr="00695651" w:rsidRDefault="009E59A3" w:rsidP="009E59A3">
      <w:pPr>
        <w:rPr>
          <w:sz w:val="16"/>
          <w:szCs w:val="16"/>
        </w:rPr>
      </w:pPr>
      <w:r w:rsidRPr="009303F6">
        <w:rPr>
          <w:b/>
          <w:sz w:val="16"/>
          <w:szCs w:val="16"/>
        </w:rPr>
        <w:t>hyperthyreosis kiegészítő kezelése</w:t>
      </w:r>
      <w:r w:rsidR="009303F6">
        <w:rPr>
          <w:b/>
          <w:sz w:val="16"/>
          <w:szCs w:val="16"/>
        </w:rPr>
        <w:t xml:space="preserve"> </w:t>
      </w:r>
      <w:r w:rsidR="009303F6" w:rsidRPr="009303F6">
        <w:rPr>
          <w:color w:val="FF0000"/>
          <w:sz w:val="16"/>
          <w:szCs w:val="16"/>
          <w:u w:val="single"/>
        </w:rPr>
        <w:t>Sy-l</w:t>
      </w:r>
      <w:r w:rsidRPr="009303F6">
        <w:rPr>
          <w:color w:val="FF0000"/>
          <w:sz w:val="16"/>
          <w:szCs w:val="16"/>
          <w:u w:val="single"/>
        </w:rPr>
        <w:t>itikumok</w:t>
      </w:r>
      <w:r w:rsidR="009303F6">
        <w:rPr>
          <w:color w:val="FF0000"/>
          <w:sz w:val="16"/>
          <w:szCs w:val="16"/>
          <w:u w:val="single"/>
        </w:rPr>
        <w:t xml:space="preserve"> </w:t>
      </w:r>
      <w:r w:rsidRPr="00695651">
        <w:rPr>
          <w:sz w:val="16"/>
          <w:szCs w:val="16"/>
        </w:rPr>
        <w:t>cardialis tünetekre béta blokk</w:t>
      </w:r>
      <w:r w:rsidR="009303F6">
        <w:rPr>
          <w:sz w:val="16"/>
          <w:szCs w:val="16"/>
        </w:rPr>
        <w:t xml:space="preserve">, </w:t>
      </w:r>
      <w:r w:rsidRPr="00695651">
        <w:rPr>
          <w:sz w:val="16"/>
          <w:szCs w:val="16"/>
        </w:rPr>
        <w:t>nam altipus-szelektívekre a propranolol</w:t>
      </w:r>
    </w:p>
    <w:p w:rsidR="009E59A3" w:rsidRPr="00695651" w:rsidRDefault="009E59A3" w:rsidP="009E59A3">
      <w:pPr>
        <w:rPr>
          <w:sz w:val="16"/>
          <w:szCs w:val="16"/>
        </w:rPr>
      </w:pPr>
      <w:r w:rsidRPr="00695651">
        <w:rPr>
          <w:sz w:val="16"/>
          <w:szCs w:val="16"/>
        </w:rPr>
        <w:t>thyreotox kryzisben propranolol v esmolo</w:t>
      </w:r>
      <w:r>
        <w:rPr>
          <w:sz w:val="16"/>
          <w:szCs w:val="16"/>
        </w:rPr>
        <w:t>l</w:t>
      </w:r>
      <w:r w:rsidRPr="00695651">
        <w:rPr>
          <w:sz w:val="16"/>
          <w:szCs w:val="16"/>
        </w:rPr>
        <w:t xml:space="preserve"> iv</w:t>
      </w:r>
      <w:r w:rsidR="009303F6">
        <w:rPr>
          <w:sz w:val="16"/>
          <w:szCs w:val="16"/>
        </w:rPr>
        <w:t xml:space="preserve">, </w:t>
      </w:r>
      <w:r w:rsidRPr="00695651">
        <w:rPr>
          <w:sz w:val="16"/>
          <w:szCs w:val="16"/>
        </w:rPr>
        <w:t>béta-blokk kontraindikációja esetén (asztma) diltiazem (Ca-csat blokk)</w:t>
      </w:r>
    </w:p>
    <w:p w:rsidR="009E59A3" w:rsidRPr="00695651" w:rsidRDefault="009E59A3" w:rsidP="009E59A3">
      <w:pPr>
        <w:rPr>
          <w:sz w:val="16"/>
          <w:szCs w:val="16"/>
        </w:rPr>
      </w:pPr>
      <w:r w:rsidRPr="009303F6">
        <w:rPr>
          <w:color w:val="FF0000"/>
          <w:sz w:val="16"/>
          <w:szCs w:val="16"/>
          <w:u w:val="single"/>
        </w:rPr>
        <w:t>mvk-hormonok:</w:t>
      </w:r>
      <w:r w:rsidR="009303F6">
        <w:rPr>
          <w:color w:val="FF0000"/>
          <w:sz w:val="16"/>
          <w:szCs w:val="16"/>
          <w:u w:val="single"/>
        </w:rPr>
        <w:t xml:space="preserve"> </w:t>
      </w:r>
      <w:r w:rsidRPr="00695651">
        <w:rPr>
          <w:sz w:val="16"/>
          <w:szCs w:val="16"/>
        </w:rPr>
        <w:t>glukokort biz pm gyull-ban</w:t>
      </w:r>
    </w:p>
    <w:p w:rsidR="009E59A3" w:rsidRPr="00695651" w:rsidRDefault="009E59A3" w:rsidP="009E59A3">
      <w:pPr>
        <w:rPr>
          <w:sz w:val="16"/>
          <w:szCs w:val="16"/>
        </w:rPr>
      </w:pPr>
      <w:r w:rsidRPr="009303F6">
        <w:rPr>
          <w:b/>
          <w:sz w:val="16"/>
          <w:szCs w:val="16"/>
        </w:rPr>
        <w:t>Tiroid hormonok hatása az antidepresszánsok hatékonyságára</w:t>
      </w:r>
      <w:r w:rsidR="009303F6">
        <w:rPr>
          <w:b/>
          <w:sz w:val="16"/>
          <w:szCs w:val="16"/>
        </w:rPr>
        <w:t xml:space="preserve"> </w:t>
      </w:r>
      <w:r w:rsidRPr="00695651">
        <w:rPr>
          <w:sz w:val="16"/>
          <w:szCs w:val="16"/>
        </w:rPr>
        <w:t>az antidepik a betegek egy részében nem hatnak eléggé</w:t>
      </w:r>
    </w:p>
    <w:p w:rsidR="009E59A3" w:rsidRPr="00695651" w:rsidRDefault="009E59A3" w:rsidP="009E59A3">
      <w:pPr>
        <w:rPr>
          <w:sz w:val="16"/>
          <w:szCs w:val="16"/>
        </w:rPr>
      </w:pPr>
      <w:r w:rsidRPr="00695651">
        <w:rPr>
          <w:sz w:val="16"/>
          <w:szCs w:val="16"/>
        </w:rPr>
        <w:t>kis dózisú T3 fokozza a TCA-kra, MAOI-kra és az SSRI-kra adott terápiás választ</w:t>
      </w:r>
      <w:r w:rsidR="009303F6">
        <w:rPr>
          <w:sz w:val="16"/>
          <w:szCs w:val="16"/>
        </w:rPr>
        <w:t xml:space="preserve"> </w:t>
      </w:r>
      <w:r w:rsidRPr="009303F6">
        <w:rPr>
          <w:sz w:val="16"/>
          <w:szCs w:val="16"/>
          <w:u w:val="single"/>
        </w:rPr>
        <w:t>háttér mech:</w:t>
      </w:r>
      <w:r>
        <w:rPr>
          <w:sz w:val="16"/>
          <w:szCs w:val="16"/>
        </w:rPr>
        <w:t xml:space="preserve"> </w:t>
      </w:r>
      <w:r w:rsidRPr="00695651">
        <w:rPr>
          <w:sz w:val="16"/>
          <w:szCs w:val="16"/>
        </w:rPr>
        <w:t>fokkozza a noradrenerg rp-ok érzékenységét</w:t>
      </w:r>
      <w:r>
        <w:rPr>
          <w:sz w:val="16"/>
          <w:szCs w:val="16"/>
        </w:rPr>
        <w:t xml:space="preserve">, </w:t>
      </w:r>
      <w:r w:rsidRPr="00695651">
        <w:rPr>
          <w:sz w:val="16"/>
          <w:szCs w:val="16"/>
        </w:rPr>
        <w:t>fok a noradr neuroTM hatékonyságát</w:t>
      </w:r>
    </w:p>
    <w:p w:rsidR="009E59A3" w:rsidRPr="00445D97" w:rsidRDefault="009E59A3" w:rsidP="009303F6">
      <w:pPr>
        <w:jc w:val="center"/>
        <w:rPr>
          <w:b/>
          <w:sz w:val="20"/>
          <w:szCs w:val="20"/>
        </w:rPr>
      </w:pPr>
      <w:r w:rsidRPr="00445D97">
        <w:rPr>
          <w:b/>
          <w:sz w:val="20"/>
          <w:szCs w:val="20"/>
        </w:rPr>
        <w:t>hypophysis hormonok</w:t>
      </w:r>
    </w:p>
    <w:p w:rsidR="009E59A3" w:rsidRDefault="00374743" w:rsidP="009E59A3">
      <w:pPr>
        <w:rPr>
          <w:sz w:val="16"/>
          <w:szCs w:val="16"/>
        </w:rPr>
      </w:pPr>
      <w:r w:rsidRPr="00374743">
        <w:rPr>
          <w:b/>
          <w:sz w:val="16"/>
          <w:szCs w:val="16"/>
        </w:rPr>
        <w:t>adenohypophysis trophormonjai</w:t>
      </w:r>
      <w:r>
        <w:rPr>
          <w:b/>
          <w:sz w:val="16"/>
          <w:szCs w:val="16"/>
        </w:rPr>
        <w:t xml:space="preserve">: </w:t>
      </w:r>
      <w:r w:rsidRPr="00374743">
        <w:rPr>
          <w:sz w:val="16"/>
          <w:szCs w:val="16"/>
        </w:rPr>
        <w:t>ACTH</w:t>
      </w:r>
      <w:r w:rsidRPr="00374743">
        <w:t xml:space="preserve"> </w:t>
      </w:r>
      <w:r w:rsidRPr="00374743">
        <w:rPr>
          <w:sz w:val="16"/>
          <w:szCs w:val="16"/>
        </w:rPr>
        <w:t>(</w:t>
      </w:r>
      <w:r>
        <w:rPr>
          <w:sz w:val="16"/>
          <w:szCs w:val="16"/>
        </w:rPr>
        <w:t>ppt</w:t>
      </w:r>
      <w:r w:rsidRPr="00374743">
        <w:rPr>
          <w:sz w:val="16"/>
          <w:szCs w:val="16"/>
        </w:rPr>
        <w:t>d</w:t>
      </w:r>
      <w:r>
        <w:rPr>
          <w:sz w:val="16"/>
          <w:szCs w:val="16"/>
        </w:rPr>
        <w:t>)</w:t>
      </w:r>
      <w:r w:rsidRPr="00374743">
        <w:rPr>
          <w:sz w:val="16"/>
          <w:szCs w:val="16"/>
        </w:rPr>
        <w:t xml:space="preserve">, </w:t>
      </w:r>
      <w:r>
        <w:rPr>
          <w:sz w:val="16"/>
          <w:szCs w:val="16"/>
        </w:rPr>
        <w:t>TSH</w:t>
      </w:r>
      <w:r w:rsidRPr="00374743">
        <w:rPr>
          <w:sz w:val="16"/>
          <w:szCs w:val="16"/>
        </w:rPr>
        <w:t>, FSH</w:t>
      </w:r>
      <w:r>
        <w:rPr>
          <w:sz w:val="16"/>
          <w:szCs w:val="16"/>
        </w:rPr>
        <w:t xml:space="preserve"> (glikoprot), LH</w:t>
      </w:r>
      <w:r w:rsidRPr="00374743">
        <w:rPr>
          <w:sz w:val="16"/>
          <w:szCs w:val="16"/>
        </w:rPr>
        <w:t xml:space="preserve">, </w:t>
      </w:r>
      <w:r>
        <w:rPr>
          <w:sz w:val="16"/>
          <w:szCs w:val="16"/>
        </w:rPr>
        <w:t>hGH</w:t>
      </w:r>
      <w:r w:rsidRPr="00374743">
        <w:rPr>
          <w:sz w:val="16"/>
          <w:szCs w:val="16"/>
        </w:rPr>
        <w:t xml:space="preserve"> és a prolaktin (PRL)</w:t>
      </w:r>
      <w:r>
        <w:rPr>
          <w:sz w:val="16"/>
          <w:szCs w:val="16"/>
        </w:rPr>
        <w:t>(fehérje)</w:t>
      </w:r>
    </w:p>
    <w:p w:rsidR="00374743" w:rsidRDefault="000668E7" w:rsidP="009E59A3">
      <w:pPr>
        <w:rPr>
          <w:sz w:val="16"/>
          <w:szCs w:val="16"/>
        </w:rPr>
      </w:pPr>
      <w:r w:rsidRPr="000668E7">
        <w:rPr>
          <w:b/>
          <w:sz w:val="16"/>
          <w:szCs w:val="16"/>
        </w:rPr>
        <w:t>neurohypophysis hormonok:</w:t>
      </w:r>
      <w:r>
        <w:rPr>
          <w:sz w:val="16"/>
          <w:szCs w:val="16"/>
        </w:rPr>
        <w:t xml:space="preserve"> oxytocin, vazopressin</w:t>
      </w:r>
    </w:p>
    <w:p w:rsidR="000668E7" w:rsidRPr="00374743" w:rsidRDefault="000668E7" w:rsidP="009E59A3">
      <w:pPr>
        <w:rPr>
          <w:sz w:val="16"/>
          <w:szCs w:val="16"/>
        </w:rPr>
      </w:pPr>
      <w:r w:rsidRPr="000668E7">
        <w:rPr>
          <w:b/>
          <w:sz w:val="16"/>
          <w:szCs w:val="16"/>
        </w:rPr>
        <w:t>hypotalamusz releasing hormonok:</w:t>
      </w:r>
      <w:r>
        <w:rPr>
          <w:sz w:val="16"/>
          <w:szCs w:val="16"/>
        </w:rPr>
        <w:t xml:space="preserve"> CRh, TRh, GhRh, GnRh</w:t>
      </w:r>
    </w:p>
    <w:p w:rsidR="009E59A3" w:rsidRPr="00553D4D" w:rsidRDefault="009E59A3" w:rsidP="009E59A3">
      <w:pPr>
        <w:jc w:val="center"/>
        <w:rPr>
          <w:b/>
          <w:sz w:val="16"/>
          <w:szCs w:val="16"/>
        </w:rPr>
      </w:pPr>
      <w:r w:rsidRPr="00553D4D">
        <w:rPr>
          <w:b/>
          <w:sz w:val="16"/>
          <w:szCs w:val="16"/>
        </w:rPr>
        <w:t>növekedési hormon</w:t>
      </w:r>
    </w:p>
    <w:p w:rsidR="009E59A3" w:rsidRDefault="000668E7" w:rsidP="009E59A3">
      <w:pPr>
        <w:rPr>
          <w:sz w:val="16"/>
          <w:szCs w:val="16"/>
        </w:rPr>
      </w:pPr>
      <w:r w:rsidRPr="000668E7">
        <w:rPr>
          <w:b/>
          <w:sz w:val="16"/>
          <w:szCs w:val="16"/>
        </w:rPr>
        <w:t>stimulálja:</w:t>
      </w:r>
      <w:r>
        <w:rPr>
          <w:sz w:val="16"/>
          <w:szCs w:val="16"/>
        </w:rPr>
        <w:t xml:space="preserve"> GhRh (</w:t>
      </w:r>
      <w:r w:rsidR="009E59A3" w:rsidRPr="00445D97">
        <w:rPr>
          <w:b/>
          <w:color w:val="FF0000"/>
          <w:sz w:val="16"/>
          <w:szCs w:val="16"/>
        </w:rPr>
        <w:t>sermorelin</w:t>
      </w:r>
      <w:r w:rsidR="009E59A3">
        <w:rPr>
          <w:sz w:val="16"/>
          <w:szCs w:val="16"/>
        </w:rPr>
        <w:t>)</w:t>
      </w:r>
      <w:r>
        <w:rPr>
          <w:sz w:val="16"/>
          <w:szCs w:val="16"/>
        </w:rPr>
        <w:t xml:space="preserve">, </w:t>
      </w:r>
      <w:r w:rsidRPr="000668E7">
        <w:rPr>
          <w:b/>
          <w:sz w:val="16"/>
          <w:szCs w:val="16"/>
        </w:rPr>
        <w:t>gátolja:</w:t>
      </w:r>
      <w:r>
        <w:rPr>
          <w:sz w:val="16"/>
          <w:szCs w:val="16"/>
        </w:rPr>
        <w:t xml:space="preserve"> </w:t>
      </w:r>
      <w:r w:rsidR="009E59A3">
        <w:rPr>
          <w:sz w:val="16"/>
          <w:szCs w:val="16"/>
        </w:rPr>
        <w:t xml:space="preserve">szomatosztatin, IGF1 (inzulinszerű növekedési faktorok) </w:t>
      </w:r>
    </w:p>
    <w:p w:rsidR="009E59A3" w:rsidRDefault="009E59A3" w:rsidP="009E59A3">
      <w:pPr>
        <w:rPr>
          <w:sz w:val="16"/>
          <w:szCs w:val="16"/>
        </w:rPr>
      </w:pPr>
      <w:r w:rsidRPr="000668E7">
        <w:rPr>
          <w:b/>
          <w:sz w:val="16"/>
          <w:szCs w:val="16"/>
        </w:rPr>
        <w:t xml:space="preserve">szekréció: </w:t>
      </w:r>
      <w:r w:rsidR="000668E7" w:rsidRPr="000668E7">
        <w:rPr>
          <w:sz w:val="16"/>
          <w:szCs w:val="16"/>
        </w:rPr>
        <w:t>pulzáló,</w:t>
      </w:r>
      <w:r w:rsidR="000668E7"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>13/nap</w:t>
      </w:r>
      <w:r w:rsidR="000668E7">
        <w:rPr>
          <w:sz w:val="16"/>
          <w:szCs w:val="16"/>
        </w:rPr>
        <w:t xml:space="preserve">, </w:t>
      </w:r>
      <w:r>
        <w:rPr>
          <w:sz w:val="16"/>
          <w:szCs w:val="16"/>
        </w:rPr>
        <w:t>csúcs éjszaka, NonREM alvásban</w:t>
      </w:r>
      <w:r w:rsidR="00445D97">
        <w:rPr>
          <w:sz w:val="16"/>
          <w:szCs w:val="16"/>
        </w:rPr>
        <w:t xml:space="preserve">, </w:t>
      </w:r>
      <w:r>
        <w:rPr>
          <w:sz w:val="16"/>
          <w:szCs w:val="16"/>
        </w:rPr>
        <w:t>pubertás után</w:t>
      </w:r>
      <w:r w:rsidR="00445D97">
        <w:rPr>
          <w:rFonts w:cstheme="minorHAnsi"/>
          <w:sz w:val="16"/>
          <w:szCs w:val="16"/>
        </w:rPr>
        <w:t>↓</w:t>
      </w:r>
      <w:r>
        <w:rPr>
          <w:sz w:val="16"/>
          <w:szCs w:val="16"/>
        </w:rPr>
        <w:t>(10-15%)</w:t>
      </w:r>
    </w:p>
    <w:p w:rsidR="009E59A3" w:rsidRDefault="009E59A3" w:rsidP="009E59A3">
      <w:pPr>
        <w:rPr>
          <w:sz w:val="16"/>
          <w:szCs w:val="16"/>
        </w:rPr>
      </w:pPr>
      <w:r w:rsidRPr="00445D97">
        <w:rPr>
          <w:b/>
          <w:sz w:val="16"/>
          <w:szCs w:val="16"/>
        </w:rPr>
        <w:t>somatropin</w:t>
      </w:r>
      <w:r>
        <w:rPr>
          <w:sz w:val="16"/>
          <w:szCs w:val="16"/>
        </w:rPr>
        <w:t xml:space="preserve"> (növekedési hormon)</w:t>
      </w:r>
      <w:r w:rsidR="00445D97">
        <w:rPr>
          <w:sz w:val="16"/>
          <w:szCs w:val="16"/>
        </w:rPr>
        <w:t xml:space="preserve"> </w:t>
      </w:r>
      <w:r>
        <w:rPr>
          <w:sz w:val="16"/>
          <w:szCs w:val="16"/>
        </w:rPr>
        <w:t>hatások:</w:t>
      </w:r>
      <w:r w:rsidR="00445D97">
        <w:rPr>
          <w:sz w:val="16"/>
          <w:szCs w:val="16"/>
        </w:rPr>
        <w:t xml:space="preserve"> </w:t>
      </w:r>
      <w:r>
        <w:rPr>
          <w:sz w:val="16"/>
          <w:szCs w:val="16"/>
        </w:rPr>
        <w:t>im acs</w:t>
      </w:r>
      <w:r w:rsidR="00445D97">
        <w:rPr>
          <w:sz w:val="16"/>
          <w:szCs w:val="16"/>
        </w:rPr>
        <w:t xml:space="preserve"> </w:t>
      </w:r>
      <w:r>
        <w:rPr>
          <w:sz w:val="16"/>
          <w:szCs w:val="16"/>
        </w:rPr>
        <w:t>IGF-1, IGF-II</w:t>
      </w:r>
      <w:r w:rsidR="00445D97">
        <w:rPr>
          <w:sz w:val="16"/>
          <w:szCs w:val="16"/>
        </w:rPr>
        <w:t xml:space="preserve"> </w:t>
      </w:r>
      <w:r w:rsidRPr="00445D97">
        <w:rPr>
          <w:sz w:val="16"/>
          <w:szCs w:val="16"/>
          <w:u w:val="single"/>
        </w:rPr>
        <w:t>növekedés:</w:t>
      </w:r>
      <w:r>
        <w:rPr>
          <w:sz w:val="16"/>
          <w:szCs w:val="16"/>
        </w:rPr>
        <w:t xml:space="preserve"> nő: fehérjeszint, N-retenció, lipolízis, Na-K-retenció</w:t>
      </w:r>
      <w:r w:rsidR="00445D97">
        <w:rPr>
          <w:sz w:val="16"/>
          <w:szCs w:val="16"/>
        </w:rPr>
        <w:t xml:space="preserve"> </w:t>
      </w:r>
      <w:r w:rsidRPr="00445D97">
        <w:rPr>
          <w:sz w:val="16"/>
          <w:szCs w:val="16"/>
          <w:u w:val="single"/>
        </w:rPr>
        <w:t>mh</w:t>
      </w:r>
      <w:r>
        <w:rPr>
          <w:sz w:val="16"/>
          <w:szCs w:val="16"/>
        </w:rPr>
        <w:t>:</w:t>
      </w:r>
      <w:r w:rsidR="00445D97">
        <w:rPr>
          <w:sz w:val="16"/>
          <w:szCs w:val="16"/>
        </w:rPr>
        <w:t xml:space="preserve"> </w:t>
      </w:r>
      <w:r>
        <w:rPr>
          <w:sz w:val="16"/>
          <w:szCs w:val="16"/>
        </w:rPr>
        <w:t>folyadékretenció</w:t>
      </w:r>
      <w:r w:rsidR="00445D97">
        <w:rPr>
          <w:sz w:val="16"/>
          <w:szCs w:val="16"/>
        </w:rPr>
        <w:t xml:space="preserve">, </w:t>
      </w:r>
      <w:r>
        <w:rPr>
          <w:sz w:val="16"/>
          <w:szCs w:val="16"/>
        </w:rPr>
        <w:t>ízületi-, izomfájdalom</w:t>
      </w:r>
      <w:r w:rsidR="00445D97">
        <w:rPr>
          <w:sz w:val="16"/>
          <w:szCs w:val="16"/>
        </w:rPr>
        <w:t xml:space="preserve">, </w:t>
      </w:r>
      <w:r>
        <w:rPr>
          <w:sz w:val="16"/>
          <w:szCs w:val="16"/>
        </w:rPr>
        <w:t>fejfájás</w:t>
      </w:r>
      <w:r w:rsidR="00445D97">
        <w:rPr>
          <w:sz w:val="16"/>
          <w:szCs w:val="16"/>
        </w:rPr>
        <w:t xml:space="preserve">, </w:t>
      </w:r>
      <w:r w:rsidR="00445D97">
        <w:rPr>
          <w:rFonts w:cstheme="minorHAnsi"/>
          <w:sz w:val="16"/>
          <w:szCs w:val="16"/>
        </w:rPr>
        <w:t>↓</w:t>
      </w:r>
      <w:r>
        <w:rPr>
          <w:sz w:val="16"/>
          <w:szCs w:val="16"/>
        </w:rPr>
        <w:t>glükóztolerancia</w:t>
      </w:r>
      <w:r w:rsidR="00445D97">
        <w:rPr>
          <w:sz w:val="16"/>
          <w:szCs w:val="16"/>
        </w:rPr>
        <w:t xml:space="preserve"> </w:t>
      </w:r>
      <w:r w:rsidRPr="00445D97">
        <w:rPr>
          <w:sz w:val="16"/>
          <w:szCs w:val="16"/>
          <w:u w:val="single"/>
        </w:rPr>
        <w:t>indikációk:</w:t>
      </w:r>
      <w:r w:rsidR="00445D97">
        <w:rPr>
          <w:sz w:val="16"/>
          <w:szCs w:val="16"/>
          <w:u w:val="single"/>
        </w:rPr>
        <w:t xml:space="preserve"> </w:t>
      </w:r>
      <w:r>
        <w:rPr>
          <w:sz w:val="16"/>
          <w:szCs w:val="16"/>
        </w:rPr>
        <w:t>gyermekek: növekedési zavar (Turner, v veseelégtelenség miatt)</w:t>
      </w:r>
      <w:r w:rsidR="00445D97">
        <w:rPr>
          <w:sz w:val="16"/>
          <w:szCs w:val="16"/>
        </w:rPr>
        <w:t xml:space="preserve">, </w:t>
      </w:r>
      <w:r>
        <w:rPr>
          <w:sz w:val="16"/>
          <w:szCs w:val="16"/>
        </w:rPr>
        <w:t>felnőttek: hypothal-hypoéh betegség, GH</w:t>
      </w:r>
      <w:r w:rsidR="00445D97">
        <w:rPr>
          <w:rFonts w:cstheme="minorHAnsi"/>
          <w:sz w:val="16"/>
          <w:szCs w:val="16"/>
        </w:rPr>
        <w:t>Ø</w:t>
      </w:r>
      <w:r w:rsidR="00445D97">
        <w:rPr>
          <w:sz w:val="16"/>
          <w:szCs w:val="16"/>
        </w:rPr>
        <w:t xml:space="preserve"> </w:t>
      </w:r>
      <w:r w:rsidRPr="00445D97">
        <w:rPr>
          <w:sz w:val="16"/>
          <w:szCs w:val="16"/>
          <w:u w:val="single"/>
        </w:rPr>
        <w:t>kontraind:</w:t>
      </w:r>
      <w:r w:rsidR="00445D97">
        <w:rPr>
          <w:sz w:val="16"/>
          <w:szCs w:val="16"/>
          <w:u w:val="single"/>
        </w:rPr>
        <w:t xml:space="preserve"> </w:t>
      </w:r>
      <w:r>
        <w:rPr>
          <w:sz w:val="16"/>
          <w:szCs w:val="16"/>
        </w:rPr>
        <w:t>daganatok</w:t>
      </w:r>
      <w:r w:rsidR="00445D97">
        <w:rPr>
          <w:sz w:val="16"/>
          <w:szCs w:val="16"/>
        </w:rPr>
        <w:t xml:space="preserve">, </w:t>
      </w:r>
      <w:r>
        <w:rPr>
          <w:sz w:val="16"/>
          <w:szCs w:val="16"/>
        </w:rPr>
        <w:t>diabeteses retinopathia</w:t>
      </w:r>
      <w:r w:rsidR="00445D97">
        <w:rPr>
          <w:sz w:val="16"/>
          <w:szCs w:val="16"/>
        </w:rPr>
        <w:t xml:space="preserve">, </w:t>
      </w:r>
      <w:r>
        <w:rPr>
          <w:sz w:val="16"/>
          <w:szCs w:val="16"/>
        </w:rPr>
        <w:t>intracranialis nyomásfokozódás</w:t>
      </w:r>
    </w:p>
    <w:p w:rsidR="009E59A3" w:rsidRDefault="009E59A3" w:rsidP="009E59A3">
      <w:pPr>
        <w:rPr>
          <w:sz w:val="16"/>
          <w:szCs w:val="16"/>
        </w:rPr>
      </w:pPr>
      <w:r w:rsidRPr="00445D97">
        <w:rPr>
          <w:b/>
          <w:color w:val="FF0000"/>
          <w:sz w:val="16"/>
          <w:szCs w:val="16"/>
        </w:rPr>
        <w:t>pegvisomat</w:t>
      </w:r>
      <w:r w:rsidR="00445D97">
        <w:rPr>
          <w:b/>
          <w:color w:val="FF0000"/>
          <w:sz w:val="16"/>
          <w:szCs w:val="16"/>
        </w:rPr>
        <w:t xml:space="preserve"> </w:t>
      </w:r>
      <w:r>
        <w:rPr>
          <w:sz w:val="16"/>
          <w:szCs w:val="16"/>
        </w:rPr>
        <w:t>GH kompetitiv antagonistája</w:t>
      </w:r>
      <w:r w:rsidR="00445D97">
        <w:rPr>
          <w:sz w:val="16"/>
          <w:szCs w:val="16"/>
        </w:rPr>
        <w:t xml:space="preserve"> </w:t>
      </w:r>
      <w:r w:rsidRPr="00445D97">
        <w:rPr>
          <w:sz w:val="16"/>
          <w:szCs w:val="16"/>
          <w:u w:val="single"/>
        </w:rPr>
        <w:t>struktúra:</w:t>
      </w:r>
      <w:r>
        <w:rPr>
          <w:sz w:val="16"/>
          <w:szCs w:val="16"/>
        </w:rPr>
        <w:t xml:space="preserve"> GH analóg, PEG gyököket tartalmaz, emiatt hosszú felezési idő</w:t>
      </w:r>
      <w:r w:rsidR="00445D97">
        <w:rPr>
          <w:sz w:val="16"/>
          <w:szCs w:val="16"/>
        </w:rPr>
        <w:t xml:space="preserve"> </w:t>
      </w:r>
      <w:r w:rsidRPr="00445D97">
        <w:rPr>
          <w:sz w:val="16"/>
          <w:szCs w:val="16"/>
          <w:u w:val="single"/>
        </w:rPr>
        <w:t>indikáció:</w:t>
      </w:r>
      <w:r>
        <w:rPr>
          <w:sz w:val="16"/>
          <w:szCs w:val="16"/>
        </w:rPr>
        <w:t xml:space="preserve"> acromegalia</w:t>
      </w:r>
    </w:p>
    <w:p w:rsidR="009E59A3" w:rsidRDefault="009E59A3" w:rsidP="009E59A3">
      <w:pPr>
        <w:rPr>
          <w:sz w:val="16"/>
          <w:szCs w:val="16"/>
        </w:rPr>
      </w:pPr>
      <w:r w:rsidRPr="00445D97">
        <w:rPr>
          <w:sz w:val="16"/>
          <w:szCs w:val="16"/>
          <w:u w:val="single"/>
        </w:rPr>
        <w:t>hatás:</w:t>
      </w:r>
      <w:r>
        <w:rPr>
          <w:sz w:val="16"/>
          <w:szCs w:val="16"/>
        </w:rPr>
        <w:t xml:space="preserve"> </w:t>
      </w:r>
      <w:r w:rsidR="00445D97">
        <w:rPr>
          <w:rFonts w:cstheme="minorHAnsi"/>
          <w:sz w:val="16"/>
          <w:szCs w:val="16"/>
        </w:rPr>
        <w:t>↓</w:t>
      </w:r>
      <w:r>
        <w:rPr>
          <w:sz w:val="16"/>
          <w:szCs w:val="16"/>
        </w:rPr>
        <w:t>IGF-1 termelést</w:t>
      </w:r>
      <w:r w:rsidR="00445D97">
        <w:rPr>
          <w:sz w:val="16"/>
          <w:szCs w:val="16"/>
        </w:rPr>
        <w:t xml:space="preserve"> </w:t>
      </w:r>
      <w:r w:rsidRPr="00445D97">
        <w:rPr>
          <w:sz w:val="16"/>
          <w:szCs w:val="16"/>
          <w:u w:val="single"/>
        </w:rPr>
        <w:t>mh:</w:t>
      </w:r>
      <w:r>
        <w:rPr>
          <w:sz w:val="16"/>
          <w:szCs w:val="16"/>
        </w:rPr>
        <w:t xml:space="preserve"> hypophysis adenoma mérete</w:t>
      </w:r>
      <w:r w:rsidR="00445D97">
        <w:rPr>
          <w:rFonts w:cstheme="minorHAnsi"/>
          <w:sz w:val="16"/>
          <w:szCs w:val="16"/>
        </w:rPr>
        <w:t>↑</w:t>
      </w:r>
      <w:r>
        <w:rPr>
          <w:sz w:val="16"/>
          <w:szCs w:val="16"/>
        </w:rPr>
        <w:t xml:space="preserve"> (MRI-kontroll), GH konc</w:t>
      </w:r>
      <w:r w:rsidR="00445D97">
        <w:rPr>
          <w:rFonts w:cstheme="minorHAnsi"/>
          <w:sz w:val="16"/>
          <w:szCs w:val="16"/>
        </w:rPr>
        <w:t>↑</w:t>
      </w:r>
      <w:r>
        <w:rPr>
          <w:sz w:val="16"/>
          <w:szCs w:val="16"/>
        </w:rPr>
        <w:t xml:space="preserve"> (IGF1 gátlás elól felszabadul)</w:t>
      </w:r>
    </w:p>
    <w:p w:rsidR="009E59A3" w:rsidRDefault="009E59A3" w:rsidP="009E59A3">
      <w:pPr>
        <w:rPr>
          <w:sz w:val="16"/>
          <w:szCs w:val="16"/>
        </w:rPr>
      </w:pPr>
      <w:r w:rsidRPr="00445D97">
        <w:rPr>
          <w:b/>
          <w:color w:val="FF0000"/>
          <w:sz w:val="16"/>
          <w:szCs w:val="16"/>
        </w:rPr>
        <w:t>szomatosztatin</w:t>
      </w:r>
      <w:r w:rsidR="00445D97">
        <w:rPr>
          <w:b/>
          <w:color w:val="FF0000"/>
          <w:sz w:val="16"/>
          <w:szCs w:val="16"/>
        </w:rPr>
        <w:t xml:space="preserve"> </w:t>
      </w:r>
      <w:r w:rsidRPr="00445D97">
        <w:rPr>
          <w:sz w:val="16"/>
          <w:szCs w:val="16"/>
          <w:u w:val="single"/>
        </w:rPr>
        <w:t>hatás:</w:t>
      </w:r>
      <w:r>
        <w:rPr>
          <w:sz w:val="16"/>
          <w:szCs w:val="16"/>
        </w:rPr>
        <w:t xml:space="preserve"> hypo</w:t>
      </w:r>
      <w:r w:rsidR="00445D97">
        <w:rPr>
          <w:sz w:val="16"/>
          <w:szCs w:val="16"/>
        </w:rPr>
        <w:t>p</w:t>
      </w:r>
      <w:r>
        <w:rPr>
          <w:sz w:val="16"/>
          <w:szCs w:val="16"/>
        </w:rPr>
        <w:t>hysis: GH, TSH termelés</w:t>
      </w:r>
      <w:r w:rsidR="00445D97">
        <w:rPr>
          <w:rFonts w:cstheme="minorHAnsi"/>
          <w:sz w:val="16"/>
          <w:szCs w:val="16"/>
        </w:rPr>
        <w:t xml:space="preserve">↓, </w:t>
      </w:r>
      <w:r>
        <w:rPr>
          <w:sz w:val="16"/>
          <w:szCs w:val="16"/>
        </w:rPr>
        <w:t>pancreas: inzulin, glukagon</w:t>
      </w:r>
      <w:r w:rsidR="00445D97">
        <w:rPr>
          <w:rFonts w:cstheme="minorHAnsi"/>
          <w:sz w:val="16"/>
          <w:szCs w:val="16"/>
        </w:rPr>
        <w:t xml:space="preserve">↓, </w:t>
      </w:r>
      <w:r>
        <w:rPr>
          <w:sz w:val="16"/>
          <w:szCs w:val="16"/>
        </w:rPr>
        <w:t>GI: gyomor, hasnyálmirigy, epe szekréció, és vérátáramlás</w:t>
      </w:r>
      <w:r w:rsidR="00445D97">
        <w:rPr>
          <w:rFonts w:cstheme="minorHAnsi"/>
          <w:sz w:val="16"/>
          <w:szCs w:val="16"/>
        </w:rPr>
        <w:t xml:space="preserve">↓ </w:t>
      </w:r>
      <w:r w:rsidRPr="00445D97">
        <w:rPr>
          <w:sz w:val="16"/>
          <w:szCs w:val="16"/>
          <w:u w:val="single"/>
        </w:rPr>
        <w:t>indikáció:</w:t>
      </w:r>
      <w:r w:rsidR="00445D97">
        <w:rPr>
          <w:sz w:val="16"/>
          <w:szCs w:val="16"/>
          <w:u w:val="single"/>
        </w:rPr>
        <w:t xml:space="preserve"> </w:t>
      </w:r>
      <w:r>
        <w:rPr>
          <w:sz w:val="16"/>
          <w:szCs w:val="16"/>
        </w:rPr>
        <w:t>tumorgátlás</w:t>
      </w:r>
      <w:r w:rsidR="00445D97">
        <w:rPr>
          <w:sz w:val="16"/>
          <w:szCs w:val="16"/>
        </w:rPr>
        <w:t xml:space="preserve">, </w:t>
      </w:r>
      <w:r>
        <w:rPr>
          <w:sz w:val="16"/>
          <w:szCs w:val="16"/>
        </w:rPr>
        <w:t>pancreas műtétek</w:t>
      </w:r>
      <w:r w:rsidR="00445D97">
        <w:rPr>
          <w:sz w:val="16"/>
          <w:szCs w:val="16"/>
        </w:rPr>
        <w:t xml:space="preserve">, </w:t>
      </w:r>
      <w:r>
        <w:rPr>
          <w:sz w:val="16"/>
          <w:szCs w:val="16"/>
        </w:rPr>
        <w:t>szerzett immunhiányos betegség hasmenése</w:t>
      </w:r>
      <w:r w:rsidR="00445D97">
        <w:rPr>
          <w:sz w:val="16"/>
          <w:szCs w:val="16"/>
        </w:rPr>
        <w:t xml:space="preserve"> </w:t>
      </w:r>
      <w:r w:rsidRPr="00445D97">
        <w:rPr>
          <w:sz w:val="16"/>
          <w:szCs w:val="16"/>
          <w:u w:val="single"/>
        </w:rPr>
        <w:t>gyszerek (analógok):</w:t>
      </w:r>
      <w:r w:rsidRPr="00445D97">
        <w:rPr>
          <w:b/>
          <w:sz w:val="16"/>
          <w:szCs w:val="16"/>
        </w:rPr>
        <w:t xml:space="preserve"> </w:t>
      </w:r>
      <w:r w:rsidRPr="00445D97">
        <w:rPr>
          <w:b/>
          <w:color w:val="FF0000"/>
          <w:sz w:val="16"/>
          <w:szCs w:val="16"/>
        </w:rPr>
        <w:t>octreotid</w:t>
      </w:r>
      <w:r>
        <w:rPr>
          <w:sz w:val="16"/>
          <w:szCs w:val="16"/>
        </w:rPr>
        <w:t xml:space="preserve"> rövidebb hatású, napi 3)</w:t>
      </w:r>
      <w:r w:rsidR="00445D97">
        <w:rPr>
          <w:sz w:val="16"/>
          <w:szCs w:val="16"/>
        </w:rPr>
        <w:t xml:space="preserve"> </w:t>
      </w:r>
      <w:r w:rsidRPr="00445D97">
        <w:rPr>
          <w:b/>
          <w:color w:val="FF0000"/>
          <w:sz w:val="16"/>
          <w:szCs w:val="16"/>
        </w:rPr>
        <w:t xml:space="preserve">lanreotid </w:t>
      </w:r>
      <w:r>
        <w:rPr>
          <w:sz w:val="16"/>
          <w:szCs w:val="16"/>
        </w:rPr>
        <w:t>(hosszabb hatású, 1-2 hét)</w:t>
      </w:r>
    </w:p>
    <w:p w:rsidR="009E59A3" w:rsidRPr="00296FC5" w:rsidRDefault="009E59A3" w:rsidP="009E59A3">
      <w:pPr>
        <w:jc w:val="center"/>
        <w:rPr>
          <w:b/>
          <w:sz w:val="16"/>
          <w:szCs w:val="16"/>
        </w:rPr>
      </w:pPr>
      <w:r w:rsidRPr="00296FC5">
        <w:rPr>
          <w:b/>
          <w:sz w:val="16"/>
          <w:szCs w:val="16"/>
        </w:rPr>
        <w:t>Prolaktin</w:t>
      </w:r>
    </w:p>
    <w:p w:rsidR="009E59A3" w:rsidRDefault="00445D97" w:rsidP="009E59A3">
      <w:pPr>
        <w:rPr>
          <w:sz w:val="16"/>
          <w:szCs w:val="16"/>
        </w:rPr>
      </w:pPr>
      <w:r w:rsidRPr="00445D97">
        <w:rPr>
          <w:sz w:val="16"/>
          <w:szCs w:val="16"/>
          <w:u w:val="single"/>
        </w:rPr>
        <w:t>s</w:t>
      </w:r>
      <w:r w:rsidR="009E59A3" w:rsidRPr="00445D97">
        <w:rPr>
          <w:sz w:val="16"/>
          <w:szCs w:val="16"/>
          <w:u w:val="single"/>
        </w:rPr>
        <w:t>zekréciót:</w:t>
      </w:r>
      <w:r>
        <w:rPr>
          <w:sz w:val="16"/>
          <w:szCs w:val="16"/>
          <w:u w:val="single"/>
        </w:rPr>
        <w:t xml:space="preserve"> </w:t>
      </w:r>
      <w:r w:rsidR="009E59A3">
        <w:rPr>
          <w:sz w:val="16"/>
          <w:szCs w:val="16"/>
        </w:rPr>
        <w:t xml:space="preserve">TRH, ösztrogén, VIP, szerotonin </w:t>
      </w:r>
      <w:r w:rsidR="009E59A3" w:rsidRPr="00F60180">
        <w:rPr>
          <w:sz w:val="16"/>
          <w:szCs w:val="16"/>
          <w:u w:val="single"/>
        </w:rPr>
        <w:t>növeli</w:t>
      </w:r>
      <w:r>
        <w:rPr>
          <w:sz w:val="16"/>
          <w:szCs w:val="16"/>
        </w:rPr>
        <w:t xml:space="preserve">, </w:t>
      </w:r>
      <w:r w:rsidR="009E59A3">
        <w:rPr>
          <w:sz w:val="16"/>
          <w:szCs w:val="16"/>
        </w:rPr>
        <w:t xml:space="preserve">dopamin (tuberoinfundibularis DA-erg rszer) </w:t>
      </w:r>
      <w:r w:rsidR="009E59A3" w:rsidRPr="00F60180">
        <w:rPr>
          <w:sz w:val="16"/>
          <w:szCs w:val="16"/>
          <w:u w:val="single"/>
        </w:rPr>
        <w:t>csökkenti</w:t>
      </w:r>
      <w:r>
        <w:rPr>
          <w:sz w:val="16"/>
          <w:szCs w:val="16"/>
        </w:rPr>
        <w:t xml:space="preserve">. </w:t>
      </w:r>
      <w:r w:rsidR="009E59A3" w:rsidRPr="00296FC5">
        <w:rPr>
          <w:b/>
          <w:sz w:val="16"/>
          <w:szCs w:val="16"/>
        </w:rPr>
        <w:t>szekréció:</w:t>
      </w:r>
      <w:r>
        <w:rPr>
          <w:b/>
          <w:sz w:val="16"/>
          <w:szCs w:val="16"/>
        </w:rPr>
        <w:t xml:space="preserve"> </w:t>
      </w:r>
      <w:r w:rsidR="009E59A3">
        <w:rPr>
          <w:sz w:val="16"/>
          <w:szCs w:val="16"/>
        </w:rPr>
        <w:t>pulzáló</w:t>
      </w:r>
      <w:r>
        <w:rPr>
          <w:sz w:val="16"/>
          <w:szCs w:val="16"/>
        </w:rPr>
        <w:t xml:space="preserve">, </w:t>
      </w:r>
      <w:r w:rsidR="009E59A3">
        <w:rPr>
          <w:sz w:val="16"/>
          <w:szCs w:val="16"/>
        </w:rPr>
        <w:t>éjszakai csúcs</w:t>
      </w:r>
      <w:r>
        <w:rPr>
          <w:sz w:val="16"/>
          <w:szCs w:val="16"/>
        </w:rPr>
        <w:t xml:space="preserve">, </w:t>
      </w:r>
      <w:r w:rsidR="009E59A3">
        <w:rPr>
          <w:sz w:val="16"/>
          <w:szCs w:val="16"/>
        </w:rPr>
        <w:t>szoptatás, enyhe stresszállapot</w:t>
      </w:r>
      <w:r>
        <w:rPr>
          <w:sz w:val="16"/>
          <w:szCs w:val="16"/>
        </w:rPr>
        <w:t xml:space="preserve">, </w:t>
      </w:r>
      <w:r w:rsidR="009E59A3">
        <w:rPr>
          <w:sz w:val="16"/>
          <w:szCs w:val="16"/>
        </w:rPr>
        <w:t>nőkben magasabb</w:t>
      </w:r>
      <w:r>
        <w:rPr>
          <w:sz w:val="16"/>
          <w:szCs w:val="16"/>
        </w:rPr>
        <w:t xml:space="preserve"> </w:t>
      </w:r>
      <w:r w:rsidR="009E59A3" w:rsidRPr="00296FC5">
        <w:rPr>
          <w:b/>
          <w:sz w:val="16"/>
          <w:szCs w:val="16"/>
        </w:rPr>
        <w:t>hatások:</w:t>
      </w:r>
      <w:r>
        <w:rPr>
          <w:b/>
          <w:sz w:val="16"/>
          <w:szCs w:val="16"/>
        </w:rPr>
        <w:t xml:space="preserve"> </w:t>
      </w:r>
      <w:r w:rsidR="009E59A3">
        <w:rPr>
          <w:sz w:val="16"/>
          <w:szCs w:val="16"/>
        </w:rPr>
        <w:t>tejelválasztás nő</w:t>
      </w:r>
      <w:r>
        <w:rPr>
          <w:sz w:val="16"/>
          <w:szCs w:val="16"/>
        </w:rPr>
        <w:t xml:space="preserve">. </w:t>
      </w:r>
      <w:r w:rsidR="009E59A3">
        <w:rPr>
          <w:sz w:val="16"/>
          <w:szCs w:val="16"/>
        </w:rPr>
        <w:t>gonadotrop hormonok szekréciója csökken (anovuláció, spermatogenezis gátlás)</w:t>
      </w:r>
      <w:r>
        <w:rPr>
          <w:sz w:val="16"/>
          <w:szCs w:val="16"/>
        </w:rPr>
        <w:t xml:space="preserve">, </w:t>
      </w:r>
      <w:r w:rsidR="009E59A3" w:rsidRPr="00445D97">
        <w:rPr>
          <w:b/>
          <w:sz w:val="16"/>
          <w:szCs w:val="16"/>
        </w:rPr>
        <w:t>hyperprolactinaemia terápiája</w:t>
      </w:r>
      <w:r w:rsidR="009E59A3">
        <w:rPr>
          <w:sz w:val="16"/>
          <w:szCs w:val="16"/>
        </w:rPr>
        <w:t>:</w:t>
      </w:r>
      <w:r>
        <w:rPr>
          <w:sz w:val="16"/>
          <w:szCs w:val="16"/>
        </w:rPr>
        <w:t xml:space="preserve"> </w:t>
      </w:r>
      <w:r w:rsidR="009E59A3" w:rsidRPr="00445D97">
        <w:rPr>
          <w:color w:val="FF0000"/>
          <w:sz w:val="16"/>
          <w:szCs w:val="16"/>
        </w:rPr>
        <w:t>bromocriptin:</w:t>
      </w:r>
      <w:r w:rsidR="009E59A3">
        <w:rPr>
          <w:sz w:val="16"/>
          <w:szCs w:val="16"/>
        </w:rPr>
        <w:t xml:space="preserve"> DA agonista (ld parkinson-kór)</w:t>
      </w:r>
      <w:r>
        <w:rPr>
          <w:sz w:val="16"/>
          <w:szCs w:val="16"/>
        </w:rPr>
        <w:t xml:space="preserve"> </w:t>
      </w:r>
      <w:r w:rsidR="009E59A3" w:rsidRPr="00445D97">
        <w:rPr>
          <w:b/>
          <w:sz w:val="16"/>
          <w:szCs w:val="16"/>
        </w:rPr>
        <w:t>indikációk:</w:t>
      </w:r>
      <w:r>
        <w:rPr>
          <w:b/>
          <w:sz w:val="16"/>
          <w:szCs w:val="16"/>
        </w:rPr>
        <w:t xml:space="preserve"> </w:t>
      </w:r>
      <w:r w:rsidR="009E59A3">
        <w:rPr>
          <w:sz w:val="16"/>
          <w:szCs w:val="16"/>
        </w:rPr>
        <w:t>hypophysis daganatok</w:t>
      </w:r>
      <w:r>
        <w:rPr>
          <w:sz w:val="16"/>
          <w:szCs w:val="16"/>
        </w:rPr>
        <w:t xml:space="preserve">, </w:t>
      </w:r>
      <w:r w:rsidR="00F60180">
        <w:rPr>
          <w:sz w:val="16"/>
          <w:szCs w:val="16"/>
        </w:rPr>
        <w:t>tejelválasztás megszüntet</w:t>
      </w:r>
      <w:r>
        <w:rPr>
          <w:sz w:val="16"/>
          <w:szCs w:val="16"/>
        </w:rPr>
        <w:t xml:space="preserve">, </w:t>
      </w:r>
      <w:r w:rsidR="009E59A3">
        <w:rPr>
          <w:sz w:val="16"/>
          <w:szCs w:val="16"/>
        </w:rPr>
        <w:t>acromegalia</w:t>
      </w:r>
      <w:r>
        <w:rPr>
          <w:sz w:val="16"/>
          <w:szCs w:val="16"/>
        </w:rPr>
        <w:t xml:space="preserve">, </w:t>
      </w:r>
      <w:r w:rsidR="009E59A3">
        <w:rPr>
          <w:sz w:val="16"/>
          <w:szCs w:val="16"/>
        </w:rPr>
        <w:t>TSH-termelő adenoma</w:t>
      </w:r>
      <w:r>
        <w:rPr>
          <w:sz w:val="16"/>
          <w:szCs w:val="16"/>
        </w:rPr>
        <w:t xml:space="preserve">, </w:t>
      </w:r>
      <w:r w:rsidR="009E59A3" w:rsidRPr="00445D97">
        <w:rPr>
          <w:color w:val="FF0000"/>
          <w:sz w:val="16"/>
          <w:szCs w:val="16"/>
        </w:rPr>
        <w:t>cabergolin:</w:t>
      </w:r>
      <w:r>
        <w:rPr>
          <w:sz w:val="16"/>
          <w:szCs w:val="16"/>
        </w:rPr>
        <w:t xml:space="preserve"> DA agon</w:t>
      </w:r>
      <w:r w:rsidR="009E59A3">
        <w:rPr>
          <w:sz w:val="16"/>
          <w:szCs w:val="16"/>
        </w:rPr>
        <w:t>, ergotszárm</w:t>
      </w:r>
      <w:r>
        <w:rPr>
          <w:sz w:val="16"/>
          <w:szCs w:val="16"/>
        </w:rPr>
        <w:t xml:space="preserve"> </w:t>
      </w:r>
      <w:r w:rsidR="009E59A3" w:rsidRPr="00445D97">
        <w:rPr>
          <w:color w:val="FF0000"/>
          <w:sz w:val="16"/>
          <w:szCs w:val="16"/>
        </w:rPr>
        <w:t>quinagolid:</w:t>
      </w:r>
      <w:r w:rsidR="00F60180">
        <w:rPr>
          <w:sz w:val="16"/>
          <w:szCs w:val="16"/>
        </w:rPr>
        <w:t xml:space="preserve"> D2 rp agon</w:t>
      </w:r>
      <w:r w:rsidR="009E59A3">
        <w:rPr>
          <w:sz w:val="16"/>
          <w:szCs w:val="16"/>
        </w:rPr>
        <w:t>, nem ergot szárm</w:t>
      </w:r>
    </w:p>
    <w:p w:rsidR="009E59A3" w:rsidRPr="00296FC5" w:rsidRDefault="009E59A3" w:rsidP="009E59A3">
      <w:pPr>
        <w:jc w:val="center"/>
        <w:rPr>
          <w:b/>
          <w:sz w:val="16"/>
          <w:szCs w:val="16"/>
        </w:rPr>
      </w:pPr>
      <w:r w:rsidRPr="00296FC5">
        <w:rPr>
          <w:b/>
          <w:sz w:val="16"/>
          <w:szCs w:val="16"/>
        </w:rPr>
        <w:t>ACTH</w:t>
      </w:r>
    </w:p>
    <w:p w:rsidR="009E59A3" w:rsidRDefault="009E59A3" w:rsidP="009E59A3">
      <w:pPr>
        <w:rPr>
          <w:sz w:val="16"/>
          <w:szCs w:val="16"/>
        </w:rPr>
      </w:pPr>
      <w:r>
        <w:rPr>
          <w:sz w:val="16"/>
          <w:szCs w:val="16"/>
        </w:rPr>
        <w:t>proopiomelanocortin (POMC) nagy p</w:t>
      </w:r>
      <w:r w:rsidR="00F60180">
        <w:rPr>
          <w:sz w:val="16"/>
          <w:szCs w:val="16"/>
        </w:rPr>
        <w:t>ptd-ből hasad: ACTH, beta-endor</w:t>
      </w:r>
      <w:r>
        <w:rPr>
          <w:sz w:val="16"/>
          <w:szCs w:val="16"/>
        </w:rPr>
        <w:t>phin, alpha-, beta-MSH, CLIP</w:t>
      </w:r>
      <w:r w:rsidR="00F60180">
        <w:rPr>
          <w:sz w:val="16"/>
          <w:szCs w:val="16"/>
        </w:rPr>
        <w:t xml:space="preserve"> </w:t>
      </w:r>
      <w:r w:rsidRPr="00F60180">
        <w:rPr>
          <w:sz w:val="16"/>
          <w:szCs w:val="16"/>
          <w:u w:val="single"/>
        </w:rPr>
        <w:t>fokozza:</w:t>
      </w:r>
      <w:r>
        <w:rPr>
          <w:sz w:val="16"/>
          <w:szCs w:val="16"/>
        </w:rPr>
        <w:t xml:space="preserve"> CRH (azt fokozza: NA, 5HT és számos rp agonista), AVP, citokinek (IL-6, LIF)</w:t>
      </w:r>
      <w:r w:rsidR="00F60180">
        <w:rPr>
          <w:sz w:val="16"/>
          <w:szCs w:val="16"/>
        </w:rPr>
        <w:t xml:space="preserve"> </w:t>
      </w:r>
      <w:r w:rsidRPr="00F60180">
        <w:rPr>
          <w:b/>
          <w:sz w:val="16"/>
          <w:szCs w:val="16"/>
        </w:rPr>
        <w:t>szekréció:</w:t>
      </w:r>
      <w:r w:rsidR="00F60180"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>pulzáló</w:t>
      </w:r>
      <w:r w:rsidR="00F60180">
        <w:rPr>
          <w:sz w:val="16"/>
          <w:szCs w:val="16"/>
        </w:rPr>
        <w:t xml:space="preserve">, </w:t>
      </w:r>
      <w:r>
        <w:rPr>
          <w:sz w:val="16"/>
          <w:szCs w:val="16"/>
        </w:rPr>
        <w:t>hajnali csúcs</w:t>
      </w:r>
      <w:r w:rsidR="00F60180">
        <w:rPr>
          <w:sz w:val="16"/>
          <w:szCs w:val="16"/>
        </w:rPr>
        <w:t xml:space="preserve">, </w:t>
      </w:r>
      <w:r>
        <w:rPr>
          <w:sz w:val="16"/>
          <w:szCs w:val="16"/>
        </w:rPr>
        <w:t>stressz hatására fokozott szekréció</w:t>
      </w:r>
      <w:r w:rsidR="00F60180">
        <w:rPr>
          <w:sz w:val="16"/>
          <w:szCs w:val="16"/>
        </w:rPr>
        <w:t xml:space="preserve">, </w:t>
      </w:r>
      <w:r>
        <w:rPr>
          <w:sz w:val="16"/>
          <w:szCs w:val="16"/>
        </w:rPr>
        <w:t>kortizol szekréciót ACTH fokozza</w:t>
      </w:r>
      <w:r w:rsidR="00F60180">
        <w:rPr>
          <w:sz w:val="16"/>
          <w:szCs w:val="16"/>
        </w:rPr>
        <w:t xml:space="preserve">, </w:t>
      </w:r>
      <w:r>
        <w:rPr>
          <w:sz w:val="16"/>
          <w:szCs w:val="16"/>
        </w:rPr>
        <w:t>mineralocort (algoszteron) szekréciót fokozza: Ang-II (ACTH kevéssé)</w:t>
      </w:r>
    </w:p>
    <w:p w:rsidR="009E59A3" w:rsidRDefault="009E59A3" w:rsidP="009E59A3">
      <w:pPr>
        <w:jc w:val="center"/>
        <w:rPr>
          <w:sz w:val="16"/>
          <w:szCs w:val="16"/>
        </w:rPr>
      </w:pPr>
      <w:r w:rsidRPr="00296FC5">
        <w:rPr>
          <w:b/>
          <w:sz w:val="16"/>
          <w:szCs w:val="16"/>
        </w:rPr>
        <w:t xml:space="preserve">oxytocin </w:t>
      </w:r>
      <w:r>
        <w:rPr>
          <w:sz w:val="16"/>
          <w:szCs w:val="16"/>
        </w:rPr>
        <w:t>(méhösszehúzódás)</w:t>
      </w:r>
    </w:p>
    <w:p w:rsidR="009E59A3" w:rsidRDefault="009E59A3" w:rsidP="00F60180">
      <w:pPr>
        <w:jc w:val="center"/>
        <w:rPr>
          <w:sz w:val="16"/>
          <w:szCs w:val="16"/>
        </w:rPr>
      </w:pPr>
      <w:r w:rsidRPr="00F60180">
        <w:rPr>
          <w:b/>
          <w:sz w:val="16"/>
          <w:szCs w:val="16"/>
        </w:rPr>
        <w:t>Vasopressin</w:t>
      </w:r>
      <w:r>
        <w:rPr>
          <w:sz w:val="16"/>
          <w:szCs w:val="16"/>
        </w:rPr>
        <w:t xml:space="preserve"> (ADH, arginin-vazopressin, AVP)</w:t>
      </w:r>
    </w:p>
    <w:p w:rsidR="009E59A3" w:rsidRDefault="009E59A3" w:rsidP="009E59A3">
      <w:pPr>
        <w:rPr>
          <w:sz w:val="16"/>
          <w:szCs w:val="16"/>
        </w:rPr>
      </w:pPr>
      <w:r w:rsidRPr="00F60180">
        <w:rPr>
          <w:b/>
          <w:sz w:val="16"/>
          <w:szCs w:val="16"/>
        </w:rPr>
        <w:t>szerk:</w:t>
      </w:r>
      <w:r>
        <w:rPr>
          <w:sz w:val="16"/>
          <w:szCs w:val="16"/>
        </w:rPr>
        <w:t xml:space="preserve"> 9AS</w:t>
      </w:r>
      <w:r w:rsidR="00F60180">
        <w:rPr>
          <w:sz w:val="16"/>
          <w:szCs w:val="16"/>
        </w:rPr>
        <w:t xml:space="preserve"> </w:t>
      </w:r>
      <w:r w:rsidRPr="00F60180">
        <w:rPr>
          <w:b/>
          <w:sz w:val="16"/>
          <w:szCs w:val="16"/>
        </w:rPr>
        <w:t>hatás:</w:t>
      </w:r>
      <w:r w:rsidR="00F60180">
        <w:rPr>
          <w:b/>
          <w:sz w:val="16"/>
          <w:szCs w:val="16"/>
        </w:rPr>
        <w:t xml:space="preserve"> </w:t>
      </w:r>
      <w:r w:rsidRPr="00F60180">
        <w:rPr>
          <w:sz w:val="16"/>
          <w:szCs w:val="16"/>
          <w:u w:val="single"/>
        </w:rPr>
        <w:t>V1 rp:</w:t>
      </w:r>
      <w:r>
        <w:rPr>
          <w:sz w:val="16"/>
          <w:szCs w:val="16"/>
        </w:rPr>
        <w:t xml:space="preserve"> vasoconstrictor (hcs izom, bőr, coronaria: anginaveszély, endokrin mirigyek …)</w:t>
      </w:r>
      <w:r w:rsidR="00F60180">
        <w:rPr>
          <w:sz w:val="16"/>
          <w:szCs w:val="16"/>
        </w:rPr>
        <w:t xml:space="preserve">, </w:t>
      </w:r>
      <w:r w:rsidRPr="00F60180">
        <w:rPr>
          <w:sz w:val="16"/>
          <w:szCs w:val="16"/>
          <w:u w:val="single"/>
        </w:rPr>
        <w:t>V2 rp:</w:t>
      </w:r>
      <w:r>
        <w:rPr>
          <w:sz w:val="16"/>
          <w:szCs w:val="16"/>
        </w:rPr>
        <w:t xml:space="preserve"> distalis tubulus, gycs: vízvisszavétel gátlása (vízpermeabilitás fokozása, direkt csatornák – aquaporinok nyitása)</w:t>
      </w:r>
      <w:r w:rsidR="00F60180">
        <w:rPr>
          <w:sz w:val="16"/>
          <w:szCs w:val="16"/>
        </w:rPr>
        <w:t xml:space="preserve"> </w:t>
      </w:r>
      <w:r w:rsidRPr="00F60180">
        <w:rPr>
          <w:b/>
          <w:sz w:val="16"/>
          <w:szCs w:val="16"/>
        </w:rPr>
        <w:t>mh:</w:t>
      </w:r>
      <w:r>
        <w:rPr>
          <w:sz w:val="16"/>
          <w:szCs w:val="16"/>
        </w:rPr>
        <w:t xml:space="preserve">  főleg V1 rec hatások: sápadtság, izomgörcs, hányás, hasmenés, érgörcs, angina</w:t>
      </w:r>
      <w:r w:rsidR="00F60180">
        <w:rPr>
          <w:sz w:val="16"/>
          <w:szCs w:val="16"/>
        </w:rPr>
        <w:t xml:space="preserve"> </w:t>
      </w:r>
      <w:r w:rsidRPr="00F60180">
        <w:rPr>
          <w:b/>
          <w:sz w:val="16"/>
          <w:szCs w:val="16"/>
        </w:rPr>
        <w:t xml:space="preserve">kontraind: </w:t>
      </w:r>
      <w:r>
        <w:rPr>
          <w:sz w:val="16"/>
          <w:szCs w:val="16"/>
        </w:rPr>
        <w:t>coronaria elgégtelenség, szív elégt, hypertonia</w:t>
      </w:r>
      <w:r w:rsidR="00F60180">
        <w:rPr>
          <w:sz w:val="16"/>
          <w:szCs w:val="16"/>
        </w:rPr>
        <w:t xml:space="preserve"> </w:t>
      </w:r>
      <w:r w:rsidRPr="00F60180">
        <w:rPr>
          <w:b/>
          <w:sz w:val="16"/>
          <w:szCs w:val="16"/>
        </w:rPr>
        <w:t xml:space="preserve">alkalmazás: </w:t>
      </w:r>
      <w:r>
        <w:rPr>
          <w:sz w:val="16"/>
          <w:szCs w:val="16"/>
        </w:rPr>
        <w:t>centr diabetes insipidus, posztopertiv ileus, oesophagialis varix vérzés, gyomorvérzés, shock, cardiopulmonaris újraélesztés, baypass</w:t>
      </w:r>
    </w:p>
    <w:p w:rsidR="009E59A3" w:rsidRDefault="009E59A3" w:rsidP="009E59A3">
      <w:pPr>
        <w:rPr>
          <w:sz w:val="16"/>
          <w:szCs w:val="16"/>
        </w:rPr>
      </w:pPr>
      <w:r w:rsidRPr="00F60180">
        <w:rPr>
          <w:b/>
          <w:sz w:val="16"/>
          <w:szCs w:val="16"/>
        </w:rPr>
        <w:t>származékok:</w:t>
      </w:r>
      <w:r w:rsidR="00F60180">
        <w:rPr>
          <w:b/>
          <w:sz w:val="16"/>
          <w:szCs w:val="16"/>
        </w:rPr>
        <w:t xml:space="preserve"> </w:t>
      </w:r>
      <w:r w:rsidRPr="00F60180">
        <w:rPr>
          <w:color w:val="FF0000"/>
          <w:sz w:val="16"/>
          <w:szCs w:val="16"/>
        </w:rPr>
        <w:t>lysin-vasopressin:</w:t>
      </w:r>
      <w:r>
        <w:rPr>
          <w:sz w:val="16"/>
          <w:szCs w:val="16"/>
        </w:rPr>
        <w:t xml:space="preserve"> V1 V2 rp hatás is gyengébb</w:t>
      </w:r>
      <w:r w:rsidR="00F60180">
        <w:rPr>
          <w:sz w:val="16"/>
          <w:szCs w:val="16"/>
        </w:rPr>
        <w:t xml:space="preserve"> </w:t>
      </w:r>
      <w:r w:rsidRPr="00F60180">
        <w:rPr>
          <w:color w:val="FF0000"/>
          <w:sz w:val="16"/>
          <w:szCs w:val="16"/>
        </w:rPr>
        <w:t>desmopressin:</w:t>
      </w:r>
      <w:r>
        <w:rPr>
          <w:sz w:val="16"/>
          <w:szCs w:val="16"/>
        </w:rPr>
        <w:t xml:space="preserve"> V2 rp szelektív agon, itranasalisan, diabetes insipidusra (ADH-hiány)</w:t>
      </w:r>
      <w:r w:rsidR="00F60180">
        <w:rPr>
          <w:sz w:val="16"/>
          <w:szCs w:val="16"/>
        </w:rPr>
        <w:t xml:space="preserve"> </w:t>
      </w:r>
      <w:r w:rsidRPr="00F60180">
        <w:rPr>
          <w:color w:val="FF0000"/>
          <w:sz w:val="16"/>
          <w:szCs w:val="16"/>
        </w:rPr>
        <w:t>ornipressin:</w:t>
      </w:r>
      <w:r>
        <w:rPr>
          <w:sz w:val="16"/>
          <w:szCs w:val="16"/>
        </w:rPr>
        <w:t xml:space="preserve"> V1 rp szel agon: érszűkítő, lokálisan, inj, helyi érz-vel</w:t>
      </w:r>
      <w:r w:rsidR="00F60180">
        <w:rPr>
          <w:sz w:val="16"/>
          <w:szCs w:val="16"/>
        </w:rPr>
        <w:t xml:space="preserve"> </w:t>
      </w:r>
      <w:r w:rsidRPr="00F60180">
        <w:rPr>
          <w:color w:val="FF0000"/>
          <w:sz w:val="16"/>
          <w:szCs w:val="16"/>
        </w:rPr>
        <w:t>terlipressin:</w:t>
      </w:r>
      <w:r>
        <w:rPr>
          <w:sz w:val="16"/>
          <w:szCs w:val="16"/>
        </w:rPr>
        <w:t xml:space="preserve"> oesophagialis varix vérzésre</w:t>
      </w:r>
    </w:p>
    <w:p w:rsidR="009E59A3" w:rsidRDefault="009E59A3" w:rsidP="009E59A3">
      <w:pPr>
        <w:rPr>
          <w:sz w:val="16"/>
          <w:szCs w:val="16"/>
        </w:rPr>
      </w:pPr>
      <w:r w:rsidRPr="00F60180">
        <w:rPr>
          <w:b/>
          <w:sz w:val="16"/>
          <w:szCs w:val="16"/>
        </w:rPr>
        <w:t>interakciók:</w:t>
      </w:r>
      <w:r w:rsidR="00F60180">
        <w:rPr>
          <w:b/>
          <w:sz w:val="16"/>
          <w:szCs w:val="16"/>
        </w:rPr>
        <w:t xml:space="preserve"> </w:t>
      </w:r>
      <w:r w:rsidRPr="00F60180">
        <w:rPr>
          <w:sz w:val="16"/>
          <w:szCs w:val="16"/>
          <w:u w:val="single"/>
        </w:rPr>
        <w:t>ADH hatást fokozza:</w:t>
      </w:r>
      <w:r>
        <w:rPr>
          <w:sz w:val="16"/>
          <w:szCs w:val="16"/>
        </w:rPr>
        <w:t xml:space="preserve"> NSAID, carbamazepin</w:t>
      </w:r>
      <w:r w:rsidR="00F60180">
        <w:rPr>
          <w:sz w:val="16"/>
          <w:szCs w:val="16"/>
        </w:rPr>
        <w:t xml:space="preserve"> </w:t>
      </w:r>
      <w:r w:rsidRPr="00F60180">
        <w:rPr>
          <w:sz w:val="16"/>
          <w:szCs w:val="16"/>
          <w:u w:val="single"/>
        </w:rPr>
        <w:t>ADH hatást csökkenti:</w:t>
      </w:r>
      <w:r>
        <w:rPr>
          <w:sz w:val="16"/>
          <w:szCs w:val="16"/>
        </w:rPr>
        <w:t xml:space="preserve"> Li, colchicin, vinca alkaloid</w:t>
      </w:r>
    </w:p>
    <w:p w:rsidR="009E59A3" w:rsidRDefault="009E59A3" w:rsidP="009E59A3">
      <w:pPr>
        <w:rPr>
          <w:sz w:val="16"/>
          <w:szCs w:val="16"/>
        </w:rPr>
      </w:pPr>
    </w:p>
    <w:p w:rsidR="009E59A3" w:rsidRDefault="009E59A3" w:rsidP="009E59A3">
      <w:pPr>
        <w:rPr>
          <w:sz w:val="16"/>
          <w:szCs w:val="16"/>
        </w:rPr>
      </w:pPr>
    </w:p>
    <w:p w:rsidR="009E59A3" w:rsidRDefault="009E59A3" w:rsidP="009E59A3">
      <w:pPr>
        <w:jc w:val="center"/>
      </w:pPr>
    </w:p>
    <w:p w:rsidR="00824818" w:rsidRDefault="00824818" w:rsidP="009E59A3">
      <w:pPr>
        <w:jc w:val="center"/>
        <w:rPr>
          <w:b/>
          <w:sz w:val="24"/>
          <w:szCs w:val="24"/>
        </w:rPr>
      </w:pPr>
    </w:p>
    <w:p w:rsidR="00824818" w:rsidRDefault="00824818" w:rsidP="009E59A3">
      <w:pPr>
        <w:jc w:val="center"/>
        <w:rPr>
          <w:b/>
          <w:sz w:val="24"/>
          <w:szCs w:val="24"/>
        </w:rPr>
      </w:pPr>
    </w:p>
    <w:p w:rsidR="00824818" w:rsidRDefault="00824818" w:rsidP="009E59A3">
      <w:pPr>
        <w:jc w:val="center"/>
        <w:rPr>
          <w:b/>
          <w:sz w:val="24"/>
          <w:szCs w:val="24"/>
        </w:rPr>
      </w:pPr>
    </w:p>
    <w:p w:rsidR="00824818" w:rsidRDefault="00824818" w:rsidP="009E59A3">
      <w:pPr>
        <w:jc w:val="center"/>
        <w:rPr>
          <w:b/>
          <w:sz w:val="24"/>
          <w:szCs w:val="24"/>
        </w:rPr>
      </w:pPr>
    </w:p>
    <w:p w:rsidR="00824818" w:rsidRDefault="00824818" w:rsidP="009E59A3">
      <w:pPr>
        <w:jc w:val="center"/>
        <w:rPr>
          <w:b/>
          <w:sz w:val="24"/>
          <w:szCs w:val="24"/>
        </w:rPr>
      </w:pPr>
    </w:p>
    <w:p w:rsidR="00824818" w:rsidRDefault="00824818" w:rsidP="009E59A3">
      <w:pPr>
        <w:jc w:val="center"/>
        <w:rPr>
          <w:b/>
          <w:sz w:val="24"/>
          <w:szCs w:val="24"/>
        </w:rPr>
      </w:pPr>
    </w:p>
    <w:p w:rsidR="00824818" w:rsidRDefault="00824818" w:rsidP="009E59A3">
      <w:pPr>
        <w:jc w:val="center"/>
        <w:rPr>
          <w:b/>
          <w:sz w:val="24"/>
          <w:szCs w:val="24"/>
        </w:rPr>
      </w:pPr>
    </w:p>
    <w:p w:rsidR="00824818" w:rsidRDefault="00824818" w:rsidP="009E59A3">
      <w:pPr>
        <w:jc w:val="center"/>
        <w:rPr>
          <w:b/>
          <w:sz w:val="24"/>
          <w:szCs w:val="24"/>
        </w:rPr>
      </w:pPr>
    </w:p>
    <w:p w:rsidR="00824818" w:rsidRDefault="00824818" w:rsidP="009E59A3">
      <w:pPr>
        <w:jc w:val="center"/>
        <w:rPr>
          <w:b/>
          <w:sz w:val="24"/>
          <w:szCs w:val="24"/>
        </w:rPr>
      </w:pPr>
    </w:p>
    <w:p w:rsidR="009E59A3" w:rsidRDefault="009E59A3" w:rsidP="009E59A3">
      <w:pPr>
        <w:jc w:val="center"/>
        <w:rPr>
          <w:b/>
          <w:sz w:val="24"/>
          <w:szCs w:val="24"/>
        </w:rPr>
      </w:pPr>
      <w:r w:rsidRPr="009E59A3">
        <w:rPr>
          <w:b/>
          <w:sz w:val="24"/>
          <w:szCs w:val="24"/>
        </w:rPr>
        <w:lastRenderedPageBreak/>
        <w:t>III/50 Kemoterápia alapjai</w:t>
      </w:r>
    </w:p>
    <w:p w:rsidR="009E59A3" w:rsidRDefault="009E59A3" w:rsidP="009E59A3">
      <w:pPr>
        <w:rPr>
          <w:sz w:val="16"/>
          <w:szCs w:val="16"/>
          <w:u w:val="wave"/>
        </w:rPr>
      </w:pPr>
      <w:r w:rsidRPr="000E5738">
        <w:rPr>
          <w:b/>
          <w:sz w:val="16"/>
          <w:szCs w:val="16"/>
        </w:rPr>
        <w:t xml:space="preserve">kórokozókra hatnak: </w:t>
      </w:r>
      <w:r w:rsidRPr="003B21FF">
        <w:rPr>
          <w:sz w:val="16"/>
          <w:szCs w:val="16"/>
          <w:u w:val="wave"/>
        </w:rPr>
        <w:t>szelektív toxicitás</w:t>
      </w:r>
    </w:p>
    <w:p w:rsidR="009E59A3" w:rsidRDefault="009E59A3" w:rsidP="009E59A3">
      <w:pPr>
        <w:rPr>
          <w:sz w:val="16"/>
          <w:szCs w:val="16"/>
        </w:rPr>
      </w:pPr>
      <w:r w:rsidRPr="00003A72">
        <w:rPr>
          <w:sz w:val="16"/>
          <w:szCs w:val="16"/>
          <w:u w:val="single"/>
        </w:rPr>
        <w:t>ha nincs szelektív célpont</w:t>
      </w:r>
      <w:r>
        <w:rPr>
          <w:sz w:val="16"/>
          <w:szCs w:val="16"/>
        </w:rPr>
        <w:t xml:space="preserve"> </w:t>
      </w:r>
    </w:p>
    <w:p w:rsidR="009E59A3" w:rsidRPr="00003A72" w:rsidRDefault="009E59A3" w:rsidP="00C435A8">
      <w:pPr>
        <w:pStyle w:val="Listaszerbekezds"/>
        <w:numPr>
          <w:ilvl w:val="0"/>
          <w:numId w:val="164"/>
        </w:numPr>
        <w:rPr>
          <w:sz w:val="16"/>
          <w:szCs w:val="16"/>
        </w:rPr>
      </w:pPr>
      <w:r w:rsidRPr="00003A72">
        <w:rPr>
          <w:sz w:val="16"/>
          <w:szCs w:val="16"/>
        </w:rPr>
        <w:t>azonos metabolikus út, de eltérő jelentőség vagy hozzáférhetőség</w:t>
      </w:r>
    </w:p>
    <w:p w:rsidR="009E59A3" w:rsidRPr="00003A72" w:rsidRDefault="009E59A3" w:rsidP="00C435A8">
      <w:pPr>
        <w:pStyle w:val="Listaszerbekezds"/>
        <w:numPr>
          <w:ilvl w:val="0"/>
          <w:numId w:val="164"/>
        </w:numPr>
        <w:rPr>
          <w:sz w:val="16"/>
          <w:szCs w:val="16"/>
        </w:rPr>
      </w:pPr>
      <w:r>
        <w:rPr>
          <w:sz w:val="16"/>
          <w:szCs w:val="16"/>
        </w:rPr>
        <w:t>más tul-ok</w:t>
      </w:r>
      <w:r w:rsidRPr="00003A72">
        <w:rPr>
          <w:sz w:val="16"/>
          <w:szCs w:val="16"/>
        </w:rPr>
        <w:t>, pl daganatsejtek gyorsabb osztódása,</w:t>
      </w:r>
    </w:p>
    <w:p w:rsidR="009E59A3" w:rsidRPr="00003A72" w:rsidRDefault="009E59A3" w:rsidP="00C435A8">
      <w:pPr>
        <w:pStyle w:val="Listaszerbekezds"/>
        <w:numPr>
          <w:ilvl w:val="0"/>
          <w:numId w:val="164"/>
        </w:numPr>
        <w:rPr>
          <w:b/>
          <w:sz w:val="16"/>
          <w:szCs w:val="16"/>
        </w:rPr>
      </w:pPr>
      <w:r w:rsidRPr="00003A72">
        <w:rPr>
          <w:sz w:val="16"/>
          <w:szCs w:val="16"/>
        </w:rPr>
        <w:t>gazdában meglévő aktív transzport (kipumpálja) a baciban hiányzik (abban felhalmozódik a szer)</w:t>
      </w:r>
    </w:p>
    <w:p w:rsidR="009E59A3" w:rsidRPr="00A54FD4" w:rsidRDefault="009E59A3" w:rsidP="009E59A3">
      <w:pPr>
        <w:rPr>
          <w:b/>
          <w:sz w:val="16"/>
          <w:szCs w:val="16"/>
        </w:rPr>
      </w:pPr>
      <w:r w:rsidRPr="00A54FD4">
        <w:rPr>
          <w:b/>
          <w:sz w:val="16"/>
          <w:szCs w:val="16"/>
        </w:rPr>
        <w:t xml:space="preserve">Egyedi biokémiai út a támadáspont: </w:t>
      </w:r>
    </w:p>
    <w:p w:rsidR="009E59A3" w:rsidRPr="00A54FD4" w:rsidRDefault="009E59A3" w:rsidP="00C435A8">
      <w:pPr>
        <w:pStyle w:val="Listaszerbekezds"/>
        <w:numPr>
          <w:ilvl w:val="0"/>
          <w:numId w:val="158"/>
        </w:numPr>
        <w:rPr>
          <w:sz w:val="16"/>
          <w:szCs w:val="16"/>
        </w:rPr>
      </w:pPr>
      <w:r>
        <w:rPr>
          <w:sz w:val="16"/>
          <w:szCs w:val="16"/>
          <w:u w:val="single"/>
        </w:rPr>
        <w:t>Sejtfal-szintézis /baci</w:t>
      </w:r>
      <w:r w:rsidRPr="00A54FD4">
        <w:rPr>
          <w:sz w:val="16"/>
          <w:szCs w:val="16"/>
          <w:u w:val="single"/>
        </w:rPr>
        <w:t>:</w:t>
      </w:r>
      <w:r w:rsidRPr="00A54FD4">
        <w:rPr>
          <w:b/>
          <w:sz w:val="16"/>
          <w:szCs w:val="16"/>
        </w:rPr>
        <w:t xml:space="preserve"> </w:t>
      </w:r>
      <w:r w:rsidRPr="00FE027F">
        <w:rPr>
          <w:rFonts w:cstheme="minorHAnsi"/>
          <w:sz w:val="16"/>
          <w:szCs w:val="16"/>
        </w:rPr>
        <w:t>β</w:t>
      </w:r>
      <w:r>
        <w:rPr>
          <w:sz w:val="16"/>
          <w:szCs w:val="16"/>
        </w:rPr>
        <w:t>-laktám</w:t>
      </w:r>
      <w:r w:rsidRPr="00A54FD4">
        <w:rPr>
          <w:sz w:val="16"/>
          <w:szCs w:val="16"/>
        </w:rPr>
        <w:t xml:space="preserve"> (penicillin, cefalosporin, monobactam, carbapenem), vankomycin, fosfomycin, cycloserin</w:t>
      </w:r>
    </w:p>
    <w:p w:rsidR="009E59A3" w:rsidRPr="00A54FD4" w:rsidRDefault="009E59A3" w:rsidP="00C435A8">
      <w:pPr>
        <w:pStyle w:val="Listaszerbekezds"/>
        <w:numPr>
          <w:ilvl w:val="0"/>
          <w:numId w:val="158"/>
        </w:numPr>
        <w:rPr>
          <w:sz w:val="16"/>
          <w:szCs w:val="16"/>
        </w:rPr>
      </w:pPr>
      <w:r>
        <w:rPr>
          <w:sz w:val="16"/>
          <w:szCs w:val="16"/>
          <w:u w:val="single"/>
        </w:rPr>
        <w:t>Folsav-szintézis</w:t>
      </w:r>
      <w:r w:rsidRPr="00A54FD4">
        <w:rPr>
          <w:sz w:val="16"/>
          <w:szCs w:val="16"/>
          <w:u w:val="single"/>
        </w:rPr>
        <w:t xml:space="preserve"> / baktérium:</w:t>
      </w:r>
      <w:r w:rsidRPr="00A54FD4">
        <w:rPr>
          <w:sz w:val="16"/>
          <w:szCs w:val="16"/>
        </w:rPr>
        <w:t xml:space="preserve"> szulfonamidok (antimetabolitok, a dihidro-pteroát-szintáz kompetitiv gátlói)</w:t>
      </w:r>
    </w:p>
    <w:p w:rsidR="009E59A3" w:rsidRPr="00A54FD4" w:rsidRDefault="009E59A3" w:rsidP="00C435A8">
      <w:pPr>
        <w:pStyle w:val="Listaszerbekezds"/>
        <w:numPr>
          <w:ilvl w:val="0"/>
          <w:numId w:val="158"/>
        </w:numPr>
        <w:rPr>
          <w:sz w:val="16"/>
          <w:szCs w:val="16"/>
        </w:rPr>
      </w:pPr>
      <w:r w:rsidRPr="00A54FD4">
        <w:rPr>
          <w:sz w:val="16"/>
          <w:szCs w:val="16"/>
          <w:u w:val="single"/>
        </w:rPr>
        <w:t>gombák:</w:t>
      </w:r>
      <w:r w:rsidRPr="00A54FD4">
        <w:rPr>
          <w:sz w:val="16"/>
          <w:szCs w:val="16"/>
        </w:rPr>
        <w:t xml:space="preserve"> 1.ergoszterin szintézisgátlás (azolok, terbinafin), 2.kötődés a membrán ergoszterinhez (amfotericin)</w:t>
      </w:r>
    </w:p>
    <w:p w:rsidR="009E59A3" w:rsidRPr="00A54FD4" w:rsidRDefault="009E59A3" w:rsidP="00C435A8">
      <w:pPr>
        <w:pStyle w:val="Listaszerbekezds"/>
        <w:numPr>
          <w:ilvl w:val="0"/>
          <w:numId w:val="158"/>
        </w:numPr>
        <w:rPr>
          <w:sz w:val="16"/>
          <w:szCs w:val="16"/>
        </w:rPr>
      </w:pPr>
      <w:r w:rsidRPr="00A54FD4">
        <w:rPr>
          <w:sz w:val="16"/>
          <w:szCs w:val="16"/>
          <w:u w:val="single"/>
        </w:rPr>
        <w:t>vírusok:</w:t>
      </w:r>
      <w:r w:rsidRPr="00A54FD4">
        <w:rPr>
          <w:sz w:val="16"/>
          <w:szCs w:val="16"/>
        </w:rPr>
        <w:t xml:space="preserve"> HIV</w:t>
      </w:r>
      <w:r>
        <w:rPr>
          <w:sz w:val="16"/>
          <w:szCs w:val="16"/>
        </w:rPr>
        <w:t xml:space="preserve">: </w:t>
      </w:r>
      <w:r w:rsidRPr="00A54FD4">
        <w:rPr>
          <w:sz w:val="16"/>
          <w:szCs w:val="16"/>
        </w:rPr>
        <w:t>-proteáz gátlása, influenza</w:t>
      </w:r>
      <w:r>
        <w:rPr>
          <w:sz w:val="16"/>
          <w:szCs w:val="16"/>
        </w:rPr>
        <w:t>:</w:t>
      </w:r>
      <w:r w:rsidRPr="00A54FD4">
        <w:rPr>
          <w:sz w:val="16"/>
          <w:szCs w:val="16"/>
        </w:rPr>
        <w:t xml:space="preserve"> neuraminidáz-gátlása</w:t>
      </w:r>
    </w:p>
    <w:p w:rsidR="009E59A3" w:rsidRPr="00A54FD4" w:rsidRDefault="009E59A3" w:rsidP="009E59A3">
      <w:pPr>
        <w:rPr>
          <w:b/>
          <w:sz w:val="16"/>
          <w:szCs w:val="16"/>
        </w:rPr>
      </w:pPr>
      <w:r w:rsidRPr="00A54FD4">
        <w:rPr>
          <w:b/>
          <w:sz w:val="16"/>
          <w:szCs w:val="16"/>
        </w:rPr>
        <w:t>Hasonló biokémiai út a támadáspont:</w:t>
      </w:r>
      <w:r w:rsidRPr="00FA7929">
        <w:rPr>
          <w:sz w:val="16"/>
          <w:szCs w:val="16"/>
        </w:rPr>
        <w:t xml:space="preserve"> </w:t>
      </w:r>
      <w:r w:rsidRPr="00003A72">
        <w:rPr>
          <w:sz w:val="16"/>
          <w:szCs w:val="16"/>
        </w:rPr>
        <w:t>pl fehérje izoformák, riboszóma</w:t>
      </w:r>
      <w:r w:rsidRPr="00003A72">
        <w:rPr>
          <w:rFonts w:cstheme="minorHAnsi"/>
          <w:sz w:val="16"/>
          <w:szCs w:val="16"/>
        </w:rPr>
        <w:t>→</w:t>
      </w:r>
      <w:r w:rsidRPr="00003A72">
        <w:rPr>
          <w:sz w:val="16"/>
          <w:szCs w:val="16"/>
        </w:rPr>
        <w:t xml:space="preserve"> szeletivitása, toxicitása rosszabb</w:t>
      </w:r>
    </w:p>
    <w:p w:rsidR="009E59A3" w:rsidRPr="00A54FD4" w:rsidRDefault="009E59A3" w:rsidP="00C435A8">
      <w:pPr>
        <w:pStyle w:val="Listaszerbekezds"/>
        <w:numPr>
          <w:ilvl w:val="0"/>
          <w:numId w:val="159"/>
        </w:numPr>
        <w:rPr>
          <w:sz w:val="16"/>
          <w:szCs w:val="16"/>
        </w:rPr>
      </w:pPr>
      <w:r w:rsidRPr="00A54FD4">
        <w:rPr>
          <w:sz w:val="16"/>
          <w:szCs w:val="16"/>
          <w:u w:val="single"/>
        </w:rPr>
        <w:t xml:space="preserve">baktérium, protozoon: </w:t>
      </w:r>
      <w:r w:rsidRPr="00A54FD4">
        <w:rPr>
          <w:sz w:val="16"/>
          <w:szCs w:val="16"/>
        </w:rPr>
        <w:t>dihidrofolsav-reduktáz-gátlása (trimetoprim: bakt, pyrimetamin: protozoon, proguanil: protozoon)</w:t>
      </w:r>
    </w:p>
    <w:p w:rsidR="009E59A3" w:rsidRPr="00A54FD4" w:rsidRDefault="009E59A3" w:rsidP="00C435A8">
      <w:pPr>
        <w:pStyle w:val="Listaszerbekezds"/>
        <w:numPr>
          <w:ilvl w:val="0"/>
          <w:numId w:val="159"/>
        </w:numPr>
        <w:rPr>
          <w:sz w:val="16"/>
          <w:szCs w:val="16"/>
        </w:rPr>
      </w:pPr>
      <w:r w:rsidRPr="00A54FD4">
        <w:rPr>
          <w:sz w:val="16"/>
          <w:szCs w:val="16"/>
          <w:u w:val="single"/>
        </w:rPr>
        <w:t>baktérium:</w:t>
      </w:r>
      <w:r w:rsidRPr="00A54FD4">
        <w:rPr>
          <w:sz w:val="16"/>
          <w:szCs w:val="16"/>
        </w:rPr>
        <w:t xml:space="preserve"> Topoizomeráz II-IV enzim gátlása (kinolonok)</w:t>
      </w:r>
    </w:p>
    <w:p w:rsidR="009E59A3" w:rsidRPr="00A54FD4" w:rsidRDefault="009E59A3" w:rsidP="00C435A8">
      <w:pPr>
        <w:pStyle w:val="Listaszerbekezds"/>
        <w:numPr>
          <w:ilvl w:val="0"/>
          <w:numId w:val="159"/>
        </w:numPr>
        <w:rPr>
          <w:sz w:val="16"/>
          <w:szCs w:val="16"/>
        </w:rPr>
      </w:pPr>
      <w:r>
        <w:rPr>
          <w:sz w:val="16"/>
          <w:szCs w:val="16"/>
          <w:u w:val="single"/>
        </w:rPr>
        <w:t>baci</w:t>
      </w:r>
      <w:r w:rsidRPr="00A54FD4">
        <w:rPr>
          <w:sz w:val="16"/>
          <w:szCs w:val="16"/>
          <w:u w:val="single"/>
        </w:rPr>
        <w:t xml:space="preserve">: </w:t>
      </w:r>
      <w:r w:rsidRPr="00A54FD4">
        <w:rPr>
          <w:sz w:val="16"/>
          <w:szCs w:val="16"/>
        </w:rPr>
        <w:t>Fe</w:t>
      </w:r>
      <w:r>
        <w:rPr>
          <w:sz w:val="16"/>
          <w:szCs w:val="16"/>
        </w:rPr>
        <w:t>hérjeszint</w:t>
      </w:r>
      <w:r w:rsidRPr="00A54FD4">
        <w:rPr>
          <w:sz w:val="16"/>
          <w:szCs w:val="16"/>
        </w:rPr>
        <w:t xml:space="preserve"> gátlása (makrolid, tetracyclin, aminoglikozid, kloramfenicol, lincosamid, streptogramin, oxazolinidon)</w:t>
      </w:r>
    </w:p>
    <w:p w:rsidR="009E59A3" w:rsidRPr="00A54FD4" w:rsidRDefault="009E59A3" w:rsidP="00C435A8">
      <w:pPr>
        <w:pStyle w:val="Listaszerbekezds"/>
        <w:numPr>
          <w:ilvl w:val="0"/>
          <w:numId w:val="159"/>
        </w:numPr>
        <w:rPr>
          <w:sz w:val="16"/>
          <w:szCs w:val="16"/>
        </w:rPr>
      </w:pPr>
      <w:r w:rsidRPr="00A54FD4">
        <w:rPr>
          <w:sz w:val="16"/>
          <w:szCs w:val="16"/>
          <w:u w:val="single"/>
        </w:rPr>
        <w:t>vírusok, baktériumok:</w:t>
      </w:r>
      <w:r w:rsidRPr="00A54FD4">
        <w:rPr>
          <w:sz w:val="16"/>
          <w:szCs w:val="16"/>
        </w:rPr>
        <w:t xml:space="preserve"> DNS/RNS-polimeráz gátlás (aciclovir, zidovudin, efavirenz: vírus, rifampicin: baktérium)</w:t>
      </w:r>
    </w:p>
    <w:p w:rsidR="009E59A3" w:rsidRPr="00A54FD4" w:rsidRDefault="009E59A3" w:rsidP="009E59A3">
      <w:pPr>
        <w:rPr>
          <w:b/>
          <w:sz w:val="16"/>
          <w:szCs w:val="16"/>
        </w:rPr>
      </w:pPr>
      <w:r w:rsidRPr="00A54FD4">
        <w:rPr>
          <w:b/>
          <w:sz w:val="16"/>
          <w:szCs w:val="16"/>
        </w:rPr>
        <w:t xml:space="preserve">Azonos metabolikus út: </w:t>
      </w:r>
    </w:p>
    <w:p w:rsidR="009E59A3" w:rsidRPr="00A54FD4" w:rsidRDefault="009E59A3" w:rsidP="00C435A8">
      <w:pPr>
        <w:pStyle w:val="Listaszerbekezds"/>
        <w:numPr>
          <w:ilvl w:val="0"/>
          <w:numId w:val="160"/>
        </w:numPr>
        <w:rPr>
          <w:sz w:val="16"/>
          <w:szCs w:val="16"/>
        </w:rPr>
      </w:pPr>
      <w:r w:rsidRPr="00A54FD4">
        <w:rPr>
          <w:sz w:val="16"/>
          <w:szCs w:val="16"/>
        </w:rPr>
        <w:t xml:space="preserve">dihidrofolsav-reduktáz-gátlás (metotrexát), </w:t>
      </w:r>
    </w:p>
    <w:p w:rsidR="009E59A3" w:rsidRPr="00A54FD4" w:rsidRDefault="009E59A3" w:rsidP="00C435A8">
      <w:pPr>
        <w:pStyle w:val="Listaszerbekezds"/>
        <w:numPr>
          <w:ilvl w:val="0"/>
          <w:numId w:val="160"/>
        </w:numPr>
        <w:rPr>
          <w:sz w:val="16"/>
          <w:szCs w:val="16"/>
        </w:rPr>
      </w:pPr>
      <w:r w:rsidRPr="00A54FD4">
        <w:rPr>
          <w:sz w:val="16"/>
          <w:szCs w:val="16"/>
        </w:rPr>
        <w:t xml:space="preserve">antimetabolit nukleotidok (pirimidin-analóg: 5-fluorouracil, purin-analóg: mercaptopurin), </w:t>
      </w:r>
    </w:p>
    <w:p w:rsidR="009E59A3" w:rsidRPr="00FE027F" w:rsidRDefault="009E59A3" w:rsidP="00C435A8">
      <w:pPr>
        <w:pStyle w:val="Listaszerbekezds"/>
        <w:numPr>
          <w:ilvl w:val="0"/>
          <w:numId w:val="160"/>
        </w:numPr>
        <w:rPr>
          <w:b/>
          <w:sz w:val="16"/>
          <w:szCs w:val="16"/>
        </w:rPr>
      </w:pPr>
      <w:r w:rsidRPr="00FE027F">
        <w:rPr>
          <w:sz w:val="16"/>
          <w:szCs w:val="16"/>
        </w:rPr>
        <w:t>DNS-polimeráz gátlók: cytarabin</w:t>
      </w:r>
    </w:p>
    <w:p w:rsidR="009E59A3" w:rsidRPr="00E34292" w:rsidRDefault="009E59A3" w:rsidP="009E59A3">
      <w:pPr>
        <w:rPr>
          <w:b/>
          <w:sz w:val="16"/>
          <w:szCs w:val="16"/>
        </w:rPr>
      </w:pPr>
      <w:r w:rsidRPr="00E34292">
        <w:rPr>
          <w:b/>
          <w:sz w:val="16"/>
          <w:szCs w:val="16"/>
        </w:rPr>
        <w:t xml:space="preserve">rezisztencia </w:t>
      </w:r>
    </w:p>
    <w:p w:rsidR="009E59A3" w:rsidRPr="00FE027F" w:rsidRDefault="009E59A3" w:rsidP="00C435A8">
      <w:pPr>
        <w:pStyle w:val="Listaszerbekezds"/>
        <w:numPr>
          <w:ilvl w:val="0"/>
          <w:numId w:val="157"/>
        </w:numPr>
        <w:rPr>
          <w:sz w:val="16"/>
          <w:szCs w:val="16"/>
        </w:rPr>
      </w:pPr>
      <w:r w:rsidRPr="00FE027F">
        <w:rPr>
          <w:sz w:val="16"/>
          <w:szCs w:val="16"/>
        </w:rPr>
        <w:t>természetes</w:t>
      </w:r>
      <w:r>
        <w:rPr>
          <w:sz w:val="16"/>
          <w:szCs w:val="16"/>
        </w:rPr>
        <w:t xml:space="preserve"> </w:t>
      </w:r>
      <w:r w:rsidRPr="00FE027F">
        <w:rPr>
          <w:sz w:val="16"/>
          <w:szCs w:val="16"/>
        </w:rPr>
        <w:t>/</w:t>
      </w:r>
      <w:r>
        <w:rPr>
          <w:sz w:val="16"/>
          <w:szCs w:val="16"/>
        </w:rPr>
        <w:t xml:space="preserve"> </w:t>
      </w:r>
      <w:r w:rsidRPr="00FE027F">
        <w:rPr>
          <w:sz w:val="16"/>
          <w:szCs w:val="16"/>
        </w:rPr>
        <w:t xml:space="preserve">szerzett </w:t>
      </w:r>
    </w:p>
    <w:p w:rsidR="009E59A3" w:rsidRDefault="009E59A3" w:rsidP="00C435A8">
      <w:pPr>
        <w:pStyle w:val="Listaszerbekezds"/>
        <w:numPr>
          <w:ilvl w:val="0"/>
          <w:numId w:val="165"/>
        </w:numPr>
        <w:rPr>
          <w:sz w:val="16"/>
          <w:szCs w:val="16"/>
        </w:rPr>
      </w:pPr>
      <w:r w:rsidRPr="000E5738">
        <w:rPr>
          <w:sz w:val="16"/>
          <w:szCs w:val="16"/>
        </w:rPr>
        <w:t>kromoszóma</w:t>
      </w:r>
      <w:r>
        <w:rPr>
          <w:sz w:val="16"/>
          <w:szCs w:val="16"/>
        </w:rPr>
        <w:t xml:space="preserve"> mutáció (MRSA), vertikális</w:t>
      </w:r>
      <w:r w:rsidRPr="000E5738">
        <w:rPr>
          <w:sz w:val="16"/>
          <w:szCs w:val="16"/>
        </w:rPr>
        <w:t xml:space="preserve"> </w:t>
      </w:r>
    </w:p>
    <w:p w:rsidR="009E59A3" w:rsidRDefault="009E59A3" w:rsidP="00C435A8">
      <w:pPr>
        <w:pStyle w:val="Listaszerbekezds"/>
        <w:numPr>
          <w:ilvl w:val="0"/>
          <w:numId w:val="165"/>
        </w:numPr>
        <w:rPr>
          <w:sz w:val="16"/>
          <w:szCs w:val="16"/>
        </w:rPr>
      </w:pPr>
      <w:r>
        <w:rPr>
          <w:sz w:val="16"/>
          <w:szCs w:val="16"/>
        </w:rPr>
        <w:t>plazmiddal, horizontális</w:t>
      </w:r>
    </w:p>
    <w:p w:rsidR="009E59A3" w:rsidRDefault="009E59A3" w:rsidP="00C435A8">
      <w:pPr>
        <w:pStyle w:val="Listaszerbekezds"/>
        <w:numPr>
          <w:ilvl w:val="0"/>
          <w:numId w:val="157"/>
        </w:numPr>
        <w:rPr>
          <w:sz w:val="16"/>
          <w:szCs w:val="16"/>
        </w:rPr>
      </w:pPr>
      <w:r w:rsidRPr="00A54FD4">
        <w:rPr>
          <w:sz w:val="16"/>
          <w:szCs w:val="16"/>
        </w:rPr>
        <w:t>bontó enzim termelés (</w:t>
      </w:r>
      <w:r w:rsidRPr="00A54FD4">
        <w:rPr>
          <w:rFonts w:cstheme="minorHAnsi"/>
          <w:sz w:val="16"/>
          <w:szCs w:val="16"/>
        </w:rPr>
        <w:t>β</w:t>
      </w:r>
      <w:r w:rsidRPr="00A54FD4">
        <w:rPr>
          <w:sz w:val="16"/>
          <w:szCs w:val="16"/>
        </w:rPr>
        <w:t>-laktamáz)</w:t>
      </w:r>
      <w:r w:rsidRPr="00A54FD4">
        <w:rPr>
          <w:rFonts w:cstheme="minorHAnsi"/>
          <w:sz w:val="16"/>
          <w:szCs w:val="16"/>
        </w:rPr>
        <w:t>→</w:t>
      </w:r>
      <w:r w:rsidRPr="00A54FD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szer ic konc csökkenés </w:t>
      </w:r>
    </w:p>
    <w:p w:rsidR="009E59A3" w:rsidRDefault="009E59A3" w:rsidP="00C435A8">
      <w:pPr>
        <w:pStyle w:val="Listaszerbekezds"/>
        <w:numPr>
          <w:ilvl w:val="0"/>
          <w:numId w:val="157"/>
        </w:numPr>
        <w:rPr>
          <w:sz w:val="16"/>
          <w:szCs w:val="16"/>
        </w:rPr>
      </w:pPr>
      <w:r>
        <w:rPr>
          <w:sz w:val="16"/>
          <w:szCs w:val="16"/>
        </w:rPr>
        <w:t xml:space="preserve">gyógyszer csökkent felhalmozódása a baktériumban </w:t>
      </w:r>
    </w:p>
    <w:p w:rsidR="009E59A3" w:rsidRPr="00003A72" w:rsidRDefault="009E59A3" w:rsidP="00C435A8">
      <w:pPr>
        <w:pStyle w:val="Listaszerbekezds"/>
        <w:numPr>
          <w:ilvl w:val="0"/>
          <w:numId w:val="166"/>
        </w:numPr>
        <w:rPr>
          <w:sz w:val="16"/>
          <w:szCs w:val="16"/>
        </w:rPr>
      </w:pPr>
      <w:r w:rsidRPr="00003A72">
        <w:rPr>
          <w:sz w:val="16"/>
          <w:szCs w:val="16"/>
        </w:rPr>
        <w:t>baci nem expresszál porinc</w:t>
      </w:r>
      <w:r>
        <w:rPr>
          <w:sz w:val="16"/>
          <w:szCs w:val="16"/>
        </w:rPr>
        <w:t>satornákat, membrán permeabilitás</w:t>
      </w:r>
      <w:r w:rsidRPr="00003A72">
        <w:rPr>
          <w:sz w:val="16"/>
          <w:szCs w:val="16"/>
        </w:rPr>
        <w:t xml:space="preserve"> csökken, </w:t>
      </w:r>
    </w:p>
    <w:p w:rsidR="009E59A3" w:rsidRPr="00003A72" w:rsidRDefault="009E59A3" w:rsidP="00C435A8">
      <w:pPr>
        <w:pStyle w:val="Listaszerbekezds"/>
        <w:numPr>
          <w:ilvl w:val="0"/>
          <w:numId w:val="166"/>
        </w:numPr>
        <w:rPr>
          <w:sz w:val="16"/>
          <w:szCs w:val="16"/>
        </w:rPr>
      </w:pPr>
      <w:r w:rsidRPr="00003A72">
        <w:rPr>
          <w:sz w:val="16"/>
          <w:szCs w:val="16"/>
        </w:rPr>
        <w:t xml:space="preserve">aktív </w:t>
      </w:r>
      <w:r>
        <w:rPr>
          <w:sz w:val="16"/>
          <w:szCs w:val="16"/>
        </w:rPr>
        <w:t>trp kipumpálja pl tetracy</w:t>
      </w:r>
      <w:r w:rsidRPr="00003A72">
        <w:rPr>
          <w:sz w:val="16"/>
          <w:szCs w:val="16"/>
        </w:rPr>
        <w:t>clinek</w:t>
      </w:r>
    </w:p>
    <w:p w:rsidR="009E59A3" w:rsidRDefault="009E59A3" w:rsidP="00C435A8">
      <w:pPr>
        <w:pStyle w:val="Listaszerbekezds"/>
        <w:numPr>
          <w:ilvl w:val="0"/>
          <w:numId w:val="157"/>
        </w:numPr>
        <w:rPr>
          <w:sz w:val="16"/>
          <w:szCs w:val="16"/>
        </w:rPr>
      </w:pPr>
      <w:r>
        <w:rPr>
          <w:sz w:val="16"/>
          <w:szCs w:val="16"/>
        </w:rPr>
        <w:t>változik a támadáspont mutációval (DNS giráz, PBP: penicillinkötő fehérje)</w:t>
      </w:r>
    </w:p>
    <w:p w:rsidR="009E59A3" w:rsidRDefault="009E59A3" w:rsidP="00C435A8">
      <w:pPr>
        <w:pStyle w:val="Listaszerbekezds"/>
        <w:numPr>
          <w:ilvl w:val="0"/>
          <w:numId w:val="157"/>
        </w:numPr>
        <w:rPr>
          <w:sz w:val="16"/>
          <w:szCs w:val="16"/>
        </w:rPr>
      </w:pPr>
      <w:r>
        <w:rPr>
          <w:sz w:val="16"/>
          <w:szCs w:val="16"/>
        </w:rPr>
        <w:t>csökken az apoptózis, -repair</w:t>
      </w:r>
    </w:p>
    <w:p w:rsidR="009E59A3" w:rsidRDefault="009E59A3" w:rsidP="00C435A8">
      <w:pPr>
        <w:pStyle w:val="Listaszerbekezds"/>
        <w:numPr>
          <w:ilvl w:val="0"/>
          <w:numId w:val="157"/>
        </w:numPr>
        <w:rPr>
          <w:sz w:val="16"/>
          <w:szCs w:val="16"/>
        </w:rPr>
      </w:pPr>
      <w:r>
        <w:rPr>
          <w:sz w:val="16"/>
          <w:szCs w:val="16"/>
        </w:rPr>
        <w:t>metabolikus útvonal gátlásánál kerülő út kialakulása</w:t>
      </w:r>
    </w:p>
    <w:p w:rsidR="009E59A3" w:rsidRDefault="009E59A3" w:rsidP="009E59A3">
      <w:pPr>
        <w:rPr>
          <w:b/>
          <w:sz w:val="16"/>
          <w:szCs w:val="16"/>
        </w:rPr>
      </w:pPr>
      <w:r w:rsidRPr="00AE30DC">
        <w:rPr>
          <w:b/>
          <w:sz w:val="16"/>
          <w:szCs w:val="16"/>
        </w:rPr>
        <w:t xml:space="preserve">rezisztencia terjedés: </w:t>
      </w:r>
    </w:p>
    <w:p w:rsidR="009E59A3" w:rsidRPr="00AE30DC" w:rsidRDefault="009E59A3" w:rsidP="00C435A8">
      <w:pPr>
        <w:pStyle w:val="Listaszerbekezds"/>
        <w:numPr>
          <w:ilvl w:val="0"/>
          <w:numId w:val="163"/>
        </w:numPr>
        <w:rPr>
          <w:sz w:val="16"/>
          <w:szCs w:val="16"/>
        </w:rPr>
      </w:pPr>
      <w:r w:rsidRPr="00AE30DC">
        <w:rPr>
          <w:sz w:val="16"/>
          <w:szCs w:val="16"/>
          <w:u w:val="single"/>
        </w:rPr>
        <w:t>transzformáció</w:t>
      </w:r>
      <w:r w:rsidRPr="00AE30DC">
        <w:rPr>
          <w:sz w:val="16"/>
          <w:szCs w:val="16"/>
        </w:rPr>
        <w:t xml:space="preserve">: szétesett baci szabad DNS fragmentjei átjárhatóvá tett sejtfalúba bejut, beépül, rekombinálódik </w:t>
      </w:r>
    </w:p>
    <w:p w:rsidR="009E59A3" w:rsidRPr="00AE30DC" w:rsidRDefault="009E59A3" w:rsidP="00C435A8">
      <w:pPr>
        <w:pStyle w:val="Listaszerbekezds"/>
        <w:numPr>
          <w:ilvl w:val="0"/>
          <w:numId w:val="163"/>
        </w:numPr>
        <w:rPr>
          <w:sz w:val="16"/>
          <w:szCs w:val="16"/>
        </w:rPr>
      </w:pPr>
      <w:r w:rsidRPr="00AE30DC">
        <w:rPr>
          <w:sz w:val="16"/>
          <w:szCs w:val="16"/>
          <w:u w:val="single"/>
        </w:rPr>
        <w:t>konjugáció(G-)</w:t>
      </w:r>
      <w:r w:rsidRPr="00AE30DC">
        <w:rPr>
          <w:sz w:val="16"/>
          <w:szCs w:val="16"/>
        </w:rPr>
        <w:t xml:space="preserve">: sex-fimbria, rezisztenciát kódoló plazmid átcsúszik </w:t>
      </w:r>
    </w:p>
    <w:p w:rsidR="009E59A3" w:rsidRDefault="009E59A3" w:rsidP="00C435A8">
      <w:pPr>
        <w:pStyle w:val="Listaszerbekezds"/>
        <w:numPr>
          <w:ilvl w:val="0"/>
          <w:numId w:val="163"/>
        </w:numPr>
        <w:rPr>
          <w:sz w:val="16"/>
          <w:szCs w:val="16"/>
        </w:rPr>
      </w:pPr>
      <w:r w:rsidRPr="00AE30DC">
        <w:rPr>
          <w:sz w:val="16"/>
          <w:szCs w:val="16"/>
          <w:u w:val="single"/>
        </w:rPr>
        <w:t>transzdukció(G-)</w:t>
      </w:r>
      <w:r w:rsidRPr="00AE30DC">
        <w:rPr>
          <w:sz w:val="16"/>
          <w:szCs w:val="16"/>
        </w:rPr>
        <w:t xml:space="preserve">: bakteriofággal genom injektálódik, és </w:t>
      </w:r>
    </w:p>
    <w:p w:rsidR="009E59A3" w:rsidRPr="00D27936" w:rsidRDefault="009E59A3" w:rsidP="009E59A3">
      <w:pPr>
        <w:rPr>
          <w:b/>
          <w:sz w:val="16"/>
          <w:szCs w:val="16"/>
        </w:rPr>
      </w:pPr>
      <w:r w:rsidRPr="00D27936">
        <w:rPr>
          <w:b/>
          <w:sz w:val="16"/>
          <w:szCs w:val="16"/>
        </w:rPr>
        <w:t>AB-kat jellemző fogalmak:</w:t>
      </w:r>
    </w:p>
    <w:p w:rsidR="009E59A3" w:rsidRPr="00DD1158" w:rsidRDefault="009E59A3" w:rsidP="00C435A8">
      <w:pPr>
        <w:pStyle w:val="Listaszerbekezds"/>
        <w:numPr>
          <w:ilvl w:val="0"/>
          <w:numId w:val="162"/>
        </w:numPr>
        <w:rPr>
          <w:sz w:val="16"/>
          <w:szCs w:val="16"/>
        </w:rPr>
      </w:pPr>
      <w:r w:rsidRPr="00DD1158">
        <w:rPr>
          <w:color w:val="0070C0"/>
          <w:sz w:val="16"/>
          <w:szCs w:val="16"/>
        </w:rPr>
        <w:t>MIC:</w:t>
      </w:r>
      <w:r w:rsidRPr="00DD1158">
        <w:rPr>
          <w:sz w:val="16"/>
          <w:szCs w:val="16"/>
        </w:rPr>
        <w:t xml:space="preserve"> min gátl konc (&lt; toxikus!) ab legkisebb (μg) konc-ja, ami1ml szérumban, testfolyadékban v táptalajban gátolja a bacik növekedését. Ha ez a terápiás sávba beleesik akkor a szer bakteriosztatikus.</w:t>
      </w:r>
    </w:p>
    <w:p w:rsidR="009E59A3" w:rsidRPr="00DD1158" w:rsidRDefault="009E59A3" w:rsidP="00C435A8">
      <w:pPr>
        <w:pStyle w:val="Listaszerbekezds"/>
        <w:numPr>
          <w:ilvl w:val="0"/>
          <w:numId w:val="162"/>
        </w:numPr>
        <w:rPr>
          <w:sz w:val="16"/>
          <w:szCs w:val="16"/>
        </w:rPr>
      </w:pPr>
      <w:r w:rsidRPr="00DD1158">
        <w:rPr>
          <w:color w:val="0070C0"/>
          <w:sz w:val="16"/>
          <w:szCs w:val="16"/>
        </w:rPr>
        <w:t>MBC:</w:t>
      </w:r>
      <w:r w:rsidRPr="00DD1158">
        <w:rPr>
          <w:sz w:val="16"/>
          <w:szCs w:val="16"/>
        </w:rPr>
        <w:t xml:space="preserve"> min baktericid konc: ab legkisebb (μg) konc-ja, ami1ml szérumban, testfolyadékban v táptalajban elöli a bacikat (telepképző egységek sz 99,9%↓ kontrollhoz képest) Ha ez a terápiás sávba beleesik, akkor a szer baktericid</w:t>
      </w:r>
    </w:p>
    <w:p w:rsidR="009E59A3" w:rsidRPr="00FE027F" w:rsidRDefault="009E59A3" w:rsidP="00C435A8">
      <w:pPr>
        <w:pStyle w:val="Listaszerbekezds"/>
        <w:numPr>
          <w:ilvl w:val="0"/>
          <w:numId w:val="162"/>
        </w:numPr>
        <w:rPr>
          <w:sz w:val="16"/>
          <w:szCs w:val="16"/>
        </w:rPr>
      </w:pPr>
      <w:r>
        <w:rPr>
          <w:color w:val="0070C0"/>
          <w:sz w:val="16"/>
          <w:szCs w:val="16"/>
        </w:rPr>
        <w:t xml:space="preserve">szűk-széles spektrum, </w:t>
      </w:r>
      <w:r w:rsidRPr="00FE027F">
        <w:rPr>
          <w:color w:val="0070C0"/>
          <w:sz w:val="16"/>
          <w:szCs w:val="16"/>
        </w:rPr>
        <w:t>sztat</w:t>
      </w:r>
      <w:r>
        <w:rPr>
          <w:color w:val="0070C0"/>
          <w:sz w:val="16"/>
          <w:szCs w:val="16"/>
        </w:rPr>
        <w:t>-</w:t>
      </w:r>
      <w:r w:rsidRPr="00FE027F">
        <w:rPr>
          <w:color w:val="0070C0"/>
          <w:sz w:val="16"/>
          <w:szCs w:val="16"/>
        </w:rPr>
        <w:t>cid:</w:t>
      </w:r>
      <w:r w:rsidRPr="00FE027F">
        <w:rPr>
          <w:sz w:val="16"/>
          <w:szCs w:val="16"/>
        </w:rPr>
        <w:t xml:space="preserve"> károsodott immunrendszerűeknek, vagy életveszélyes – gyors lefolyású betegségben</w:t>
      </w:r>
      <w:r>
        <w:rPr>
          <w:sz w:val="16"/>
          <w:szCs w:val="16"/>
        </w:rPr>
        <w:t xml:space="preserve"> (meningitis)</w:t>
      </w:r>
    </w:p>
    <w:p w:rsidR="009E59A3" w:rsidRPr="00DD1158" w:rsidRDefault="009E59A3" w:rsidP="00C435A8">
      <w:pPr>
        <w:pStyle w:val="Listaszerbekezds"/>
        <w:numPr>
          <w:ilvl w:val="0"/>
          <w:numId w:val="162"/>
        </w:numPr>
        <w:rPr>
          <w:sz w:val="16"/>
          <w:szCs w:val="16"/>
        </w:rPr>
      </w:pPr>
      <w:r>
        <w:rPr>
          <w:color w:val="0070C0"/>
          <w:sz w:val="16"/>
          <w:szCs w:val="16"/>
        </w:rPr>
        <w:t xml:space="preserve">konc </w:t>
      </w:r>
      <w:r w:rsidRPr="00DD1158">
        <w:rPr>
          <w:color w:val="0070C0"/>
          <w:sz w:val="16"/>
          <w:szCs w:val="16"/>
        </w:rPr>
        <w:t>függő baktericid hatás:</w:t>
      </w:r>
      <w:r w:rsidRPr="00DD1158">
        <w:rPr>
          <w:sz w:val="16"/>
          <w:szCs w:val="16"/>
        </w:rPr>
        <w:t xml:space="preserve"> (C</w:t>
      </w:r>
      <w:r w:rsidRPr="00DD1158">
        <w:rPr>
          <w:sz w:val="16"/>
          <w:szCs w:val="16"/>
          <w:vertAlign w:val="subscript"/>
        </w:rPr>
        <w:t>max</w:t>
      </w:r>
      <w:r w:rsidRPr="00DD1158">
        <w:rPr>
          <w:sz w:val="16"/>
          <w:szCs w:val="16"/>
        </w:rPr>
        <w:t xml:space="preserve">/MIC) </w:t>
      </w:r>
      <w:r>
        <w:rPr>
          <w:sz w:val="16"/>
          <w:szCs w:val="16"/>
        </w:rPr>
        <w:t>nagyobb konc</w:t>
      </w:r>
      <w:r w:rsidRPr="00DD1158">
        <w:rPr>
          <w:sz w:val="16"/>
          <w:szCs w:val="16"/>
        </w:rPr>
        <w:t xml:space="preserve"> = hatásosabb cid hatás (lökésterápia) pl aminoglikozid AB-ok</w:t>
      </w:r>
    </w:p>
    <w:p w:rsidR="009E59A3" w:rsidRPr="00DD1158" w:rsidRDefault="009E59A3" w:rsidP="00C435A8">
      <w:pPr>
        <w:pStyle w:val="Listaszerbekezds"/>
        <w:numPr>
          <w:ilvl w:val="0"/>
          <w:numId w:val="162"/>
        </w:numPr>
        <w:rPr>
          <w:sz w:val="16"/>
          <w:szCs w:val="16"/>
        </w:rPr>
      </w:pPr>
      <w:r w:rsidRPr="00DD1158">
        <w:rPr>
          <w:color w:val="0070C0"/>
          <w:sz w:val="16"/>
          <w:szCs w:val="16"/>
        </w:rPr>
        <w:t>időfüggő baktericid hatás:</w:t>
      </w:r>
      <w:r w:rsidRPr="00DD1158">
        <w:rPr>
          <w:sz w:val="16"/>
          <w:szCs w:val="16"/>
        </w:rPr>
        <w:t xml:space="preserve"> (T</w:t>
      </w:r>
      <w:r w:rsidRPr="00DD1158">
        <w:rPr>
          <w:rFonts w:cstheme="minorHAnsi"/>
          <w:sz w:val="16"/>
          <w:szCs w:val="16"/>
        </w:rPr>
        <w:t>&gt;</w:t>
      </w:r>
      <w:r w:rsidRPr="00DD1158">
        <w:rPr>
          <w:sz w:val="16"/>
          <w:szCs w:val="16"/>
        </w:rPr>
        <w:t>MIC) hosszabb ideig adva hatásosabb baktericid, pl penicillinek, cefalosporinok</w:t>
      </w:r>
    </w:p>
    <w:p w:rsidR="009E59A3" w:rsidRPr="00DD1158" w:rsidRDefault="009E59A3" w:rsidP="00C435A8">
      <w:pPr>
        <w:pStyle w:val="Listaszerbekezds"/>
        <w:numPr>
          <w:ilvl w:val="0"/>
          <w:numId w:val="162"/>
        </w:numPr>
        <w:rPr>
          <w:sz w:val="16"/>
          <w:szCs w:val="16"/>
        </w:rPr>
      </w:pPr>
      <w:r>
        <w:rPr>
          <w:color w:val="0070C0"/>
          <w:sz w:val="16"/>
          <w:szCs w:val="16"/>
        </w:rPr>
        <w:t xml:space="preserve">konc-időfüggő kombinált </w:t>
      </w:r>
      <w:r w:rsidRPr="00DD1158">
        <w:rPr>
          <w:color w:val="0070C0"/>
          <w:sz w:val="16"/>
          <w:szCs w:val="16"/>
        </w:rPr>
        <w:t>cid hatás:</w:t>
      </w:r>
      <w:r w:rsidRPr="00DD1158">
        <w:rPr>
          <w:sz w:val="16"/>
          <w:szCs w:val="16"/>
        </w:rPr>
        <w:t xml:space="preserve"> (AUC/MIC) </w:t>
      </w:r>
      <w:r>
        <w:rPr>
          <w:sz w:val="16"/>
          <w:szCs w:val="16"/>
        </w:rPr>
        <w:t xml:space="preserve">hatás konc </w:t>
      </w:r>
      <w:r w:rsidRPr="00DD1158">
        <w:rPr>
          <w:sz w:val="16"/>
          <w:szCs w:val="16"/>
        </w:rPr>
        <w:t>függő, rezisztenc</w:t>
      </w:r>
      <w:r>
        <w:rPr>
          <w:sz w:val="16"/>
          <w:szCs w:val="16"/>
        </w:rPr>
        <w:t>i</w:t>
      </w:r>
      <w:r w:rsidRPr="00DD1158">
        <w:rPr>
          <w:sz w:val="16"/>
          <w:szCs w:val="16"/>
        </w:rPr>
        <w:t>a kialakulás gátlása időfüggő. Pl fluorokinolonok.</w:t>
      </w:r>
    </w:p>
    <w:p w:rsidR="009E59A3" w:rsidRPr="00DD1158" w:rsidRDefault="009E59A3" w:rsidP="00C435A8">
      <w:pPr>
        <w:pStyle w:val="Listaszerbekezds"/>
        <w:numPr>
          <w:ilvl w:val="0"/>
          <w:numId w:val="162"/>
        </w:numPr>
        <w:rPr>
          <w:sz w:val="16"/>
          <w:szCs w:val="16"/>
        </w:rPr>
      </w:pPr>
      <w:r w:rsidRPr="00DD1158">
        <w:rPr>
          <w:color w:val="0070C0"/>
          <w:sz w:val="16"/>
          <w:szCs w:val="16"/>
        </w:rPr>
        <w:t>posztAB hatás</w:t>
      </w:r>
    </w:p>
    <w:p w:rsidR="009E59A3" w:rsidRPr="00DD1158" w:rsidRDefault="009E59A3" w:rsidP="00C435A8">
      <w:pPr>
        <w:pStyle w:val="Listaszerbekezds"/>
        <w:numPr>
          <w:ilvl w:val="0"/>
          <w:numId w:val="162"/>
        </w:numPr>
        <w:rPr>
          <w:sz w:val="16"/>
          <w:szCs w:val="16"/>
        </w:rPr>
      </w:pPr>
      <w:r w:rsidRPr="00DD1158">
        <w:rPr>
          <w:color w:val="0070C0"/>
          <w:sz w:val="16"/>
          <w:szCs w:val="16"/>
        </w:rPr>
        <w:t xml:space="preserve">spektrum: </w:t>
      </w:r>
      <w:r>
        <w:rPr>
          <w:sz w:val="16"/>
          <w:szCs w:val="16"/>
        </w:rPr>
        <w:t>széles-</w:t>
      </w:r>
      <w:r w:rsidRPr="00DD1158">
        <w:rPr>
          <w:sz w:val="16"/>
          <w:szCs w:val="16"/>
        </w:rPr>
        <w:t>szűk</w:t>
      </w:r>
      <w:r>
        <w:rPr>
          <w:sz w:val="16"/>
          <w:szCs w:val="16"/>
        </w:rPr>
        <w:t>, sztat-cid</w:t>
      </w:r>
    </w:p>
    <w:p w:rsidR="009E59A3" w:rsidRPr="00FE027F" w:rsidRDefault="009E59A3" w:rsidP="009E59A3">
      <w:pPr>
        <w:rPr>
          <w:sz w:val="16"/>
          <w:szCs w:val="16"/>
        </w:rPr>
      </w:pPr>
      <w:r w:rsidRPr="00FE027F">
        <w:rPr>
          <w:b/>
          <w:sz w:val="16"/>
          <w:szCs w:val="16"/>
        </w:rPr>
        <w:t>ph.kinetika</w:t>
      </w:r>
      <w:r w:rsidRPr="00FE027F">
        <w:rPr>
          <w:sz w:val="16"/>
          <w:szCs w:val="16"/>
        </w:rPr>
        <w:t xml:space="preserve"> (bejusson adott helyre)</w:t>
      </w:r>
    </w:p>
    <w:p w:rsidR="009E59A3" w:rsidRPr="00FA7929" w:rsidRDefault="009E59A3" w:rsidP="009E59A3">
      <w:pPr>
        <w:rPr>
          <w:sz w:val="16"/>
          <w:szCs w:val="16"/>
        </w:rPr>
      </w:pPr>
      <w:r w:rsidRPr="00FA7929">
        <w:rPr>
          <w:b/>
          <w:sz w:val="16"/>
          <w:szCs w:val="16"/>
        </w:rPr>
        <w:t>terápiás alkalmazás:</w:t>
      </w:r>
      <w:r w:rsidRPr="00FA7929">
        <w:rPr>
          <w:sz w:val="16"/>
          <w:szCs w:val="16"/>
        </w:rPr>
        <w:t xml:space="preserve"> empirikus (azonnali kezdésre) / célzott</w:t>
      </w:r>
    </w:p>
    <w:p w:rsidR="009E59A3" w:rsidRPr="00DD1158" w:rsidRDefault="009E59A3" w:rsidP="009E59A3">
      <w:pPr>
        <w:rPr>
          <w:sz w:val="16"/>
          <w:szCs w:val="16"/>
        </w:rPr>
      </w:pPr>
      <w:r w:rsidRPr="00FA7929">
        <w:rPr>
          <w:b/>
          <w:sz w:val="16"/>
          <w:szCs w:val="16"/>
        </w:rPr>
        <w:t xml:space="preserve">profilaktikus alkalmazás: </w:t>
      </w:r>
      <w:r w:rsidRPr="00FA7929">
        <w:rPr>
          <w:sz w:val="16"/>
          <w:szCs w:val="16"/>
        </w:rPr>
        <w:t xml:space="preserve">veszélyeztetett, pre / postexpoziciós, maláriás vidékre utazó, sebészi műtét (bél) előtt, csökkent immunitás </w:t>
      </w:r>
    </w:p>
    <w:p w:rsidR="009E59A3" w:rsidRDefault="009E59A3" w:rsidP="009E59A3">
      <w:pPr>
        <w:rPr>
          <w:sz w:val="16"/>
          <w:szCs w:val="16"/>
        </w:rPr>
      </w:pPr>
      <w:r w:rsidRPr="00DD1158">
        <w:rPr>
          <w:b/>
          <w:sz w:val="16"/>
          <w:szCs w:val="16"/>
        </w:rPr>
        <w:t>AB-választás:</w:t>
      </w:r>
      <w:r w:rsidRPr="00FA7929">
        <w:rPr>
          <w:sz w:val="16"/>
          <w:szCs w:val="16"/>
        </w:rPr>
        <w:t xml:space="preserve"> </w:t>
      </w:r>
      <w:r>
        <w:rPr>
          <w:sz w:val="16"/>
          <w:szCs w:val="16"/>
        </w:rPr>
        <w:t>hasson a kórokozóra, hatás helyén elérje a megfelelő konc-t (f.kin), beteg immunrendszerének működése, mh-ok</w:t>
      </w:r>
    </w:p>
    <w:p w:rsidR="009E59A3" w:rsidRDefault="009E59A3" w:rsidP="009E59A3">
      <w:pPr>
        <w:rPr>
          <w:sz w:val="16"/>
          <w:szCs w:val="16"/>
        </w:rPr>
      </w:pPr>
      <w:r>
        <w:rPr>
          <w:b/>
          <w:sz w:val="16"/>
          <w:szCs w:val="16"/>
        </w:rPr>
        <w:t>alapelv</w:t>
      </w:r>
      <w:r w:rsidRPr="00DD1158">
        <w:rPr>
          <w:b/>
          <w:sz w:val="16"/>
          <w:szCs w:val="16"/>
        </w:rPr>
        <w:t>:</w:t>
      </w:r>
      <w:r>
        <w:rPr>
          <w:sz w:val="16"/>
          <w:szCs w:val="16"/>
        </w:rPr>
        <w:t xml:space="preserve"> megfelelő dózisban, megfelelő ideig</w:t>
      </w:r>
    </w:p>
    <w:p w:rsidR="009E59A3" w:rsidRDefault="009E59A3" w:rsidP="009E59A3">
      <w:pPr>
        <w:rPr>
          <w:sz w:val="16"/>
          <w:szCs w:val="16"/>
        </w:rPr>
      </w:pPr>
      <w:r w:rsidRPr="00DD1158">
        <w:rPr>
          <w:b/>
          <w:sz w:val="16"/>
          <w:szCs w:val="16"/>
        </w:rPr>
        <w:t>sikertelen terápia</w:t>
      </w:r>
      <w:r>
        <w:rPr>
          <w:b/>
          <w:sz w:val="16"/>
          <w:szCs w:val="16"/>
        </w:rPr>
        <w:t xml:space="preserve"> </w:t>
      </w:r>
      <w:r w:rsidRPr="00DD1158">
        <w:rPr>
          <w:b/>
          <w:sz w:val="16"/>
          <w:szCs w:val="16"/>
        </w:rPr>
        <w:t>okai:</w:t>
      </w:r>
      <w:r w:rsidRPr="00FA7929">
        <w:rPr>
          <w:sz w:val="16"/>
          <w:szCs w:val="16"/>
        </w:rPr>
        <w:t xml:space="preserve"> </w:t>
      </w:r>
      <w:r>
        <w:rPr>
          <w:sz w:val="16"/>
          <w:szCs w:val="16"/>
        </w:rPr>
        <w:t>rossz szöveti penetráció, túlzott AB használat, nem megfelelő complience</w:t>
      </w:r>
    </w:p>
    <w:p w:rsidR="009E59A3" w:rsidRDefault="009E59A3" w:rsidP="009E59A3">
      <w:pPr>
        <w:rPr>
          <w:sz w:val="16"/>
          <w:szCs w:val="16"/>
        </w:rPr>
      </w:pPr>
      <w:r>
        <w:rPr>
          <w:b/>
          <w:sz w:val="16"/>
          <w:szCs w:val="16"/>
        </w:rPr>
        <w:t>kombin</w:t>
      </w:r>
      <w:r w:rsidRPr="00FA7929">
        <w:rPr>
          <w:b/>
          <w:sz w:val="16"/>
          <w:szCs w:val="16"/>
        </w:rPr>
        <w:t>:</w:t>
      </w:r>
      <w:r w:rsidRPr="00FA7929">
        <w:rPr>
          <w:sz w:val="16"/>
          <w:szCs w:val="16"/>
        </w:rPr>
        <w:t xml:space="preserve"> </w:t>
      </w:r>
      <w:r>
        <w:rPr>
          <w:sz w:val="16"/>
          <w:szCs w:val="16"/>
        </w:rPr>
        <w:t>szinerg, reziszt</w:t>
      </w:r>
      <w:r>
        <w:rPr>
          <w:rFonts w:cstheme="minorHAnsi"/>
          <w:sz w:val="16"/>
          <w:szCs w:val="16"/>
        </w:rPr>
        <w:t>↓</w:t>
      </w:r>
      <w:r>
        <w:rPr>
          <w:sz w:val="16"/>
          <w:szCs w:val="16"/>
        </w:rPr>
        <w:t>, spektrum</w:t>
      </w:r>
      <w:r>
        <w:rPr>
          <w:rFonts w:cstheme="minorHAnsi"/>
          <w:sz w:val="16"/>
          <w:szCs w:val="16"/>
        </w:rPr>
        <w:t>↔</w:t>
      </w:r>
      <w:r>
        <w:rPr>
          <w:sz w:val="16"/>
          <w:szCs w:val="16"/>
        </w:rPr>
        <w:t>, polimikróbás kórkép, dózis külön-külön</w:t>
      </w:r>
      <w:r>
        <w:rPr>
          <w:rFonts w:cstheme="minorHAnsi"/>
          <w:sz w:val="16"/>
          <w:szCs w:val="16"/>
        </w:rPr>
        <w:t>↓→</w:t>
      </w:r>
      <w:r>
        <w:rPr>
          <w:sz w:val="16"/>
          <w:szCs w:val="16"/>
        </w:rPr>
        <w:t xml:space="preserve"> kisebb tox. sepsisben! </w:t>
      </w:r>
      <w:r w:rsidRPr="00DD0969">
        <w:rPr>
          <w:sz w:val="16"/>
          <w:szCs w:val="16"/>
          <w:u w:val="single"/>
        </w:rPr>
        <w:t>hátrány:</w:t>
      </w:r>
      <w:r>
        <w:rPr>
          <w:sz w:val="16"/>
          <w:szCs w:val="16"/>
        </w:rPr>
        <w:t xml:space="preserve"> több mh, interakciók</w:t>
      </w:r>
    </w:p>
    <w:p w:rsidR="009E59A3" w:rsidRPr="00FA7929" w:rsidRDefault="009E59A3" w:rsidP="00C435A8">
      <w:pPr>
        <w:pStyle w:val="Listaszerbekezds"/>
        <w:numPr>
          <w:ilvl w:val="0"/>
          <w:numId w:val="167"/>
        </w:numPr>
        <w:rPr>
          <w:sz w:val="16"/>
          <w:szCs w:val="16"/>
        </w:rPr>
      </w:pPr>
      <w:r w:rsidRPr="00FA7929">
        <w:rPr>
          <w:color w:val="0070C0"/>
          <w:sz w:val="16"/>
          <w:szCs w:val="16"/>
        </w:rPr>
        <w:t>cid – cid:</w:t>
      </w:r>
      <w:r w:rsidRPr="00FA7929">
        <w:rPr>
          <w:sz w:val="16"/>
          <w:szCs w:val="16"/>
        </w:rPr>
        <w:t xml:space="preserve"> szinergista. Pl béta-laktám + aminoglikozid: sejtfal károsodik, aminoglikozid jobban  bejut</w:t>
      </w:r>
    </w:p>
    <w:p w:rsidR="009E59A3" w:rsidRPr="00FA7929" w:rsidRDefault="009E59A3" w:rsidP="00C435A8">
      <w:pPr>
        <w:pStyle w:val="Listaszerbekezds"/>
        <w:numPr>
          <w:ilvl w:val="0"/>
          <w:numId w:val="167"/>
        </w:numPr>
        <w:rPr>
          <w:sz w:val="16"/>
          <w:szCs w:val="16"/>
        </w:rPr>
      </w:pPr>
      <w:r w:rsidRPr="00FA7929">
        <w:rPr>
          <w:color w:val="0070C0"/>
          <w:sz w:val="16"/>
          <w:szCs w:val="16"/>
        </w:rPr>
        <w:t xml:space="preserve">sztat – sztat </w:t>
      </w:r>
      <w:r w:rsidRPr="00FA7929">
        <w:rPr>
          <w:sz w:val="16"/>
          <w:szCs w:val="16"/>
        </w:rPr>
        <w:t xml:space="preserve">= cid. szinergista. Pl trimetoprim + szulfametoxazol </w:t>
      </w:r>
    </w:p>
    <w:p w:rsidR="009E59A3" w:rsidRPr="00FA7929" w:rsidRDefault="009E59A3" w:rsidP="00C435A8">
      <w:pPr>
        <w:pStyle w:val="Listaszerbekezds"/>
        <w:numPr>
          <w:ilvl w:val="0"/>
          <w:numId w:val="168"/>
        </w:numPr>
        <w:rPr>
          <w:sz w:val="16"/>
          <w:szCs w:val="16"/>
        </w:rPr>
      </w:pPr>
      <w:r w:rsidRPr="00FA7929">
        <w:rPr>
          <w:color w:val="0070C0"/>
          <w:sz w:val="16"/>
          <w:szCs w:val="16"/>
        </w:rPr>
        <w:t>Két fehérjeszintézis gátló:</w:t>
      </w:r>
      <w:r w:rsidRPr="00FA7929">
        <w:rPr>
          <w:sz w:val="16"/>
          <w:szCs w:val="16"/>
        </w:rPr>
        <w:t xml:space="preserve"> pl chloramphenicol + clindamicin ua helyen kötődnek</w:t>
      </w:r>
      <w:r w:rsidRPr="00FA7929">
        <w:rPr>
          <w:rFonts w:cstheme="minorHAnsi"/>
          <w:sz w:val="16"/>
          <w:szCs w:val="16"/>
        </w:rPr>
        <w:t>→</w:t>
      </w:r>
      <w:r w:rsidRPr="00FA7929">
        <w:rPr>
          <w:sz w:val="16"/>
          <w:szCs w:val="16"/>
        </w:rPr>
        <w:t xml:space="preserve"> antagonisták</w:t>
      </w:r>
    </w:p>
    <w:p w:rsidR="009E59A3" w:rsidRPr="00FA7929" w:rsidRDefault="009E59A3" w:rsidP="00C435A8">
      <w:pPr>
        <w:pStyle w:val="Listaszerbekezds"/>
        <w:numPr>
          <w:ilvl w:val="0"/>
          <w:numId w:val="168"/>
        </w:numPr>
        <w:rPr>
          <w:sz w:val="16"/>
          <w:szCs w:val="16"/>
        </w:rPr>
      </w:pPr>
      <w:r>
        <w:rPr>
          <w:color w:val="0070C0"/>
          <w:sz w:val="16"/>
          <w:szCs w:val="16"/>
        </w:rPr>
        <w:t>cid + sztat</w:t>
      </w:r>
      <w:r w:rsidRPr="00FA7929">
        <w:rPr>
          <w:color w:val="0070C0"/>
          <w:sz w:val="16"/>
          <w:szCs w:val="16"/>
        </w:rPr>
        <w:t>:</w:t>
      </w:r>
      <w:r w:rsidRPr="00FA7929">
        <w:rPr>
          <w:sz w:val="16"/>
          <w:szCs w:val="16"/>
        </w:rPr>
        <w:t xml:space="preserve"> sztatikus szaporodást gátol, amire a cid hatni szeretne. Pl tetracyclin + penicillinek</w:t>
      </w:r>
    </w:p>
    <w:p w:rsidR="009E59A3" w:rsidRDefault="009E59A3" w:rsidP="009E59A3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Baktériumok osztályozása: </w:t>
      </w:r>
    </w:p>
    <w:p w:rsidR="009E59A3" w:rsidRPr="00DD1158" w:rsidRDefault="009E59A3" w:rsidP="00C435A8">
      <w:pPr>
        <w:pStyle w:val="Listaszerbekezds"/>
        <w:numPr>
          <w:ilvl w:val="0"/>
          <w:numId w:val="161"/>
        </w:numPr>
        <w:rPr>
          <w:sz w:val="16"/>
          <w:szCs w:val="16"/>
        </w:rPr>
      </w:pPr>
      <w:r w:rsidRPr="00DD1158">
        <w:rPr>
          <w:sz w:val="16"/>
          <w:szCs w:val="16"/>
          <w:u w:val="single"/>
        </w:rPr>
        <w:t xml:space="preserve">G+ coccusok: </w:t>
      </w:r>
      <w:r w:rsidRPr="00DD1158">
        <w:rPr>
          <w:sz w:val="16"/>
          <w:szCs w:val="16"/>
        </w:rPr>
        <w:t>staphylococcus aureus, streptococcus pyogenes, str.pneumonia, str.viridans, enterococcusok</w:t>
      </w:r>
    </w:p>
    <w:p w:rsidR="009E59A3" w:rsidRPr="00DD1158" w:rsidRDefault="009E59A3" w:rsidP="00C435A8">
      <w:pPr>
        <w:pStyle w:val="Listaszerbekezds"/>
        <w:numPr>
          <w:ilvl w:val="0"/>
          <w:numId w:val="161"/>
        </w:numPr>
        <w:rPr>
          <w:sz w:val="16"/>
          <w:szCs w:val="16"/>
        </w:rPr>
      </w:pPr>
      <w:r w:rsidRPr="00DD1158">
        <w:rPr>
          <w:sz w:val="16"/>
          <w:szCs w:val="16"/>
          <w:u w:val="single"/>
        </w:rPr>
        <w:t>G+ pálcák:</w:t>
      </w:r>
      <w:r w:rsidRPr="00DD1158">
        <w:rPr>
          <w:sz w:val="16"/>
          <w:szCs w:val="16"/>
        </w:rPr>
        <w:t xml:space="preserve"> corynebact. diphteriae, bacillus antracis</w:t>
      </w:r>
    </w:p>
    <w:p w:rsidR="009E59A3" w:rsidRPr="00DD1158" w:rsidRDefault="009E59A3" w:rsidP="00C435A8">
      <w:pPr>
        <w:pStyle w:val="Listaszerbekezds"/>
        <w:numPr>
          <w:ilvl w:val="0"/>
          <w:numId w:val="161"/>
        </w:numPr>
        <w:rPr>
          <w:sz w:val="16"/>
          <w:szCs w:val="16"/>
        </w:rPr>
      </w:pPr>
      <w:r w:rsidRPr="00DD1158">
        <w:rPr>
          <w:sz w:val="16"/>
          <w:szCs w:val="16"/>
          <w:u w:val="single"/>
        </w:rPr>
        <w:t xml:space="preserve">G- coccusok: </w:t>
      </w:r>
      <w:r w:rsidRPr="00DD1158">
        <w:rPr>
          <w:sz w:val="16"/>
          <w:szCs w:val="16"/>
        </w:rPr>
        <w:t>neisseria meningitidis, n.gonorrhoeae, moraxella catarrhalis</w:t>
      </w:r>
    </w:p>
    <w:p w:rsidR="009E59A3" w:rsidRPr="00DD1158" w:rsidRDefault="009E59A3" w:rsidP="00C435A8">
      <w:pPr>
        <w:pStyle w:val="Listaszerbekezds"/>
        <w:numPr>
          <w:ilvl w:val="0"/>
          <w:numId w:val="161"/>
        </w:numPr>
        <w:rPr>
          <w:sz w:val="16"/>
          <w:szCs w:val="16"/>
        </w:rPr>
      </w:pPr>
      <w:r w:rsidRPr="00DD1158">
        <w:rPr>
          <w:sz w:val="16"/>
          <w:szCs w:val="16"/>
          <w:u w:val="single"/>
        </w:rPr>
        <w:t xml:space="preserve">G- pálcák: </w:t>
      </w:r>
      <w:r w:rsidRPr="00DD1158">
        <w:rPr>
          <w:sz w:val="16"/>
          <w:szCs w:val="16"/>
        </w:rPr>
        <w:t>hemophilus influenzae, helicobacter pylori, e.coli, klebsiella, proteus, salmonella, shigella, pseudomonas aeruginosa</w:t>
      </w:r>
    </w:p>
    <w:p w:rsidR="009E59A3" w:rsidRPr="00DD1158" w:rsidRDefault="009E59A3" w:rsidP="00C435A8">
      <w:pPr>
        <w:pStyle w:val="Listaszerbekezds"/>
        <w:numPr>
          <w:ilvl w:val="0"/>
          <w:numId w:val="161"/>
        </w:numPr>
        <w:rPr>
          <w:sz w:val="16"/>
          <w:szCs w:val="16"/>
        </w:rPr>
      </w:pPr>
      <w:r w:rsidRPr="00DD1158">
        <w:rPr>
          <w:sz w:val="16"/>
          <w:szCs w:val="16"/>
          <w:u w:val="single"/>
        </w:rPr>
        <w:t xml:space="preserve">Anaerob baktériumk: </w:t>
      </w:r>
      <w:r w:rsidRPr="00DD1158">
        <w:rPr>
          <w:sz w:val="16"/>
          <w:szCs w:val="16"/>
        </w:rPr>
        <w:t>(G+) clostridium tetani, -perfringens, -botulinum, -difficile</w:t>
      </w:r>
    </w:p>
    <w:p w:rsidR="009E59A3" w:rsidRPr="00DD1158" w:rsidRDefault="009E59A3" w:rsidP="00C435A8">
      <w:pPr>
        <w:pStyle w:val="Listaszerbekezds"/>
        <w:numPr>
          <w:ilvl w:val="0"/>
          <w:numId w:val="161"/>
        </w:numPr>
        <w:rPr>
          <w:sz w:val="16"/>
          <w:szCs w:val="16"/>
        </w:rPr>
      </w:pPr>
      <w:r w:rsidRPr="00DD1158">
        <w:rPr>
          <w:sz w:val="16"/>
          <w:szCs w:val="16"/>
        </w:rPr>
        <w:t>S</w:t>
      </w:r>
      <w:r w:rsidRPr="00DD1158">
        <w:rPr>
          <w:sz w:val="16"/>
          <w:szCs w:val="16"/>
          <w:u w:val="single"/>
        </w:rPr>
        <w:t xml:space="preserve">pirochaeták: </w:t>
      </w:r>
      <w:r w:rsidRPr="00DD1158">
        <w:rPr>
          <w:sz w:val="16"/>
          <w:szCs w:val="16"/>
        </w:rPr>
        <w:t>treponema pallidum, borrelia burgdorferi</w:t>
      </w:r>
    </w:p>
    <w:p w:rsidR="009E59A3" w:rsidRPr="00B87C62" w:rsidRDefault="009E59A3" w:rsidP="009E59A3">
      <w:pPr>
        <w:rPr>
          <w:sz w:val="16"/>
          <w:szCs w:val="16"/>
        </w:rPr>
      </w:pPr>
      <w:r w:rsidRPr="00DD1158">
        <w:rPr>
          <w:sz w:val="16"/>
          <w:szCs w:val="16"/>
          <w:u w:val="single"/>
        </w:rPr>
        <w:t xml:space="preserve">Ic (atipusos) patogének: </w:t>
      </w:r>
      <w:r w:rsidRPr="00DD1158">
        <w:rPr>
          <w:sz w:val="16"/>
          <w:szCs w:val="16"/>
        </w:rPr>
        <w:t>legionella, mycoplasma, clamydia, rickettsia</w:t>
      </w:r>
    </w:p>
    <w:p w:rsidR="009E59A3" w:rsidRDefault="009E59A3" w:rsidP="009E59A3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lastRenderedPageBreak/>
        <w:t>III/51 Sejtfalszintézis gátló AB-ok</w:t>
      </w:r>
    </w:p>
    <w:p w:rsidR="009C554A" w:rsidRDefault="009C554A" w:rsidP="009C554A">
      <w:pPr>
        <w:rPr>
          <w:sz w:val="16"/>
          <w:szCs w:val="16"/>
        </w:rPr>
      </w:pPr>
      <w:r w:rsidRPr="00B87C62">
        <w:rPr>
          <w:b/>
          <w:sz w:val="16"/>
          <w:szCs w:val="16"/>
        </w:rPr>
        <w:t>G+ sejtfal:</w:t>
      </w:r>
      <w:r>
        <w:rPr>
          <w:sz w:val="16"/>
          <w:szCs w:val="16"/>
        </w:rPr>
        <w:t xml:space="preserve"> egyszerűbb, </w:t>
      </w:r>
      <w:r w:rsidRPr="004424A4">
        <w:rPr>
          <w:sz w:val="16"/>
          <w:szCs w:val="16"/>
        </w:rPr>
        <w:t>belső cp membrán</w:t>
      </w:r>
      <w:r w:rsidRPr="00F70067">
        <w:rPr>
          <w:sz w:val="16"/>
          <w:szCs w:val="16"/>
        </w:rPr>
        <w:t xml:space="preserve">, </w:t>
      </w:r>
      <w:r w:rsidRPr="006224E3">
        <w:rPr>
          <w:color w:val="0070C0"/>
          <w:sz w:val="16"/>
          <w:szCs w:val="16"/>
        </w:rPr>
        <w:t>vastag peptidoglikán</w:t>
      </w:r>
      <w:r w:rsidRPr="00F70067">
        <w:rPr>
          <w:sz w:val="16"/>
          <w:szCs w:val="16"/>
        </w:rPr>
        <w:t xml:space="preserve">, </w:t>
      </w:r>
      <w:r w:rsidRPr="00B87C62">
        <w:rPr>
          <w:b/>
          <w:sz w:val="16"/>
          <w:szCs w:val="16"/>
        </w:rPr>
        <w:t>G- sejtfal:</w:t>
      </w:r>
      <w:r>
        <w:rPr>
          <w:sz w:val="16"/>
          <w:szCs w:val="16"/>
        </w:rPr>
        <w:t xml:space="preserve"> belső cp membrán,</w:t>
      </w:r>
      <w:r w:rsidRPr="00F70067">
        <w:rPr>
          <w:sz w:val="16"/>
          <w:szCs w:val="16"/>
        </w:rPr>
        <w:t xml:space="preserve"> </w:t>
      </w:r>
      <w:r w:rsidRPr="004424A4">
        <w:rPr>
          <w:color w:val="0070C0"/>
          <w:sz w:val="16"/>
          <w:szCs w:val="16"/>
        </w:rPr>
        <w:t>periplazmatikus tér</w:t>
      </w:r>
      <w:r>
        <w:rPr>
          <w:color w:val="0070C0"/>
          <w:sz w:val="16"/>
          <w:szCs w:val="16"/>
        </w:rPr>
        <w:t>,</w:t>
      </w:r>
      <w:r w:rsidRPr="00F70067">
        <w:rPr>
          <w:sz w:val="16"/>
          <w:szCs w:val="16"/>
        </w:rPr>
        <w:t xml:space="preserve"> </w:t>
      </w:r>
      <w:r w:rsidRPr="004424A4">
        <w:rPr>
          <w:color w:val="0070C0"/>
          <w:sz w:val="16"/>
          <w:szCs w:val="16"/>
        </w:rPr>
        <w:t>vékony peptidoglikán</w:t>
      </w:r>
      <w:r>
        <w:rPr>
          <w:sz w:val="16"/>
          <w:szCs w:val="16"/>
        </w:rPr>
        <w:t xml:space="preserve">, </w:t>
      </w:r>
      <w:r w:rsidRPr="00F70067">
        <w:rPr>
          <w:sz w:val="16"/>
          <w:szCs w:val="16"/>
        </w:rPr>
        <w:t>külső membrán (fflp</w:t>
      </w:r>
      <w:r>
        <w:rPr>
          <w:sz w:val="16"/>
          <w:szCs w:val="16"/>
        </w:rPr>
        <w:t>:</w:t>
      </w:r>
      <w:r w:rsidRPr="00B53277">
        <w:rPr>
          <w:sz w:val="16"/>
          <w:szCs w:val="16"/>
        </w:rPr>
        <w:t xml:space="preserve"> </w:t>
      </w:r>
      <w:r w:rsidRPr="00F70067">
        <w:rPr>
          <w:sz w:val="16"/>
          <w:szCs w:val="16"/>
        </w:rPr>
        <w:t>endotoxinok: lipidA, lipopoliszacch-LPS), porin csatornák</w:t>
      </w:r>
      <w:r>
        <w:rPr>
          <w:sz w:val="16"/>
          <w:szCs w:val="16"/>
        </w:rPr>
        <w:t>,</w:t>
      </w:r>
      <w:r w:rsidRPr="00F70067">
        <w:rPr>
          <w:sz w:val="16"/>
          <w:szCs w:val="16"/>
        </w:rPr>
        <w:t xml:space="preserve"> Ca-stabilitáshoz, poliszacch (immun specif)</w:t>
      </w:r>
      <w:r>
        <w:rPr>
          <w:sz w:val="16"/>
          <w:szCs w:val="16"/>
        </w:rPr>
        <w:t xml:space="preserve">) </w:t>
      </w:r>
    </w:p>
    <w:p w:rsidR="009C554A" w:rsidRPr="00F70067" w:rsidRDefault="009C554A" w:rsidP="009C554A">
      <w:pPr>
        <w:rPr>
          <w:sz w:val="16"/>
          <w:szCs w:val="16"/>
        </w:rPr>
      </w:pPr>
      <w:r w:rsidRPr="004424A4">
        <w:rPr>
          <w:b/>
          <w:sz w:val="16"/>
          <w:szCs w:val="16"/>
        </w:rPr>
        <w:t>transzport rszerek</w:t>
      </w:r>
      <w:r w:rsidRPr="00F70067">
        <w:rPr>
          <w:sz w:val="16"/>
          <w:szCs w:val="16"/>
        </w:rPr>
        <w:t xml:space="preserve"> (tápanyag bejutás): passzív (diff, csatornák, facilitált), aktív (ATP) </w:t>
      </w:r>
    </w:p>
    <w:p w:rsidR="009C554A" w:rsidRPr="00B53277" w:rsidRDefault="009C554A" w:rsidP="00824818">
      <w:pPr>
        <w:rPr>
          <w:b/>
          <w:sz w:val="24"/>
          <w:szCs w:val="24"/>
        </w:rPr>
      </w:pPr>
      <w:r w:rsidRPr="00B87C62">
        <w:rPr>
          <w:b/>
          <w:sz w:val="16"/>
          <w:szCs w:val="16"/>
        </w:rPr>
        <w:t>Sejtfal szintézis:</w:t>
      </w:r>
      <w:r>
        <w:rPr>
          <w:sz w:val="16"/>
          <w:szCs w:val="16"/>
        </w:rPr>
        <w:t xml:space="preserve"> </w:t>
      </w:r>
      <w:r w:rsidRPr="004424A4">
        <w:rPr>
          <w:sz w:val="16"/>
          <w:szCs w:val="16"/>
        </w:rPr>
        <w:t>N-ac-glükózamin</w:t>
      </w:r>
      <w:r w:rsidRPr="004424A4">
        <w:rPr>
          <w:rFonts w:cstheme="minorHAnsi"/>
          <w:sz w:val="16"/>
          <w:szCs w:val="16"/>
        </w:rPr>
        <w:t>→</w:t>
      </w:r>
      <w:r w:rsidRPr="004424A4">
        <w:rPr>
          <w:sz w:val="16"/>
          <w:szCs w:val="16"/>
        </w:rPr>
        <w:t xml:space="preserve"> N-ac-muraminsav (+PEP: foszfoenolpiruvát, </w:t>
      </w:r>
      <w:r w:rsidRPr="004424A4">
        <w:rPr>
          <w:rFonts w:cstheme="minorHAnsi"/>
          <w:sz w:val="16"/>
          <w:szCs w:val="16"/>
        </w:rPr>
        <w:t xml:space="preserve">gátolja: </w:t>
      </w:r>
      <w:r w:rsidRPr="004424A4">
        <w:rPr>
          <w:color w:val="C00000"/>
          <w:sz w:val="16"/>
          <w:szCs w:val="16"/>
        </w:rPr>
        <w:t>foszfomycin</w:t>
      </w:r>
      <w:r w:rsidRPr="004424A4">
        <w:rPr>
          <w:sz w:val="16"/>
          <w:szCs w:val="16"/>
        </w:rPr>
        <w:t xml:space="preserve">). </w:t>
      </w:r>
      <w:r>
        <w:rPr>
          <w:sz w:val="16"/>
          <w:szCs w:val="16"/>
        </w:rPr>
        <w:t>3pptd rá, végül 2D-Ala (L-Ala-</w:t>
      </w:r>
      <w:r w:rsidRPr="004424A4">
        <w:rPr>
          <w:sz w:val="16"/>
          <w:szCs w:val="16"/>
        </w:rPr>
        <w:t>ból szintetizálja a baci) (</w:t>
      </w:r>
      <w:r w:rsidRPr="004424A4">
        <w:rPr>
          <w:color w:val="C00000"/>
          <w:sz w:val="16"/>
          <w:szCs w:val="16"/>
        </w:rPr>
        <w:t>cycloserin</w:t>
      </w:r>
      <w:r w:rsidRPr="004424A4">
        <w:rPr>
          <w:sz w:val="16"/>
          <w:szCs w:val="16"/>
        </w:rPr>
        <w:t xml:space="preserve"> racemázt gátolja: TBC 2.vonalbeli terápia, </w:t>
      </w:r>
      <w:r w:rsidRPr="004424A4">
        <w:rPr>
          <w:rFonts w:cstheme="minorHAnsi"/>
          <w:sz w:val="16"/>
          <w:szCs w:val="16"/>
        </w:rPr>
        <w:t>↑</w:t>
      </w:r>
      <w:r w:rsidRPr="004424A4">
        <w:rPr>
          <w:sz w:val="16"/>
          <w:szCs w:val="16"/>
        </w:rPr>
        <w:t xml:space="preserve">tox). </w:t>
      </w:r>
      <w:r>
        <w:rPr>
          <w:sz w:val="16"/>
          <w:szCs w:val="16"/>
        </w:rPr>
        <w:t>Építőelemek cp</w:t>
      </w:r>
      <w:r w:rsidRPr="004424A4">
        <w:rPr>
          <w:sz w:val="16"/>
          <w:szCs w:val="16"/>
        </w:rPr>
        <w:t xml:space="preserve"> </w:t>
      </w:r>
      <w:r>
        <w:rPr>
          <w:sz w:val="16"/>
          <w:szCs w:val="16"/>
        </w:rPr>
        <w:t>szint, membránhoz</w:t>
      </w:r>
      <w:r w:rsidRPr="004424A4">
        <w:rPr>
          <w:sz w:val="16"/>
          <w:szCs w:val="16"/>
        </w:rPr>
        <w:t xml:space="preserve"> </w:t>
      </w:r>
      <w:r w:rsidRPr="00824818">
        <w:rPr>
          <w:color w:val="002060"/>
          <w:sz w:val="16"/>
          <w:szCs w:val="16"/>
        </w:rPr>
        <w:t>lipidcarrier</w:t>
      </w:r>
      <w:r w:rsidRPr="004424A4">
        <w:rPr>
          <w:sz w:val="16"/>
          <w:szCs w:val="16"/>
        </w:rPr>
        <w:t>, növekvő sejtfalhoz</w:t>
      </w:r>
      <w:r>
        <w:rPr>
          <w:sz w:val="16"/>
          <w:szCs w:val="16"/>
        </w:rPr>
        <w:t xml:space="preserve"> transzglikozidációval kapcsol</w:t>
      </w:r>
      <w:r w:rsidRPr="004424A4">
        <w:rPr>
          <w:sz w:val="16"/>
          <w:szCs w:val="16"/>
        </w:rPr>
        <w:t xml:space="preserve"> (</w:t>
      </w:r>
      <w:r w:rsidRPr="004424A4">
        <w:rPr>
          <w:rFonts w:cstheme="minorHAnsi"/>
          <w:sz w:val="16"/>
          <w:szCs w:val="16"/>
        </w:rPr>
        <w:t>ø</w:t>
      </w:r>
      <w:r w:rsidRPr="004424A4">
        <w:rPr>
          <w:sz w:val="16"/>
          <w:szCs w:val="16"/>
        </w:rPr>
        <w:t>:</w:t>
      </w:r>
      <w:r w:rsidRPr="004424A4">
        <w:rPr>
          <w:color w:val="C00000"/>
          <w:sz w:val="16"/>
          <w:szCs w:val="16"/>
        </w:rPr>
        <w:t>vankomycin,</w:t>
      </w:r>
      <w:r w:rsidRPr="004424A4">
        <w:rPr>
          <w:sz w:val="16"/>
          <w:szCs w:val="16"/>
        </w:rPr>
        <w:t xml:space="preserve"> glikopptd AB) Lipidcarrier defoszforilációval újra pentapeptidet köt (defoszforilációt </w:t>
      </w:r>
      <w:r w:rsidRPr="004424A4">
        <w:rPr>
          <w:color w:val="C00000"/>
          <w:sz w:val="16"/>
          <w:szCs w:val="16"/>
        </w:rPr>
        <w:t>bacitracin</w:t>
      </w:r>
      <w:r w:rsidRPr="004424A4">
        <w:rPr>
          <w:sz w:val="16"/>
          <w:szCs w:val="16"/>
        </w:rPr>
        <w:t xml:space="preserve"> gátolja). </w:t>
      </w:r>
      <w:r w:rsidRPr="00B53277">
        <w:rPr>
          <w:sz w:val="16"/>
          <w:szCs w:val="16"/>
        </w:rPr>
        <w:t>Láncokból keresztkötéssel transzpeptidáz (</w:t>
      </w:r>
      <w:r w:rsidRPr="00B53277">
        <w:rPr>
          <w:rFonts w:cstheme="minorHAnsi"/>
          <w:sz w:val="16"/>
          <w:szCs w:val="16"/>
        </w:rPr>
        <w:t>ø</w:t>
      </w:r>
      <w:r w:rsidRPr="00B53277">
        <w:rPr>
          <w:sz w:val="16"/>
          <w:szCs w:val="16"/>
        </w:rPr>
        <w:t>:</w:t>
      </w:r>
      <w:r w:rsidRPr="00B53277">
        <w:rPr>
          <w:color w:val="C00000"/>
          <w:sz w:val="16"/>
          <w:szCs w:val="16"/>
        </w:rPr>
        <w:t xml:space="preserve"> béta-laktám</w:t>
      </w:r>
      <w:r w:rsidRPr="00B53277">
        <w:rPr>
          <w:sz w:val="16"/>
          <w:szCs w:val="16"/>
        </w:rPr>
        <w:t>)</w:t>
      </w:r>
      <w:r w:rsidRPr="00B53277">
        <w:rPr>
          <w:rFonts w:cstheme="minorHAnsi"/>
          <w:sz w:val="16"/>
          <w:szCs w:val="16"/>
        </w:rPr>
        <w:t>→</w:t>
      </w:r>
      <w:r w:rsidRPr="00B53277">
        <w:rPr>
          <w:sz w:val="16"/>
          <w:szCs w:val="16"/>
        </w:rPr>
        <w:t xml:space="preserve"> hálós szerkezet.</w:t>
      </w:r>
    </w:p>
    <w:p w:rsidR="009C554A" w:rsidRPr="00B53277" w:rsidRDefault="009C554A" w:rsidP="009C554A">
      <w:pPr>
        <w:jc w:val="center"/>
        <w:rPr>
          <w:b/>
          <w:sz w:val="20"/>
          <w:szCs w:val="20"/>
        </w:rPr>
      </w:pPr>
      <w:r w:rsidRPr="00B53277">
        <w:rPr>
          <w:b/>
          <w:sz w:val="20"/>
          <w:szCs w:val="20"/>
        </w:rPr>
        <w:t>Béta-laktámok</w:t>
      </w:r>
    </w:p>
    <w:p w:rsidR="009C554A" w:rsidRPr="00C40D20" w:rsidRDefault="00824818" w:rsidP="00824818">
      <w:pPr>
        <w:rPr>
          <w:sz w:val="16"/>
          <w:szCs w:val="16"/>
        </w:rPr>
      </w:pPr>
      <w:r>
        <w:rPr>
          <w:b/>
          <w:sz w:val="16"/>
          <w:szCs w:val="16"/>
        </w:rPr>
        <w:t>hatásmech</w:t>
      </w:r>
      <w:r w:rsidR="009C554A" w:rsidRPr="00A374EB">
        <w:rPr>
          <w:b/>
          <w:sz w:val="16"/>
          <w:szCs w:val="16"/>
        </w:rPr>
        <w:t>:</w:t>
      </w:r>
      <w:r>
        <w:rPr>
          <w:b/>
          <w:sz w:val="16"/>
          <w:szCs w:val="16"/>
        </w:rPr>
        <w:t xml:space="preserve"> </w:t>
      </w:r>
      <w:r w:rsidR="009C554A" w:rsidRPr="0043334A">
        <w:rPr>
          <w:sz w:val="16"/>
          <w:szCs w:val="16"/>
        </w:rPr>
        <w:t>D-Alanin szerke</w:t>
      </w:r>
      <w:r>
        <w:rPr>
          <w:sz w:val="16"/>
          <w:szCs w:val="16"/>
        </w:rPr>
        <w:t>zeti analógjai, irrev</w:t>
      </w:r>
      <w:r w:rsidR="009C554A" w:rsidRPr="0043334A">
        <w:rPr>
          <w:sz w:val="16"/>
          <w:szCs w:val="16"/>
        </w:rPr>
        <w:t xml:space="preserve"> gátolják a keresztkötést, mert transzpeptidázhoz kötődnek.</w:t>
      </w:r>
      <w:r w:rsidR="009C554A" w:rsidRPr="00824818">
        <w:rPr>
          <w:color w:val="002060"/>
          <w:sz w:val="16"/>
          <w:szCs w:val="16"/>
        </w:rPr>
        <w:t xml:space="preserve"> Autolizinek</w:t>
      </w:r>
      <w:r w:rsidR="009C554A" w:rsidRPr="0043334A">
        <w:rPr>
          <w:sz w:val="16"/>
          <w:szCs w:val="16"/>
        </w:rPr>
        <w:t xml:space="preserve"> is keletkeznek</w:t>
      </w:r>
      <w:r w:rsidR="009C554A">
        <w:rPr>
          <w:sz w:val="16"/>
          <w:szCs w:val="16"/>
        </w:rPr>
        <w:t xml:space="preserve"> (felszabadulásukat, aktivizálásukat a PBP-kötődés eredményezi)</w:t>
      </w:r>
      <w:r>
        <w:rPr>
          <w:sz w:val="16"/>
          <w:szCs w:val="16"/>
        </w:rPr>
        <w:t xml:space="preserve"> </w:t>
      </w:r>
      <w:r w:rsidR="009C554A" w:rsidRPr="00824818">
        <w:rPr>
          <w:rFonts w:cstheme="minorHAnsi"/>
          <w:b/>
          <w:sz w:val="16"/>
          <w:szCs w:val="16"/>
        </w:rPr>
        <w:t>Σ</w:t>
      </w:r>
      <w:r w:rsidR="009C554A" w:rsidRPr="00824818">
        <w:rPr>
          <w:b/>
          <w:sz w:val="16"/>
          <w:szCs w:val="16"/>
        </w:rPr>
        <w:t>:</w:t>
      </w:r>
      <w:r w:rsidR="009C554A" w:rsidRPr="0043334A">
        <w:rPr>
          <w:sz w:val="16"/>
          <w:szCs w:val="16"/>
        </w:rPr>
        <w:t xml:space="preserve"> felépülés gátolt, leépülés fokozott</w:t>
      </w:r>
      <w:r w:rsidR="009C554A" w:rsidRPr="0043334A">
        <w:rPr>
          <w:rFonts w:cstheme="minorHAnsi"/>
          <w:sz w:val="16"/>
          <w:szCs w:val="16"/>
        </w:rPr>
        <w:t>→</w:t>
      </w:r>
      <w:r w:rsidR="009C554A" w:rsidRPr="0043334A">
        <w:rPr>
          <w:sz w:val="16"/>
          <w:szCs w:val="16"/>
        </w:rPr>
        <w:t xml:space="preserve"> baktericid hatás</w:t>
      </w:r>
      <w:r>
        <w:rPr>
          <w:sz w:val="16"/>
          <w:szCs w:val="16"/>
        </w:rPr>
        <w:t xml:space="preserve">. </w:t>
      </w:r>
      <w:r w:rsidR="009C554A" w:rsidRPr="00824818">
        <w:rPr>
          <w:sz w:val="16"/>
          <w:szCs w:val="16"/>
          <w:u w:val="single"/>
        </w:rPr>
        <w:t xml:space="preserve">posztAB </w:t>
      </w:r>
      <w:r w:rsidR="009C554A" w:rsidRPr="002627FC">
        <w:rPr>
          <w:sz w:val="16"/>
          <w:szCs w:val="16"/>
        </w:rPr>
        <w:t>rövid (gátláshoz a MIC-dózis minimum 2x-se kell jelen legyen, de a felezési ideje rövid, sűrűn kellett eleinte adni)</w:t>
      </w:r>
      <w:r>
        <w:rPr>
          <w:sz w:val="16"/>
          <w:szCs w:val="16"/>
        </w:rPr>
        <w:t xml:space="preserve"> </w:t>
      </w:r>
      <w:r w:rsidR="009C554A" w:rsidRPr="00A374EB">
        <w:rPr>
          <w:b/>
          <w:sz w:val="16"/>
          <w:szCs w:val="16"/>
        </w:rPr>
        <w:t xml:space="preserve">rezisztencia: </w:t>
      </w:r>
      <w:r w:rsidR="009C554A" w:rsidRPr="00B53277">
        <w:rPr>
          <w:sz w:val="16"/>
          <w:szCs w:val="16"/>
        </w:rPr>
        <w:t>PBP megváltozik, kromoszóma kódolt / plazmidos, penetráció gátlás (G- porincsatornái mutálódnak), aktív efflux (G-), enterococcusok (autolizin deficienciát csinál)</w:t>
      </w:r>
      <w:r w:rsidR="009C554A" w:rsidRPr="00B53277">
        <w:rPr>
          <w:rFonts w:cstheme="minorHAnsi"/>
          <w:sz w:val="16"/>
          <w:szCs w:val="16"/>
        </w:rPr>
        <w:t>→</w:t>
      </w:r>
      <w:r w:rsidR="009C554A" w:rsidRPr="00B53277">
        <w:rPr>
          <w:sz w:val="16"/>
          <w:szCs w:val="16"/>
        </w:rPr>
        <w:t xml:space="preserve"> csak sztatikus lesz, nem –cid</w:t>
      </w:r>
    </w:p>
    <w:p w:rsidR="009C554A" w:rsidRPr="00554CA3" w:rsidRDefault="009C554A" w:rsidP="00824818">
      <w:pPr>
        <w:rPr>
          <w:b/>
          <w:sz w:val="20"/>
          <w:szCs w:val="20"/>
        </w:rPr>
      </w:pPr>
      <w:r w:rsidRPr="00554CA3">
        <w:rPr>
          <w:b/>
          <w:sz w:val="20"/>
          <w:szCs w:val="20"/>
        </w:rPr>
        <w:t>1.Penicillinek</w:t>
      </w:r>
    </w:p>
    <w:p w:rsidR="009C554A" w:rsidRDefault="009C554A" w:rsidP="003C46B5">
      <w:pPr>
        <w:rPr>
          <w:sz w:val="16"/>
          <w:szCs w:val="16"/>
        </w:rPr>
      </w:pPr>
      <w:r w:rsidRPr="006C7357">
        <w:rPr>
          <w:sz w:val="16"/>
          <w:szCs w:val="16"/>
        </w:rPr>
        <w:t>béta-laktám és tazolidin gyűrű, dimetiscisztin és szerin kondenz</w:t>
      </w:r>
      <w:r w:rsidRPr="00824818">
        <w:rPr>
          <w:b/>
          <w:sz w:val="16"/>
          <w:szCs w:val="16"/>
        </w:rPr>
        <w:t>.</w:t>
      </w:r>
      <w:r w:rsidR="00824818" w:rsidRPr="00824818">
        <w:rPr>
          <w:b/>
          <w:sz w:val="16"/>
          <w:szCs w:val="16"/>
        </w:rPr>
        <w:t xml:space="preserve"> osztályozás</w:t>
      </w:r>
      <w:r w:rsidRPr="00824818">
        <w:rPr>
          <w:b/>
          <w:sz w:val="16"/>
          <w:szCs w:val="16"/>
          <w:u w:val="single"/>
        </w:rPr>
        <w:t>:</w:t>
      </w:r>
      <w:r w:rsidRPr="00824818">
        <w:rPr>
          <w:sz w:val="16"/>
          <w:szCs w:val="16"/>
          <w:u w:val="single"/>
        </w:rPr>
        <w:t xml:space="preserve"> </w:t>
      </w:r>
      <w:r w:rsidR="00824818">
        <w:rPr>
          <w:sz w:val="16"/>
          <w:szCs w:val="16"/>
          <w:u w:val="single"/>
        </w:rPr>
        <w:t>alap</w:t>
      </w:r>
      <w:r w:rsidRPr="0060231A">
        <w:rPr>
          <w:sz w:val="16"/>
          <w:szCs w:val="16"/>
        </w:rPr>
        <w:t xml:space="preserve"> (V-</w:t>
      </w:r>
      <w:r>
        <w:rPr>
          <w:color w:val="FF0000"/>
          <w:sz w:val="16"/>
          <w:szCs w:val="16"/>
        </w:rPr>
        <w:t>fenoxi-Me-</w:t>
      </w:r>
      <w:r w:rsidRPr="00B0457E">
        <w:rPr>
          <w:color w:val="FF0000"/>
          <w:sz w:val="16"/>
          <w:szCs w:val="16"/>
        </w:rPr>
        <w:t>penicillin</w:t>
      </w:r>
      <w:r>
        <w:rPr>
          <w:color w:val="FF0000"/>
          <w:sz w:val="16"/>
          <w:szCs w:val="16"/>
        </w:rPr>
        <w:t>,</w:t>
      </w:r>
      <w:r w:rsidRPr="00C40D20">
        <w:rPr>
          <w:color w:val="FF0000"/>
          <w:sz w:val="16"/>
          <w:szCs w:val="16"/>
        </w:rPr>
        <w:t xml:space="preserve"> </w:t>
      </w:r>
      <w:r>
        <w:rPr>
          <w:color w:val="FF0000"/>
          <w:sz w:val="16"/>
          <w:szCs w:val="16"/>
        </w:rPr>
        <w:t>penamecillin</w:t>
      </w:r>
      <w:r w:rsidRPr="0060231A">
        <w:rPr>
          <w:sz w:val="16"/>
          <w:szCs w:val="16"/>
        </w:rPr>
        <w:t>: saválló, per os, G-</w:t>
      </w:r>
      <w:r w:rsidRPr="00B0457E">
        <w:rPr>
          <w:color w:val="FF0000"/>
          <w:sz w:val="16"/>
          <w:szCs w:val="16"/>
        </w:rPr>
        <w:t>benzilpenicillin</w:t>
      </w:r>
      <w:r w:rsidRPr="0060231A">
        <w:rPr>
          <w:sz w:val="16"/>
          <w:szCs w:val="16"/>
        </w:rPr>
        <w:t>: nem saválló, iv)</w:t>
      </w:r>
      <w:r>
        <w:rPr>
          <w:sz w:val="16"/>
          <w:szCs w:val="16"/>
        </w:rPr>
        <w:t xml:space="preserve">. </w:t>
      </w:r>
      <w:r>
        <w:rPr>
          <w:color w:val="FF0000"/>
          <w:sz w:val="16"/>
          <w:szCs w:val="16"/>
        </w:rPr>
        <w:t xml:space="preserve">procain-penicillin </w:t>
      </w:r>
      <w:r>
        <w:rPr>
          <w:sz w:val="16"/>
          <w:szCs w:val="16"/>
        </w:rPr>
        <w:t>(im depo)</w:t>
      </w:r>
      <w:r w:rsidRPr="00B0457E">
        <w:rPr>
          <w:sz w:val="16"/>
          <w:szCs w:val="16"/>
        </w:rPr>
        <w:t>,</w:t>
      </w:r>
      <w:r>
        <w:rPr>
          <w:color w:val="FF0000"/>
          <w:sz w:val="16"/>
          <w:szCs w:val="16"/>
        </w:rPr>
        <w:t xml:space="preserve"> </w:t>
      </w:r>
      <w:r w:rsidRPr="00824818">
        <w:rPr>
          <w:sz w:val="16"/>
          <w:szCs w:val="16"/>
          <w:u w:val="single"/>
        </w:rPr>
        <w:t>béta-laktamáz stabil</w:t>
      </w:r>
      <w:r w:rsidRPr="0060231A">
        <w:rPr>
          <w:sz w:val="16"/>
          <w:szCs w:val="16"/>
        </w:rPr>
        <w:t xml:space="preserve"> (anti staphylococcus): </w:t>
      </w:r>
      <w:r w:rsidRPr="00D3710B">
        <w:rPr>
          <w:color w:val="FF0000"/>
          <w:sz w:val="16"/>
          <w:szCs w:val="16"/>
        </w:rPr>
        <w:t>meticillin, oxacillin</w:t>
      </w:r>
      <w:r w:rsidRPr="0060231A">
        <w:rPr>
          <w:sz w:val="16"/>
          <w:szCs w:val="16"/>
        </w:rPr>
        <w:t xml:space="preserve"> (már nem haszn)</w:t>
      </w:r>
      <w:r w:rsidR="00824818">
        <w:rPr>
          <w:sz w:val="16"/>
          <w:szCs w:val="16"/>
        </w:rPr>
        <w:t xml:space="preserve"> </w:t>
      </w:r>
      <w:r w:rsidRPr="00824818">
        <w:rPr>
          <w:sz w:val="16"/>
          <w:szCs w:val="16"/>
          <w:u w:val="single"/>
        </w:rPr>
        <w:t>szélesebb spektrumú</w:t>
      </w:r>
      <w:r w:rsidRPr="0060231A">
        <w:rPr>
          <w:sz w:val="16"/>
          <w:szCs w:val="16"/>
        </w:rPr>
        <w:t xml:space="preserve"> (aminopenicillinek) </w:t>
      </w:r>
      <w:r w:rsidRPr="00D3710B">
        <w:rPr>
          <w:color w:val="FF0000"/>
          <w:sz w:val="16"/>
          <w:szCs w:val="16"/>
        </w:rPr>
        <w:t>ampicillin, amoxicillin</w:t>
      </w:r>
      <w:r>
        <w:rPr>
          <w:sz w:val="16"/>
          <w:szCs w:val="16"/>
        </w:rPr>
        <w:t xml:space="preserve">, porin csatornákon </w:t>
      </w:r>
      <w:r w:rsidRPr="0060231A">
        <w:rPr>
          <w:sz w:val="16"/>
          <w:szCs w:val="16"/>
        </w:rPr>
        <w:t>G-ra</w:t>
      </w:r>
      <w:r>
        <w:rPr>
          <w:sz w:val="16"/>
          <w:szCs w:val="16"/>
        </w:rPr>
        <w:t xml:space="preserve"> is, orál/parent</w:t>
      </w:r>
      <w:r w:rsidRPr="0060231A">
        <w:rPr>
          <w:sz w:val="16"/>
          <w:szCs w:val="16"/>
        </w:rPr>
        <w:t xml:space="preserve">, mh: diszbakteriózis. </w:t>
      </w:r>
      <w:r w:rsidRPr="00824818">
        <w:rPr>
          <w:sz w:val="16"/>
          <w:szCs w:val="16"/>
          <w:u w:val="single"/>
        </w:rPr>
        <w:t>Nem béta-laktám rezisztensek béta-laktamáz gá</w:t>
      </w:r>
      <w:r w:rsidRPr="0060231A">
        <w:rPr>
          <w:sz w:val="16"/>
          <w:szCs w:val="16"/>
        </w:rPr>
        <w:t xml:space="preserve">tlóval komb: </w:t>
      </w:r>
      <w:r w:rsidR="00824818">
        <w:rPr>
          <w:sz w:val="16"/>
          <w:szCs w:val="16"/>
        </w:rPr>
        <w:t>(amino-)</w:t>
      </w:r>
      <w:r w:rsidRPr="00824818">
        <w:rPr>
          <w:sz w:val="16"/>
          <w:szCs w:val="16"/>
        </w:rPr>
        <w:t>:</w:t>
      </w:r>
      <w:r>
        <w:rPr>
          <w:sz w:val="16"/>
          <w:szCs w:val="16"/>
        </w:rPr>
        <w:t xml:space="preserve"> </w:t>
      </w:r>
      <w:r w:rsidRPr="00D3710B">
        <w:rPr>
          <w:color w:val="FF0000"/>
          <w:sz w:val="16"/>
          <w:szCs w:val="16"/>
        </w:rPr>
        <w:t>amoxicillin + klavulánsav</w:t>
      </w:r>
      <w:r w:rsidRPr="0060231A">
        <w:rPr>
          <w:sz w:val="16"/>
          <w:szCs w:val="16"/>
        </w:rPr>
        <w:t xml:space="preserve"> orálisan, </w:t>
      </w:r>
      <w:r w:rsidRPr="00D3710B">
        <w:rPr>
          <w:color w:val="FF0000"/>
          <w:sz w:val="16"/>
          <w:szCs w:val="16"/>
        </w:rPr>
        <w:t>ampicillin + szulbaktám</w:t>
      </w:r>
      <w:r>
        <w:rPr>
          <w:sz w:val="16"/>
          <w:szCs w:val="16"/>
        </w:rPr>
        <w:t xml:space="preserve"> parent</w:t>
      </w:r>
      <w:r w:rsidRPr="0060231A">
        <w:rPr>
          <w:sz w:val="16"/>
          <w:szCs w:val="16"/>
        </w:rPr>
        <w:t xml:space="preserve">, ampicillin + szulbaktám kovalensen kötve: </w:t>
      </w:r>
      <w:r w:rsidRPr="00D3710B">
        <w:rPr>
          <w:color w:val="FF0000"/>
          <w:sz w:val="16"/>
          <w:szCs w:val="16"/>
        </w:rPr>
        <w:t xml:space="preserve">szulfamicillin </w:t>
      </w:r>
      <w:r w:rsidRPr="0060231A">
        <w:rPr>
          <w:sz w:val="16"/>
          <w:szCs w:val="16"/>
        </w:rPr>
        <w:t xml:space="preserve">orálisan. </w:t>
      </w:r>
      <w:r w:rsidR="003C46B5" w:rsidRPr="003C46B5">
        <w:rPr>
          <w:sz w:val="16"/>
          <w:szCs w:val="16"/>
        </w:rPr>
        <w:t>(</w:t>
      </w:r>
      <w:r w:rsidRPr="003C46B5">
        <w:rPr>
          <w:sz w:val="16"/>
          <w:szCs w:val="16"/>
        </w:rPr>
        <w:t>Ureido</w:t>
      </w:r>
      <w:r w:rsidR="00824818" w:rsidRPr="003C46B5">
        <w:rPr>
          <w:sz w:val="16"/>
          <w:szCs w:val="16"/>
        </w:rPr>
        <w:t>-</w:t>
      </w:r>
      <w:r w:rsidR="003C46B5" w:rsidRPr="003C46B5">
        <w:rPr>
          <w:sz w:val="16"/>
          <w:szCs w:val="16"/>
        </w:rPr>
        <w:t>)</w:t>
      </w:r>
      <w:r w:rsidRPr="003C46B5">
        <w:rPr>
          <w:sz w:val="16"/>
          <w:szCs w:val="16"/>
        </w:rPr>
        <w:t>:</w:t>
      </w:r>
      <w:r>
        <w:rPr>
          <w:sz w:val="16"/>
          <w:szCs w:val="16"/>
        </w:rPr>
        <w:t xml:space="preserve"> </w:t>
      </w:r>
      <w:r>
        <w:rPr>
          <w:color w:val="FF0000"/>
          <w:sz w:val="16"/>
          <w:szCs w:val="16"/>
        </w:rPr>
        <w:t>piperacillin-tazobactam</w:t>
      </w:r>
      <w:r w:rsidR="003C46B5">
        <w:rPr>
          <w:color w:val="FF0000"/>
          <w:sz w:val="16"/>
          <w:szCs w:val="16"/>
        </w:rPr>
        <w:t xml:space="preserve"> </w:t>
      </w:r>
      <w:r w:rsidRPr="003C46B5">
        <w:rPr>
          <w:sz w:val="16"/>
          <w:szCs w:val="16"/>
          <w:u w:val="single"/>
        </w:rPr>
        <w:t xml:space="preserve">kiterjesztett spektrumú </w:t>
      </w:r>
      <w:r w:rsidR="003C46B5" w:rsidRPr="003C46B5">
        <w:rPr>
          <w:sz w:val="16"/>
          <w:szCs w:val="16"/>
        </w:rPr>
        <w:t>(</w:t>
      </w:r>
      <w:r w:rsidRPr="003C46B5">
        <w:rPr>
          <w:sz w:val="16"/>
          <w:szCs w:val="16"/>
        </w:rPr>
        <w:t>ureido</w:t>
      </w:r>
      <w:r w:rsidR="003C46B5" w:rsidRPr="003C46B5">
        <w:rPr>
          <w:sz w:val="16"/>
          <w:szCs w:val="16"/>
        </w:rPr>
        <w:t>-)</w:t>
      </w:r>
      <w:r w:rsidRPr="003C46B5">
        <w:rPr>
          <w:sz w:val="16"/>
          <w:szCs w:val="16"/>
        </w:rPr>
        <w:t>:</w:t>
      </w:r>
      <w:r>
        <w:rPr>
          <w:sz w:val="16"/>
          <w:szCs w:val="16"/>
        </w:rPr>
        <w:t xml:space="preserve"> </w:t>
      </w:r>
      <w:r>
        <w:rPr>
          <w:color w:val="FF0000"/>
          <w:sz w:val="16"/>
          <w:szCs w:val="16"/>
        </w:rPr>
        <w:t>piperacillin</w:t>
      </w:r>
      <w:r w:rsidRPr="0060231A">
        <w:rPr>
          <w:sz w:val="16"/>
          <w:szCs w:val="16"/>
        </w:rPr>
        <w:t xml:space="preserve">, </w:t>
      </w:r>
      <w:r w:rsidR="003C46B5">
        <w:rPr>
          <w:sz w:val="16"/>
          <w:szCs w:val="16"/>
        </w:rPr>
        <w:t>(</w:t>
      </w:r>
      <w:r w:rsidRPr="00C40D20">
        <w:rPr>
          <w:sz w:val="16"/>
          <w:szCs w:val="16"/>
          <w:u w:val="single"/>
        </w:rPr>
        <w:t>karboxi</w:t>
      </w:r>
      <w:r w:rsidR="003C46B5">
        <w:rPr>
          <w:sz w:val="16"/>
          <w:szCs w:val="16"/>
          <w:u w:val="single"/>
        </w:rPr>
        <w:t>-)</w:t>
      </w:r>
      <w:r w:rsidRPr="0060231A">
        <w:rPr>
          <w:sz w:val="16"/>
          <w:szCs w:val="16"/>
        </w:rPr>
        <w:t xml:space="preserve">: </w:t>
      </w:r>
      <w:r>
        <w:rPr>
          <w:color w:val="FF0000"/>
          <w:sz w:val="16"/>
          <w:szCs w:val="16"/>
        </w:rPr>
        <w:t xml:space="preserve">carbenicillin </w:t>
      </w:r>
      <w:r w:rsidRPr="0060231A">
        <w:rPr>
          <w:sz w:val="16"/>
          <w:szCs w:val="16"/>
        </w:rPr>
        <w:t>nem stabilak béta-laktamázzal szemben</w:t>
      </w:r>
    </w:p>
    <w:p w:rsidR="009C554A" w:rsidRPr="00516DBC" w:rsidRDefault="003C46B5" w:rsidP="00554CA3">
      <w:pPr>
        <w:rPr>
          <w:sz w:val="16"/>
          <w:szCs w:val="16"/>
        </w:rPr>
      </w:pPr>
      <w:r w:rsidRPr="003C46B5">
        <w:rPr>
          <w:b/>
          <w:color w:val="FF0000"/>
          <w:sz w:val="16"/>
          <w:szCs w:val="16"/>
        </w:rPr>
        <w:t>G-penicillin</w:t>
      </w:r>
      <w:r w:rsidR="009C554A" w:rsidRPr="003C46B5">
        <w:rPr>
          <w:b/>
          <w:color w:val="FF0000"/>
          <w:sz w:val="16"/>
          <w:szCs w:val="16"/>
        </w:rPr>
        <w:t>:</w:t>
      </w:r>
      <w:r>
        <w:rPr>
          <w:b/>
          <w:color w:val="FF0000"/>
          <w:sz w:val="16"/>
          <w:szCs w:val="16"/>
        </w:rPr>
        <w:t xml:space="preserve"> </w:t>
      </w:r>
      <w:r w:rsidR="009C554A" w:rsidRPr="009D7185">
        <w:rPr>
          <w:sz w:val="16"/>
          <w:szCs w:val="16"/>
        </w:rPr>
        <w:t>nem saválló</w:t>
      </w:r>
      <w:r>
        <w:rPr>
          <w:sz w:val="16"/>
          <w:szCs w:val="16"/>
        </w:rPr>
        <w:t xml:space="preserve">, </w:t>
      </w:r>
      <w:r w:rsidR="009C554A" w:rsidRPr="009D7185">
        <w:rPr>
          <w:sz w:val="16"/>
          <w:szCs w:val="16"/>
        </w:rPr>
        <w:t>alig metabolizálódik (60% vizelettel változatlanul hatásosan ürül, de a húgyutak fertőzéseire nem hat)</w:t>
      </w:r>
      <w:r>
        <w:rPr>
          <w:sz w:val="16"/>
          <w:szCs w:val="16"/>
        </w:rPr>
        <w:t xml:space="preserve">, </w:t>
      </w:r>
      <w:r w:rsidR="009C554A" w:rsidRPr="009D7185">
        <w:rPr>
          <w:sz w:val="16"/>
          <w:szCs w:val="16"/>
        </w:rPr>
        <w:t>vesén át ürül (GF, aktív tubuláris szekréció – nagyon rövid a felezési idő)</w:t>
      </w:r>
      <w:r>
        <w:rPr>
          <w:sz w:val="16"/>
          <w:szCs w:val="16"/>
        </w:rPr>
        <w:t xml:space="preserve">, nem jut be az ic </w:t>
      </w:r>
      <w:r w:rsidR="009C554A" w:rsidRPr="009D7185">
        <w:rPr>
          <w:sz w:val="16"/>
          <w:szCs w:val="16"/>
        </w:rPr>
        <w:t>térbe, rosszul penetrál (poláros, savanyú töltés)</w:t>
      </w:r>
      <w:r>
        <w:rPr>
          <w:sz w:val="16"/>
          <w:szCs w:val="16"/>
        </w:rPr>
        <w:t xml:space="preserve">, </w:t>
      </w:r>
      <w:r w:rsidR="009C554A" w:rsidRPr="009D7185">
        <w:rPr>
          <w:sz w:val="16"/>
          <w:szCs w:val="16"/>
        </w:rPr>
        <w:t>baktericid</w:t>
      </w:r>
      <w:r>
        <w:rPr>
          <w:sz w:val="16"/>
          <w:szCs w:val="16"/>
        </w:rPr>
        <w:t xml:space="preserve">, </w:t>
      </w:r>
      <w:r w:rsidR="009C554A" w:rsidRPr="009D7185">
        <w:rPr>
          <w:sz w:val="16"/>
          <w:szCs w:val="16"/>
        </w:rPr>
        <w:t>hatásspektruma szűk G+/G- coccusokra, G+ baktériumokra, csak pár enterobakt-ra. G- bakt-ra nem hat.</w:t>
      </w:r>
      <w:r>
        <w:rPr>
          <w:sz w:val="16"/>
          <w:szCs w:val="16"/>
        </w:rPr>
        <w:t xml:space="preserve"> </w:t>
      </w:r>
      <w:r w:rsidR="009C554A" w:rsidRPr="009D7185">
        <w:rPr>
          <w:sz w:val="16"/>
          <w:szCs w:val="16"/>
        </w:rPr>
        <w:t>rezisztencia alakul ki ellene</w:t>
      </w:r>
      <w:r>
        <w:rPr>
          <w:sz w:val="16"/>
          <w:szCs w:val="16"/>
        </w:rPr>
        <w:t xml:space="preserve">, </w:t>
      </w:r>
      <w:r w:rsidR="009C554A" w:rsidRPr="00C40D20">
        <w:rPr>
          <w:sz w:val="16"/>
          <w:szCs w:val="16"/>
        </w:rPr>
        <w:t>nem toxikus, de nem mellékhatás-mentes, allergizál</w:t>
      </w:r>
      <w:r w:rsidR="006E4B57">
        <w:rPr>
          <w:sz w:val="16"/>
          <w:szCs w:val="16"/>
        </w:rPr>
        <w:t xml:space="preserve"> </w:t>
      </w:r>
      <w:r w:rsidR="009C554A">
        <w:rPr>
          <w:sz w:val="16"/>
          <w:szCs w:val="16"/>
          <w:u w:val="single"/>
        </w:rPr>
        <w:t>rezisztencia</w:t>
      </w:r>
      <w:r w:rsidR="006E4B57">
        <w:rPr>
          <w:sz w:val="16"/>
          <w:szCs w:val="16"/>
          <w:u w:val="single"/>
        </w:rPr>
        <w:t xml:space="preserve"> </w:t>
      </w:r>
      <w:r w:rsidR="006E4B57" w:rsidRPr="006E4B57">
        <w:rPr>
          <w:rFonts w:cstheme="minorHAnsi"/>
          <w:sz w:val="16"/>
          <w:szCs w:val="16"/>
        </w:rPr>
        <w:t>β</w:t>
      </w:r>
      <w:r w:rsidR="006E4B57">
        <w:rPr>
          <w:sz w:val="16"/>
          <w:szCs w:val="16"/>
        </w:rPr>
        <w:t>-laktamáz</w:t>
      </w:r>
      <w:r w:rsidR="009C554A">
        <w:rPr>
          <w:sz w:val="16"/>
          <w:szCs w:val="16"/>
        </w:rPr>
        <w:t>,</w:t>
      </w:r>
      <w:r w:rsidR="009C554A" w:rsidRPr="00C325E7">
        <w:rPr>
          <w:sz w:val="16"/>
          <w:szCs w:val="16"/>
        </w:rPr>
        <w:t xml:space="preserve"> kötőfehérjék elvesztik kötőképességüket</w:t>
      </w:r>
      <w:r w:rsidR="00554CA3">
        <w:rPr>
          <w:sz w:val="16"/>
          <w:szCs w:val="16"/>
        </w:rPr>
        <w:t xml:space="preserve">, </w:t>
      </w:r>
      <w:r w:rsidR="009C554A" w:rsidRPr="00C40D20">
        <w:rPr>
          <w:sz w:val="16"/>
          <w:szCs w:val="16"/>
        </w:rPr>
        <w:t>a sejtfal permeabilitása csökken (hatáserősség csökkenés), nem jut be az AB a sejtbe (hatáserősség csökkenés)</w:t>
      </w:r>
      <w:r w:rsidR="00554CA3">
        <w:rPr>
          <w:sz w:val="16"/>
          <w:szCs w:val="16"/>
        </w:rPr>
        <w:t xml:space="preserve"> </w:t>
      </w:r>
      <w:r w:rsidR="009C554A" w:rsidRPr="00FB1447">
        <w:rPr>
          <w:sz w:val="16"/>
          <w:szCs w:val="16"/>
          <w:u w:val="single"/>
        </w:rPr>
        <w:t>hatásspektrum</w:t>
      </w:r>
      <w:r w:rsidR="00554CA3">
        <w:rPr>
          <w:sz w:val="16"/>
          <w:szCs w:val="16"/>
          <w:u w:val="single"/>
        </w:rPr>
        <w:t xml:space="preserve"> </w:t>
      </w:r>
      <w:r w:rsidR="009C554A" w:rsidRPr="00C40D20">
        <w:rPr>
          <w:sz w:val="16"/>
          <w:szCs w:val="16"/>
        </w:rPr>
        <w:t>G+ és G-  coccusok, G+ baktériumok, anaerob baktériumok</w:t>
      </w:r>
      <w:r w:rsidR="00554CA3">
        <w:rPr>
          <w:sz w:val="16"/>
          <w:szCs w:val="16"/>
        </w:rPr>
        <w:t xml:space="preserve">, </w:t>
      </w:r>
      <w:r w:rsidR="009C554A" w:rsidRPr="00691CA1">
        <w:rPr>
          <w:sz w:val="16"/>
          <w:szCs w:val="16"/>
        </w:rPr>
        <w:t>terheseknek is adható</w:t>
      </w:r>
      <w:r w:rsidR="009C554A" w:rsidRPr="00691CA1">
        <w:rPr>
          <w:sz w:val="16"/>
          <w:szCs w:val="16"/>
          <w:u w:val="single"/>
        </w:rPr>
        <w:t xml:space="preserve"> </w:t>
      </w:r>
      <w:r w:rsidR="009C554A" w:rsidRPr="00554CA3">
        <w:rPr>
          <w:b/>
          <w:sz w:val="16"/>
          <w:szCs w:val="16"/>
        </w:rPr>
        <w:t>Penicillinek f</w:t>
      </w:r>
      <w:r w:rsidR="00554CA3">
        <w:rPr>
          <w:b/>
          <w:sz w:val="16"/>
          <w:szCs w:val="16"/>
        </w:rPr>
        <w:t>.</w:t>
      </w:r>
      <w:r w:rsidR="009C554A" w:rsidRPr="00554CA3">
        <w:rPr>
          <w:b/>
          <w:sz w:val="16"/>
          <w:szCs w:val="16"/>
        </w:rPr>
        <w:t>kin:</w:t>
      </w:r>
      <w:r w:rsidR="00554CA3">
        <w:rPr>
          <w:b/>
          <w:sz w:val="16"/>
          <w:szCs w:val="16"/>
        </w:rPr>
        <w:t xml:space="preserve"> </w:t>
      </w:r>
      <w:r w:rsidR="009C554A" w:rsidRPr="003F3D80">
        <w:rPr>
          <w:sz w:val="16"/>
          <w:szCs w:val="16"/>
        </w:rPr>
        <w:t xml:space="preserve">felszívódás: parenterálisan / per os adhatók </w:t>
      </w:r>
      <w:r w:rsidR="00554CA3">
        <w:rPr>
          <w:sz w:val="16"/>
          <w:szCs w:val="16"/>
        </w:rPr>
        <w:t xml:space="preserve">, </w:t>
      </w:r>
      <w:r w:rsidR="009C554A">
        <w:rPr>
          <w:sz w:val="16"/>
          <w:szCs w:val="16"/>
        </w:rPr>
        <w:t>eloszlás: ec, szekréciós foly-</w:t>
      </w:r>
      <w:r w:rsidR="009C554A" w:rsidRPr="003F3D80">
        <w:rPr>
          <w:sz w:val="16"/>
          <w:szCs w:val="16"/>
        </w:rPr>
        <w:t>ban, KI</w:t>
      </w:r>
      <w:r w:rsidR="009C554A">
        <w:rPr>
          <w:sz w:val="16"/>
          <w:szCs w:val="16"/>
        </w:rPr>
        <w:t>R-ben nem, csak gyulladáskor (meningitis) v újszülöttben: nem tökéletes</w:t>
      </w:r>
      <w:r w:rsidR="009C554A" w:rsidRPr="003F3D80">
        <w:rPr>
          <w:sz w:val="16"/>
          <w:szCs w:val="16"/>
        </w:rPr>
        <w:t xml:space="preserve"> vér-agy gát.</w:t>
      </w:r>
      <w:r w:rsidR="00554CA3">
        <w:rPr>
          <w:sz w:val="16"/>
          <w:szCs w:val="16"/>
        </w:rPr>
        <w:t xml:space="preserve"> </w:t>
      </w:r>
      <w:r w:rsidR="009C554A" w:rsidRPr="003F3D80">
        <w:rPr>
          <w:sz w:val="16"/>
          <w:szCs w:val="16"/>
        </w:rPr>
        <w:t>kiválasztás: vese, aktív tubuláris szekréció. Régen probeniciddel adták (aktív trp gátló, így feldúsult)</w:t>
      </w:r>
      <w:r w:rsidR="00554CA3">
        <w:rPr>
          <w:sz w:val="16"/>
          <w:szCs w:val="16"/>
        </w:rPr>
        <w:t xml:space="preserve"> </w:t>
      </w:r>
      <w:r w:rsidR="00554CA3">
        <w:rPr>
          <w:b/>
          <w:sz w:val="16"/>
          <w:szCs w:val="16"/>
        </w:rPr>
        <w:t>mh</w:t>
      </w:r>
      <w:r w:rsidR="009C554A" w:rsidRPr="00554CA3">
        <w:rPr>
          <w:b/>
          <w:sz w:val="16"/>
          <w:szCs w:val="16"/>
        </w:rPr>
        <w:t>:</w:t>
      </w:r>
      <w:r w:rsidR="00554CA3">
        <w:rPr>
          <w:b/>
          <w:sz w:val="16"/>
          <w:szCs w:val="16"/>
        </w:rPr>
        <w:t xml:space="preserve"> </w:t>
      </w:r>
      <w:r w:rsidR="009C554A" w:rsidRPr="00516DBC">
        <w:rPr>
          <w:sz w:val="16"/>
          <w:szCs w:val="16"/>
        </w:rPr>
        <w:t>allergia: azonnali reakció (anaphylaxia, IgE - életveszélyes), késői reakció (IgG, IgM)</w:t>
      </w:r>
      <w:r w:rsidR="00554CA3">
        <w:rPr>
          <w:sz w:val="16"/>
          <w:szCs w:val="16"/>
        </w:rPr>
        <w:t xml:space="preserve"> </w:t>
      </w:r>
      <w:r w:rsidR="009C554A" w:rsidRPr="00516DBC">
        <w:rPr>
          <w:sz w:val="16"/>
          <w:szCs w:val="16"/>
        </w:rPr>
        <w:t>gyógyszerláz</w:t>
      </w:r>
      <w:r w:rsidR="00554CA3">
        <w:rPr>
          <w:sz w:val="16"/>
          <w:szCs w:val="16"/>
        </w:rPr>
        <w:t xml:space="preserve">, </w:t>
      </w:r>
      <w:r w:rsidR="009C554A" w:rsidRPr="00516DBC">
        <w:rPr>
          <w:sz w:val="16"/>
          <w:szCs w:val="16"/>
        </w:rPr>
        <w:t>Stevens-Johnson szindróma</w:t>
      </w:r>
      <w:r w:rsidR="009C554A">
        <w:rPr>
          <w:sz w:val="16"/>
          <w:szCs w:val="16"/>
        </w:rPr>
        <w:t xml:space="preserve"> (bőrlelökődések halálos mértékben)</w:t>
      </w:r>
      <w:r w:rsidR="00554CA3">
        <w:rPr>
          <w:sz w:val="16"/>
          <w:szCs w:val="16"/>
        </w:rPr>
        <w:t xml:space="preserve"> </w:t>
      </w:r>
      <w:r w:rsidR="009C554A" w:rsidRPr="00516DBC">
        <w:rPr>
          <w:sz w:val="16"/>
          <w:szCs w:val="16"/>
        </w:rPr>
        <w:t>kelesztallergia cefalosporinokkal</w:t>
      </w:r>
      <w:r w:rsidR="009C554A">
        <w:rPr>
          <w:sz w:val="16"/>
          <w:szCs w:val="16"/>
        </w:rPr>
        <w:t xml:space="preserve"> (ha penicillinre nem is allergiás, bélgombával keresztreagálva meghalhat)</w:t>
      </w:r>
      <w:r w:rsidR="00554CA3">
        <w:rPr>
          <w:sz w:val="16"/>
          <w:szCs w:val="16"/>
        </w:rPr>
        <w:t xml:space="preserve"> </w:t>
      </w:r>
      <w:r w:rsidR="009C554A" w:rsidRPr="00516DBC">
        <w:rPr>
          <w:sz w:val="16"/>
          <w:szCs w:val="16"/>
        </w:rPr>
        <w:t>epilepsziás görcsök</w:t>
      </w:r>
      <w:r w:rsidR="009C554A">
        <w:rPr>
          <w:sz w:val="16"/>
          <w:szCs w:val="16"/>
        </w:rPr>
        <w:t xml:space="preserve"> (ha bejutna a KIR-be)</w:t>
      </w:r>
      <w:r w:rsidR="00554CA3">
        <w:rPr>
          <w:sz w:val="16"/>
          <w:szCs w:val="16"/>
        </w:rPr>
        <w:t xml:space="preserve"> </w:t>
      </w:r>
      <w:r w:rsidR="009C554A" w:rsidRPr="00516DBC">
        <w:rPr>
          <w:sz w:val="16"/>
          <w:szCs w:val="16"/>
        </w:rPr>
        <w:t>dysbakteriózis</w:t>
      </w:r>
      <w:r w:rsidR="009C554A">
        <w:rPr>
          <w:sz w:val="16"/>
          <w:szCs w:val="16"/>
        </w:rPr>
        <w:t xml:space="preserve"> (széles hatásspektrumú a G- bélbacikat is kiírtja)</w:t>
      </w:r>
      <w:r w:rsidR="00554CA3">
        <w:rPr>
          <w:sz w:val="16"/>
          <w:szCs w:val="16"/>
        </w:rPr>
        <w:t xml:space="preserve"> </w:t>
      </w:r>
      <w:r w:rsidR="009C554A" w:rsidRPr="00516DBC">
        <w:rPr>
          <w:sz w:val="16"/>
          <w:szCs w:val="16"/>
        </w:rPr>
        <w:t>haematológiai rekació</w:t>
      </w:r>
      <w:r w:rsidR="009C554A">
        <w:rPr>
          <w:sz w:val="16"/>
          <w:szCs w:val="16"/>
        </w:rPr>
        <w:t xml:space="preserve"> (alvadékonysági zavar)</w:t>
      </w:r>
    </w:p>
    <w:p w:rsidR="009C554A" w:rsidRPr="003F3D80" w:rsidRDefault="009C554A" w:rsidP="009C554A">
      <w:pPr>
        <w:rPr>
          <w:sz w:val="16"/>
          <w:szCs w:val="16"/>
          <w:u w:val="single"/>
        </w:rPr>
      </w:pPr>
      <w:r w:rsidRPr="00554CA3">
        <w:rPr>
          <w:b/>
          <w:sz w:val="20"/>
          <w:szCs w:val="20"/>
        </w:rPr>
        <w:t>2.cefalosporinok</w:t>
      </w:r>
      <w:r w:rsidR="00554CA3">
        <w:rPr>
          <w:b/>
          <w:sz w:val="20"/>
          <w:szCs w:val="20"/>
        </w:rPr>
        <w:t xml:space="preserve"> </w:t>
      </w:r>
      <w:r w:rsidRPr="003F3D80">
        <w:rPr>
          <w:sz w:val="16"/>
          <w:szCs w:val="16"/>
        </w:rPr>
        <w:t>anaerobokra nem hatnak</w:t>
      </w:r>
      <w:r w:rsidR="00554CA3">
        <w:rPr>
          <w:sz w:val="16"/>
          <w:szCs w:val="16"/>
        </w:rPr>
        <w:t xml:space="preserve">, baktericid hatásúak </w:t>
      </w:r>
      <w:r w:rsidRPr="00DD3371">
        <w:rPr>
          <w:sz w:val="16"/>
          <w:szCs w:val="16"/>
          <w:u w:val="single"/>
        </w:rPr>
        <w:t>generációk</w:t>
      </w:r>
      <w:r w:rsidR="00554CA3">
        <w:rPr>
          <w:sz w:val="16"/>
          <w:szCs w:val="16"/>
          <w:u w:val="single"/>
        </w:rPr>
        <w:t xml:space="preserve"> </w:t>
      </w:r>
      <w:r>
        <w:rPr>
          <w:sz w:val="16"/>
          <w:szCs w:val="16"/>
        </w:rPr>
        <w:t>I</w:t>
      </w:r>
      <w:r w:rsidRPr="003F3D80">
        <w:rPr>
          <w:sz w:val="16"/>
          <w:szCs w:val="16"/>
        </w:rPr>
        <w:t xml:space="preserve">: </w:t>
      </w:r>
      <w:r>
        <w:rPr>
          <w:sz w:val="16"/>
          <w:szCs w:val="16"/>
        </w:rPr>
        <w:t>(nem hat</w:t>
      </w:r>
      <w:r w:rsidRPr="00CE5CAE">
        <w:rPr>
          <w:sz w:val="16"/>
          <w:szCs w:val="16"/>
        </w:rPr>
        <w:t xml:space="preserve"> enterococc</w:t>
      </w:r>
      <w:r>
        <w:rPr>
          <w:sz w:val="16"/>
          <w:szCs w:val="16"/>
        </w:rPr>
        <w:t>usokra)</w:t>
      </w:r>
      <w:r w:rsidRPr="003F3D80">
        <w:rPr>
          <w:sz w:val="16"/>
          <w:szCs w:val="16"/>
        </w:rPr>
        <w:t xml:space="preserve"> szűk spektrumú parenterális: </w:t>
      </w:r>
      <w:r w:rsidRPr="00B0457E">
        <w:rPr>
          <w:color w:val="FF0000"/>
          <w:sz w:val="16"/>
          <w:szCs w:val="16"/>
        </w:rPr>
        <w:t>cefazolin</w:t>
      </w:r>
      <w:r w:rsidRPr="003F3D80">
        <w:rPr>
          <w:sz w:val="16"/>
          <w:szCs w:val="16"/>
        </w:rPr>
        <w:t xml:space="preserve">, orális: </w:t>
      </w:r>
      <w:r w:rsidRPr="00B0457E">
        <w:rPr>
          <w:color w:val="FF0000"/>
          <w:sz w:val="16"/>
          <w:szCs w:val="16"/>
        </w:rPr>
        <w:t>cefalexin, cefadroxin</w:t>
      </w:r>
      <w:r w:rsidR="00554CA3">
        <w:rPr>
          <w:color w:val="FF0000"/>
          <w:sz w:val="16"/>
          <w:szCs w:val="16"/>
        </w:rPr>
        <w:t xml:space="preserve"> </w:t>
      </w:r>
      <w:r w:rsidRPr="008938DE">
        <w:rPr>
          <w:sz w:val="16"/>
          <w:szCs w:val="16"/>
        </w:rPr>
        <w:t>II.(stabilabb béta-laktamázzal, szélesebb spektrum, hat az enterococcusokra</w:t>
      </w:r>
      <w:r>
        <w:rPr>
          <w:sz w:val="16"/>
          <w:szCs w:val="16"/>
        </w:rPr>
        <w:t xml:space="preserve">) </w:t>
      </w:r>
      <w:r w:rsidRPr="008938DE">
        <w:rPr>
          <w:sz w:val="16"/>
          <w:szCs w:val="16"/>
        </w:rPr>
        <w:t xml:space="preserve">parent: </w:t>
      </w:r>
      <w:r w:rsidRPr="008938DE">
        <w:rPr>
          <w:color w:val="FF0000"/>
          <w:sz w:val="16"/>
          <w:szCs w:val="16"/>
        </w:rPr>
        <w:t>cefamandol</w:t>
      </w:r>
      <w:r w:rsidRPr="008938DE">
        <w:rPr>
          <w:sz w:val="16"/>
          <w:szCs w:val="16"/>
        </w:rPr>
        <w:t>,</w:t>
      </w:r>
      <w:r w:rsidRPr="008938DE">
        <w:rPr>
          <w:color w:val="FF0000"/>
          <w:sz w:val="16"/>
          <w:szCs w:val="16"/>
        </w:rPr>
        <w:t>cefuroxim</w:t>
      </w:r>
      <w:r w:rsidRPr="008938DE">
        <w:rPr>
          <w:sz w:val="16"/>
          <w:szCs w:val="16"/>
        </w:rPr>
        <w:t xml:space="preserve">, orális: </w:t>
      </w:r>
      <w:r w:rsidRPr="008938DE">
        <w:rPr>
          <w:color w:val="FF0000"/>
          <w:sz w:val="16"/>
          <w:szCs w:val="16"/>
        </w:rPr>
        <w:t>cefaclor, cefprozil, defuroxim axetil</w:t>
      </w:r>
      <w:r w:rsidRPr="008938DE">
        <w:rPr>
          <w:sz w:val="16"/>
          <w:szCs w:val="16"/>
        </w:rPr>
        <w:t>. parent nozocomiális fertőzésekre.</w:t>
      </w:r>
      <w:r w:rsidR="00554CA3">
        <w:rPr>
          <w:sz w:val="16"/>
          <w:szCs w:val="16"/>
        </w:rPr>
        <w:t xml:space="preserve"> </w:t>
      </w:r>
      <w:r>
        <w:rPr>
          <w:sz w:val="16"/>
          <w:szCs w:val="16"/>
        </w:rPr>
        <w:t>III: (</w:t>
      </w:r>
      <w:r>
        <w:rPr>
          <w:rFonts w:cstheme="minorHAnsi"/>
          <w:sz w:val="16"/>
          <w:szCs w:val="16"/>
        </w:rPr>
        <w:t>↔</w:t>
      </w:r>
      <w:r>
        <w:rPr>
          <w:sz w:val="16"/>
          <w:szCs w:val="16"/>
        </w:rPr>
        <w:t>sp</w:t>
      </w:r>
      <w:r w:rsidRPr="003F3D80">
        <w:rPr>
          <w:sz w:val="16"/>
          <w:szCs w:val="16"/>
        </w:rPr>
        <w:t xml:space="preserve">, </w:t>
      </w:r>
      <w:r>
        <w:rPr>
          <w:rFonts w:cstheme="minorHAnsi"/>
          <w:sz w:val="16"/>
          <w:szCs w:val="16"/>
        </w:rPr>
        <w:t>↑h</w:t>
      </w:r>
      <w:r w:rsidRPr="003F3D80">
        <w:rPr>
          <w:sz w:val="16"/>
          <w:szCs w:val="16"/>
        </w:rPr>
        <w:t>atékonyságú</w:t>
      </w:r>
      <w:r w:rsidRPr="008938DE">
        <w:rPr>
          <w:sz w:val="16"/>
          <w:szCs w:val="16"/>
        </w:rPr>
        <w:t xml:space="preserve"> </w:t>
      </w:r>
      <w:r>
        <w:rPr>
          <w:sz w:val="16"/>
          <w:szCs w:val="16"/>
        </w:rPr>
        <w:t>jobb f.kin,</w:t>
      </w:r>
      <w:r w:rsidRPr="008938DE">
        <w:rPr>
          <w:sz w:val="16"/>
          <w:szCs w:val="16"/>
        </w:rPr>
        <w:t xml:space="preserve"> stabil</w:t>
      </w:r>
      <w:r>
        <w:rPr>
          <w:sz w:val="16"/>
          <w:szCs w:val="16"/>
        </w:rPr>
        <w:t>itás a cefalosporinázzal): G+is</w:t>
      </w:r>
      <w:r w:rsidRPr="003F3D80">
        <w:rPr>
          <w:sz w:val="16"/>
          <w:szCs w:val="16"/>
        </w:rPr>
        <w:t xml:space="preserve">: </w:t>
      </w:r>
      <w:r>
        <w:rPr>
          <w:color w:val="FF0000"/>
          <w:sz w:val="16"/>
          <w:szCs w:val="16"/>
        </w:rPr>
        <w:t>cefotaxim,</w:t>
      </w:r>
      <w:r w:rsidRPr="00B0457E">
        <w:rPr>
          <w:color w:val="FF0000"/>
          <w:sz w:val="16"/>
          <w:szCs w:val="16"/>
        </w:rPr>
        <w:t>ceftriaxon</w:t>
      </w:r>
      <w:r>
        <w:rPr>
          <w:sz w:val="16"/>
          <w:szCs w:val="16"/>
        </w:rPr>
        <w:t>. P.aeruginosa is:</w:t>
      </w:r>
      <w:r w:rsidRPr="003F3D80">
        <w:rPr>
          <w:sz w:val="16"/>
          <w:szCs w:val="16"/>
        </w:rPr>
        <w:t xml:space="preserve"> </w:t>
      </w:r>
      <w:r>
        <w:rPr>
          <w:color w:val="FF0000"/>
          <w:sz w:val="16"/>
          <w:szCs w:val="16"/>
        </w:rPr>
        <w:t>cefoperazon,</w:t>
      </w:r>
      <w:r w:rsidRPr="00B0457E">
        <w:rPr>
          <w:color w:val="FF0000"/>
          <w:sz w:val="16"/>
          <w:szCs w:val="16"/>
        </w:rPr>
        <w:t>ceftazidim</w:t>
      </w:r>
      <w:r>
        <w:rPr>
          <w:sz w:val="16"/>
          <w:szCs w:val="16"/>
        </w:rPr>
        <w:t xml:space="preserve">. </w:t>
      </w:r>
      <w:r w:rsidRPr="003F3D80">
        <w:rPr>
          <w:sz w:val="16"/>
          <w:szCs w:val="16"/>
        </w:rPr>
        <w:t xml:space="preserve">Orális: </w:t>
      </w:r>
      <w:r>
        <w:rPr>
          <w:color w:val="FF0000"/>
          <w:sz w:val="16"/>
          <w:szCs w:val="16"/>
        </w:rPr>
        <w:t>cefixim,</w:t>
      </w:r>
      <w:r w:rsidRPr="00B0457E">
        <w:rPr>
          <w:color w:val="FF0000"/>
          <w:sz w:val="16"/>
          <w:szCs w:val="16"/>
        </w:rPr>
        <w:t>ceftibuten</w:t>
      </w:r>
      <w:r w:rsidR="00554CA3">
        <w:rPr>
          <w:color w:val="FF0000"/>
          <w:sz w:val="16"/>
          <w:szCs w:val="16"/>
        </w:rPr>
        <w:t xml:space="preserve"> </w:t>
      </w:r>
      <w:r w:rsidRPr="003F3D80">
        <w:rPr>
          <w:sz w:val="16"/>
          <w:szCs w:val="16"/>
        </w:rPr>
        <w:t xml:space="preserve">IV.gen: kiegyensúlyozottan széles spektrum: </w:t>
      </w:r>
      <w:r w:rsidRPr="00B0457E">
        <w:rPr>
          <w:color w:val="FF0000"/>
          <w:sz w:val="16"/>
          <w:szCs w:val="16"/>
        </w:rPr>
        <w:t>cefepim</w:t>
      </w:r>
      <w:r w:rsidRPr="003F3D80">
        <w:rPr>
          <w:sz w:val="16"/>
          <w:szCs w:val="16"/>
        </w:rPr>
        <w:t>. Jó laktamáz stabil, KIR-be bejut, súlyos nozocomiális fertőzésekre.</w:t>
      </w:r>
      <w:r w:rsidR="00554CA3">
        <w:rPr>
          <w:sz w:val="16"/>
          <w:szCs w:val="16"/>
        </w:rPr>
        <w:t xml:space="preserve"> </w:t>
      </w:r>
      <w:r>
        <w:rPr>
          <w:sz w:val="16"/>
          <w:szCs w:val="16"/>
        </w:rPr>
        <w:t>generációk</w:t>
      </w:r>
      <w:r>
        <w:rPr>
          <w:rFonts w:cstheme="minorHAnsi"/>
          <w:sz w:val="16"/>
          <w:szCs w:val="16"/>
        </w:rPr>
        <w:t>↑→</w:t>
      </w:r>
      <w:r>
        <w:rPr>
          <w:sz w:val="16"/>
          <w:szCs w:val="16"/>
        </w:rPr>
        <w:t xml:space="preserve"> G- akt</w:t>
      </w:r>
      <w:r>
        <w:rPr>
          <w:rFonts w:cstheme="minorHAnsi"/>
          <w:sz w:val="16"/>
          <w:szCs w:val="16"/>
        </w:rPr>
        <w:t>↑</w:t>
      </w:r>
      <w:r>
        <w:rPr>
          <w:sz w:val="16"/>
          <w:szCs w:val="16"/>
        </w:rPr>
        <w:t>, G+ ellen</w:t>
      </w:r>
      <w:r>
        <w:rPr>
          <w:rFonts w:cstheme="minorHAnsi"/>
          <w:sz w:val="16"/>
          <w:szCs w:val="16"/>
        </w:rPr>
        <w:t>↓</w:t>
      </w:r>
      <w:r>
        <w:rPr>
          <w:sz w:val="16"/>
          <w:szCs w:val="16"/>
        </w:rPr>
        <w:t xml:space="preserve"> (kiv III/a) f.kinetika javul (III.-IV.gen KIR-be is bejut, eléri a terápiás szintet. II.generáció epével ürül, epefertőzésekre hat)</w:t>
      </w:r>
      <w:r w:rsidR="00554CA3">
        <w:rPr>
          <w:sz w:val="16"/>
          <w:szCs w:val="16"/>
        </w:rPr>
        <w:t xml:space="preserve"> </w:t>
      </w:r>
      <w:r w:rsidR="00554CA3">
        <w:rPr>
          <w:b/>
          <w:sz w:val="16"/>
          <w:szCs w:val="16"/>
        </w:rPr>
        <w:t>f.kin</w:t>
      </w:r>
      <w:r w:rsidRPr="00554CA3">
        <w:rPr>
          <w:b/>
          <w:sz w:val="16"/>
          <w:szCs w:val="16"/>
        </w:rPr>
        <w:t>:</w:t>
      </w:r>
    </w:p>
    <w:p w:rsidR="009C554A" w:rsidRPr="00A374EB" w:rsidRDefault="009C554A" w:rsidP="00554CA3">
      <w:pPr>
        <w:rPr>
          <w:sz w:val="16"/>
          <w:szCs w:val="16"/>
        </w:rPr>
      </w:pPr>
      <w:r>
        <w:rPr>
          <w:sz w:val="16"/>
          <w:szCs w:val="16"/>
        </w:rPr>
        <w:t>penicillinhez hasonló, vesén át ürül, egy része epével (aktív trp-tal is ürül, de ez hat a húgyúti bakt-ra is</w:t>
      </w:r>
      <w:r w:rsidR="00554CA3">
        <w:rPr>
          <w:sz w:val="16"/>
          <w:szCs w:val="16"/>
        </w:rPr>
        <w:t xml:space="preserve">, </w:t>
      </w:r>
      <w:r w:rsidRPr="00CE5CAE">
        <w:rPr>
          <w:sz w:val="16"/>
          <w:szCs w:val="16"/>
        </w:rPr>
        <w:t>A-B-gyűrű</w:t>
      </w:r>
      <w:r>
        <w:rPr>
          <w:sz w:val="16"/>
          <w:szCs w:val="16"/>
        </w:rPr>
        <w:t>, B-gyűrű 6-tagú</w:t>
      </w:r>
      <w:r w:rsidRPr="00CE5CAE">
        <w:rPr>
          <w:sz w:val="16"/>
          <w:szCs w:val="16"/>
        </w:rPr>
        <w:t>, van telítetlen kötése. he</w:t>
      </w:r>
      <w:r>
        <w:rPr>
          <w:sz w:val="16"/>
          <w:szCs w:val="16"/>
        </w:rPr>
        <w:t>lyettesítés. R1:spektrumot</w:t>
      </w:r>
      <w:r w:rsidRPr="00CE5CAE">
        <w:rPr>
          <w:sz w:val="16"/>
          <w:szCs w:val="16"/>
        </w:rPr>
        <w:t>, R2: eloszlást, farmakokinetikát befolyásolja. metilcsoporttal szubsztituálva: moxolactam meningitis kezelésére</w:t>
      </w:r>
      <w:r w:rsidR="00554CA3">
        <w:rPr>
          <w:sz w:val="16"/>
          <w:szCs w:val="16"/>
        </w:rPr>
        <w:t xml:space="preserve">, </w:t>
      </w:r>
      <w:r w:rsidRPr="00CE5CAE">
        <w:rPr>
          <w:sz w:val="16"/>
          <w:szCs w:val="16"/>
        </w:rPr>
        <w:t>szemiszintetikus cefalosporinok esetében változik a savállóság, cefalosporináz iránti érzékenység, antibakteriális spektrum.</w:t>
      </w:r>
      <w:r w:rsidR="00554CA3">
        <w:rPr>
          <w:sz w:val="16"/>
          <w:szCs w:val="16"/>
        </w:rPr>
        <w:t xml:space="preserve"> </w:t>
      </w:r>
      <w:r w:rsidR="00554CA3">
        <w:rPr>
          <w:b/>
          <w:sz w:val="16"/>
          <w:szCs w:val="16"/>
        </w:rPr>
        <w:t xml:space="preserve">Mh: </w:t>
      </w:r>
      <w:r w:rsidRPr="00A374EB">
        <w:rPr>
          <w:sz w:val="16"/>
          <w:szCs w:val="16"/>
        </w:rPr>
        <w:t>allergia 10%</w:t>
      </w:r>
      <w:r w:rsidR="00554CA3">
        <w:rPr>
          <w:sz w:val="16"/>
          <w:szCs w:val="16"/>
        </w:rPr>
        <w:t xml:space="preserve"> keresztallergia penicillinnel, </w:t>
      </w:r>
      <w:r w:rsidRPr="00A374EB">
        <w:rPr>
          <w:sz w:val="16"/>
          <w:szCs w:val="16"/>
        </w:rPr>
        <w:t>haemolysis, thrombocitopénia (K-vit hiány), vérzési idő megnyúlása (cefamandol, cefoperazon Kvit antagonista), oldallánc: aldehid dehidrogenáz – alkohol intolerancia, terhesnek lehet</w:t>
      </w:r>
      <w:r w:rsidR="00554CA3">
        <w:rPr>
          <w:sz w:val="16"/>
          <w:szCs w:val="16"/>
        </w:rPr>
        <w:t xml:space="preserve">, </w:t>
      </w:r>
      <w:r w:rsidRPr="00A374EB">
        <w:rPr>
          <w:sz w:val="16"/>
          <w:szCs w:val="16"/>
        </w:rPr>
        <w:t>dysbacteriosis (gyomor-bél panaszok)</w:t>
      </w:r>
      <w:r w:rsidR="00554CA3">
        <w:rPr>
          <w:sz w:val="16"/>
          <w:szCs w:val="16"/>
        </w:rPr>
        <w:t xml:space="preserve"> </w:t>
      </w:r>
      <w:r w:rsidRPr="00A374EB">
        <w:rPr>
          <w:sz w:val="16"/>
          <w:szCs w:val="16"/>
        </w:rPr>
        <w:t>bilirubin-szint növekedés, pseudocholelithiasis</w:t>
      </w:r>
    </w:p>
    <w:p w:rsidR="009C554A" w:rsidRDefault="009C554A" w:rsidP="009C554A">
      <w:pPr>
        <w:rPr>
          <w:b/>
          <w:sz w:val="16"/>
          <w:szCs w:val="16"/>
        </w:rPr>
      </w:pPr>
      <w:r w:rsidRPr="00554CA3">
        <w:rPr>
          <w:b/>
          <w:sz w:val="20"/>
          <w:szCs w:val="20"/>
        </w:rPr>
        <w:t>3.carbapenemek</w:t>
      </w:r>
      <w:r w:rsidR="00554CA3">
        <w:rPr>
          <w:b/>
          <w:sz w:val="20"/>
          <w:szCs w:val="20"/>
        </w:rPr>
        <w:t xml:space="preserve"> </w:t>
      </w:r>
      <w:r w:rsidRPr="00B0457E">
        <w:rPr>
          <w:color w:val="FF0000"/>
          <w:sz w:val="16"/>
          <w:szCs w:val="16"/>
        </w:rPr>
        <w:t>imipenem-cilastatin, meropenem, ertapenem</w:t>
      </w:r>
      <w:r w:rsidR="00554CA3">
        <w:rPr>
          <w:color w:val="FF0000"/>
          <w:sz w:val="16"/>
          <w:szCs w:val="16"/>
        </w:rPr>
        <w:t xml:space="preserve"> </w:t>
      </w:r>
      <w:r w:rsidRPr="006A6A5E">
        <w:rPr>
          <w:sz w:val="16"/>
          <w:szCs w:val="16"/>
          <w:u w:val="single"/>
        </w:rPr>
        <w:t>alapvegy:</w:t>
      </w:r>
      <w:r>
        <w:rPr>
          <w:sz w:val="16"/>
          <w:szCs w:val="16"/>
        </w:rPr>
        <w:t xml:space="preserve"> a tienamicin, bomlékony. N-formimidoil oldallánccal stabilizálták (imipenem). Cilastin dehidropeptidáz (vese bontóenzime) gátló</w:t>
      </w:r>
      <w:r w:rsidR="00554CA3">
        <w:rPr>
          <w:sz w:val="16"/>
          <w:szCs w:val="16"/>
        </w:rPr>
        <w:t xml:space="preserve"> </w:t>
      </w:r>
      <w:r w:rsidRPr="006A6A5E">
        <w:rPr>
          <w:sz w:val="16"/>
          <w:szCs w:val="16"/>
          <w:u w:val="single"/>
        </w:rPr>
        <w:t>f.kinetika:</w:t>
      </w:r>
      <w:r>
        <w:rPr>
          <w:sz w:val="16"/>
          <w:szCs w:val="16"/>
        </w:rPr>
        <w:t xml:space="preserve"> jó laktamáz-stabil, per os labilis, csak parenterálisan adják</w:t>
      </w:r>
      <w:r w:rsidR="00554CA3">
        <w:rPr>
          <w:sz w:val="16"/>
          <w:szCs w:val="16"/>
        </w:rPr>
        <w:t xml:space="preserve"> </w:t>
      </w:r>
      <w:r w:rsidRPr="006A6A5E">
        <w:rPr>
          <w:sz w:val="16"/>
          <w:szCs w:val="16"/>
          <w:u w:val="single"/>
        </w:rPr>
        <w:t xml:space="preserve">spektrum </w:t>
      </w:r>
      <w:r>
        <w:rPr>
          <w:sz w:val="16"/>
          <w:szCs w:val="16"/>
        </w:rPr>
        <w:t>ec bacikra is hat, mint a legszélesebb penicillin-származékoké,</w:t>
      </w:r>
      <w:r w:rsidRPr="00B75C67">
        <w:rPr>
          <w:sz w:val="16"/>
          <w:szCs w:val="16"/>
        </w:rPr>
        <w:t xml:space="preserve"> </w:t>
      </w:r>
      <w:r>
        <w:rPr>
          <w:sz w:val="16"/>
          <w:szCs w:val="16"/>
        </w:rPr>
        <w:t>baktericid, hosszú posztAB-hatás</w:t>
      </w:r>
      <w:r w:rsidR="00554CA3">
        <w:rPr>
          <w:sz w:val="16"/>
          <w:szCs w:val="16"/>
        </w:rPr>
        <w:t xml:space="preserve"> </w:t>
      </w:r>
      <w:r w:rsidR="00554CA3">
        <w:rPr>
          <w:sz w:val="16"/>
          <w:szCs w:val="16"/>
          <w:u w:val="single"/>
        </w:rPr>
        <w:t>felh</w:t>
      </w:r>
      <w:r w:rsidRPr="006A6A5E">
        <w:rPr>
          <w:sz w:val="16"/>
          <w:szCs w:val="16"/>
          <w:u w:val="single"/>
        </w:rPr>
        <w:t>:</w:t>
      </w:r>
      <w:r>
        <w:rPr>
          <w:sz w:val="16"/>
          <w:szCs w:val="16"/>
        </w:rPr>
        <w:t xml:space="preserve"> kevert </w:t>
      </w:r>
      <w:r w:rsidR="00554CA3">
        <w:rPr>
          <w:sz w:val="16"/>
          <w:szCs w:val="16"/>
        </w:rPr>
        <w:t>f</w:t>
      </w:r>
      <w:r>
        <w:rPr>
          <w:sz w:val="16"/>
          <w:szCs w:val="16"/>
        </w:rPr>
        <w:t>ertőzések, polimikróbás fertőzések. Nincs keresztrezisztenica a cefalosporinok és a carbapenemek között. Mh: görcsök</w:t>
      </w:r>
      <w:r w:rsidR="00554CA3">
        <w:rPr>
          <w:sz w:val="16"/>
          <w:szCs w:val="16"/>
        </w:rPr>
        <w:t xml:space="preserve"> </w:t>
      </w:r>
      <w:r w:rsidRPr="00B75C67">
        <w:rPr>
          <w:sz w:val="16"/>
          <w:szCs w:val="16"/>
          <w:u w:val="single"/>
        </w:rPr>
        <w:t>mh:</w:t>
      </w:r>
      <w:r>
        <w:rPr>
          <w:sz w:val="16"/>
          <w:szCs w:val="16"/>
        </w:rPr>
        <w:t xml:space="preserve"> allergia, disbacteriosis, KIR (bejut) görcs imipenemnél gyakrabb, mint meropenemnél</w:t>
      </w:r>
    </w:p>
    <w:p w:rsidR="009C554A" w:rsidRPr="00281D51" w:rsidRDefault="009C554A" w:rsidP="009C554A">
      <w:pPr>
        <w:rPr>
          <w:b/>
          <w:sz w:val="24"/>
          <w:szCs w:val="24"/>
        </w:rPr>
      </w:pPr>
      <w:r w:rsidRPr="00554CA3">
        <w:rPr>
          <w:b/>
          <w:sz w:val="20"/>
          <w:szCs w:val="20"/>
        </w:rPr>
        <w:t>4.monobactamok</w:t>
      </w:r>
      <w:r w:rsidR="00554CA3">
        <w:rPr>
          <w:b/>
          <w:sz w:val="20"/>
          <w:szCs w:val="20"/>
        </w:rPr>
        <w:t xml:space="preserve"> </w:t>
      </w:r>
      <w:r>
        <w:rPr>
          <w:sz w:val="16"/>
          <w:szCs w:val="16"/>
        </w:rPr>
        <w:t xml:space="preserve">csak B-gyűrűjük van. Nincs AB hatása, csak ha szubsztituáljuk: </w:t>
      </w:r>
      <w:r w:rsidRPr="00B0457E">
        <w:rPr>
          <w:color w:val="FF0000"/>
          <w:sz w:val="16"/>
          <w:szCs w:val="16"/>
        </w:rPr>
        <w:t>aztreonam</w:t>
      </w:r>
      <w:r w:rsidR="00554CA3">
        <w:rPr>
          <w:color w:val="FF0000"/>
          <w:sz w:val="16"/>
          <w:szCs w:val="16"/>
        </w:rPr>
        <w:t xml:space="preserve">, </w:t>
      </w:r>
      <w:r w:rsidRPr="00B0457E">
        <w:rPr>
          <w:sz w:val="16"/>
          <w:szCs w:val="16"/>
        </w:rPr>
        <w:t>nincs forgalomban</w:t>
      </w:r>
      <w:r w:rsidR="00554CA3">
        <w:rPr>
          <w:sz w:val="16"/>
          <w:szCs w:val="16"/>
        </w:rPr>
        <w:t xml:space="preserve">, </w:t>
      </w:r>
      <w:r w:rsidRPr="00554CA3">
        <w:rPr>
          <w:color w:val="002060"/>
          <w:sz w:val="16"/>
          <w:szCs w:val="16"/>
        </w:rPr>
        <w:t>inverz penicillin</w:t>
      </w:r>
      <w:r w:rsidR="00554CA3">
        <w:rPr>
          <w:color w:val="002060"/>
          <w:sz w:val="16"/>
          <w:szCs w:val="16"/>
        </w:rPr>
        <w:t xml:space="preserve"> </w:t>
      </w:r>
      <w:r w:rsidRPr="00B75C67">
        <w:rPr>
          <w:sz w:val="16"/>
          <w:szCs w:val="16"/>
          <w:u w:val="single"/>
        </w:rPr>
        <w:t>spektrum:</w:t>
      </w:r>
      <w:r w:rsidRPr="00B75C67">
        <w:rPr>
          <w:sz w:val="16"/>
          <w:szCs w:val="16"/>
        </w:rPr>
        <w:t xml:space="preserve"> csak G- ra jó (PBP 3-as izoformára hat), pseudomonasra is hat</w:t>
      </w:r>
      <w:r w:rsidR="00554CA3">
        <w:rPr>
          <w:sz w:val="16"/>
          <w:szCs w:val="16"/>
        </w:rPr>
        <w:t xml:space="preserve"> </w:t>
      </w:r>
      <w:r w:rsidRPr="00B75C67">
        <w:rPr>
          <w:sz w:val="16"/>
          <w:szCs w:val="16"/>
          <w:u w:val="single"/>
        </w:rPr>
        <w:t>f.kin:</w:t>
      </w:r>
      <w:r w:rsidRPr="00B75C67">
        <w:rPr>
          <w:sz w:val="16"/>
          <w:szCs w:val="16"/>
        </w:rPr>
        <w:t xml:space="preserve"> rövid (2h) felezési idejű, KIR-be csak gyulladás esetén jut be, jó lakatamáz-stabil, parenterális alkalmazás</w:t>
      </w:r>
      <w:r w:rsidR="00554CA3">
        <w:rPr>
          <w:sz w:val="16"/>
          <w:szCs w:val="16"/>
        </w:rPr>
        <w:t xml:space="preserve"> </w:t>
      </w:r>
      <w:r w:rsidR="00554CA3">
        <w:rPr>
          <w:sz w:val="16"/>
          <w:szCs w:val="16"/>
          <w:u w:val="single"/>
        </w:rPr>
        <w:t>m</w:t>
      </w:r>
      <w:r w:rsidRPr="00B75C67">
        <w:rPr>
          <w:sz w:val="16"/>
          <w:szCs w:val="16"/>
          <w:u w:val="single"/>
        </w:rPr>
        <w:t xml:space="preserve">h </w:t>
      </w:r>
      <w:r>
        <w:rPr>
          <w:sz w:val="16"/>
          <w:szCs w:val="16"/>
        </w:rPr>
        <w:t xml:space="preserve">ua mint széles spektrumú penicillin, </w:t>
      </w:r>
      <w:r w:rsidRPr="00B0457E">
        <w:rPr>
          <w:sz w:val="16"/>
          <w:szCs w:val="16"/>
        </w:rPr>
        <w:t>ritka az allergi</w:t>
      </w:r>
      <w:r>
        <w:rPr>
          <w:sz w:val="16"/>
          <w:szCs w:val="16"/>
        </w:rPr>
        <w:t>a. Nincs halláskárosodás mellékhatása!</w:t>
      </w:r>
      <w:r w:rsidR="00554CA3">
        <w:rPr>
          <w:sz w:val="16"/>
          <w:szCs w:val="16"/>
        </w:rPr>
        <w:t xml:space="preserve"> </w:t>
      </w:r>
      <w:r w:rsidR="00554CA3">
        <w:rPr>
          <w:sz w:val="16"/>
          <w:szCs w:val="16"/>
          <w:u w:val="single"/>
        </w:rPr>
        <w:t>felh</w:t>
      </w:r>
      <w:r w:rsidRPr="00B75C67">
        <w:rPr>
          <w:sz w:val="16"/>
          <w:szCs w:val="16"/>
          <w:u w:val="single"/>
        </w:rPr>
        <w:t>:</w:t>
      </w:r>
      <w:r w:rsidRPr="00B75C67">
        <w:rPr>
          <w:sz w:val="16"/>
          <w:szCs w:val="16"/>
        </w:rPr>
        <w:t xml:space="preserve"> G- fertőzések, meningitis. </w:t>
      </w:r>
    </w:p>
    <w:p w:rsidR="009C554A" w:rsidRPr="00281D51" w:rsidRDefault="009C554A" w:rsidP="009C554A">
      <w:pPr>
        <w:jc w:val="center"/>
        <w:rPr>
          <w:b/>
          <w:sz w:val="24"/>
          <w:szCs w:val="24"/>
        </w:rPr>
      </w:pPr>
      <w:r w:rsidRPr="00281D51">
        <w:rPr>
          <w:b/>
          <w:sz w:val="24"/>
          <w:szCs w:val="24"/>
        </w:rPr>
        <w:t>glikopeptidek</w:t>
      </w:r>
    </w:p>
    <w:p w:rsidR="009C554A" w:rsidRPr="00446B6A" w:rsidRDefault="009C554A" w:rsidP="00554CA3">
      <w:pPr>
        <w:rPr>
          <w:sz w:val="16"/>
          <w:szCs w:val="16"/>
        </w:rPr>
      </w:pPr>
      <w:r w:rsidRPr="001C08CC">
        <w:rPr>
          <w:color w:val="FF0000"/>
          <w:sz w:val="16"/>
          <w:szCs w:val="16"/>
        </w:rPr>
        <w:t>vancomycin, teicoplanin</w:t>
      </w:r>
      <w:r w:rsidR="00554CA3">
        <w:rPr>
          <w:color w:val="FF0000"/>
          <w:sz w:val="16"/>
          <w:szCs w:val="16"/>
        </w:rPr>
        <w:t xml:space="preserve"> </w:t>
      </w:r>
      <w:r w:rsidR="00554CA3">
        <w:rPr>
          <w:b/>
          <w:sz w:val="16"/>
          <w:szCs w:val="16"/>
        </w:rPr>
        <w:t>mech</w:t>
      </w:r>
      <w:r w:rsidRPr="00554CA3">
        <w:rPr>
          <w:b/>
          <w:sz w:val="16"/>
          <w:szCs w:val="16"/>
        </w:rPr>
        <w:t>:</w:t>
      </w:r>
      <w:r>
        <w:rPr>
          <w:sz w:val="16"/>
          <w:szCs w:val="16"/>
        </w:rPr>
        <w:t xml:space="preserve"> sejtfalszintézist + fehérje-szintézist is zavarja</w:t>
      </w:r>
      <w:r w:rsidR="00554CA3">
        <w:rPr>
          <w:sz w:val="16"/>
          <w:szCs w:val="16"/>
        </w:rPr>
        <w:t xml:space="preserve">, </w:t>
      </w:r>
      <w:r w:rsidRPr="001C08CC">
        <w:rPr>
          <w:sz w:val="16"/>
          <w:szCs w:val="16"/>
        </w:rPr>
        <w:t>transzglikozilációt gátló + sejtmembrán károsító</w:t>
      </w:r>
      <w:r w:rsidRPr="001C08CC">
        <w:rPr>
          <w:rFonts w:cstheme="minorHAnsi"/>
          <w:sz w:val="16"/>
          <w:szCs w:val="16"/>
        </w:rPr>
        <w:t>→</w:t>
      </w:r>
      <w:r w:rsidRPr="001C08CC">
        <w:rPr>
          <w:sz w:val="16"/>
          <w:szCs w:val="16"/>
        </w:rPr>
        <w:t xml:space="preserve"> baktericid</w:t>
      </w:r>
    </w:p>
    <w:p w:rsidR="009C554A" w:rsidRDefault="009C554A" w:rsidP="009C554A">
      <w:pPr>
        <w:rPr>
          <w:b/>
          <w:sz w:val="16"/>
          <w:szCs w:val="16"/>
        </w:rPr>
      </w:pPr>
      <w:r w:rsidRPr="00554CA3">
        <w:rPr>
          <w:b/>
          <w:sz w:val="16"/>
          <w:szCs w:val="16"/>
        </w:rPr>
        <w:t xml:space="preserve">rezisztencia </w:t>
      </w:r>
      <w:r w:rsidRPr="00554CA3">
        <w:rPr>
          <w:sz w:val="16"/>
          <w:szCs w:val="16"/>
        </w:rPr>
        <w:t>oka gyakran: kötőhely megváltozása (utolsó D-alanin helyett laktát) de több támadáspontja miatt nincs rezisztens törzs iránta.</w:t>
      </w:r>
      <w:r w:rsidR="00554CA3">
        <w:rPr>
          <w:sz w:val="16"/>
          <w:szCs w:val="16"/>
        </w:rPr>
        <w:t xml:space="preserve"> </w:t>
      </w:r>
      <w:r w:rsidRPr="00554CA3">
        <w:rPr>
          <w:b/>
          <w:sz w:val="16"/>
          <w:szCs w:val="16"/>
        </w:rPr>
        <w:t>spektrum</w:t>
      </w:r>
      <w:r w:rsidRPr="00554CA3">
        <w:rPr>
          <w:sz w:val="16"/>
          <w:szCs w:val="16"/>
        </w:rPr>
        <w:t xml:space="preserve">: </w:t>
      </w:r>
      <w:r w:rsidRPr="00446B6A">
        <w:rPr>
          <w:sz w:val="16"/>
          <w:szCs w:val="16"/>
        </w:rPr>
        <w:t>szűk</w:t>
      </w:r>
      <w:r>
        <w:rPr>
          <w:sz w:val="16"/>
          <w:szCs w:val="16"/>
        </w:rPr>
        <w:t xml:space="preserve"> </w:t>
      </w:r>
      <w:r w:rsidRPr="00583BE1">
        <w:rPr>
          <w:sz w:val="16"/>
          <w:szCs w:val="16"/>
        </w:rPr>
        <w:t>G+, MRSA-ra, PRPn, G+ anaerob (clost.difficile</w:t>
      </w:r>
      <w:r>
        <w:rPr>
          <w:sz w:val="16"/>
          <w:szCs w:val="16"/>
        </w:rPr>
        <w:t>, staphylococcus, streptococcus, anthrax, listeriák</w:t>
      </w:r>
      <w:r w:rsidRPr="00583BE1">
        <w:rPr>
          <w:sz w:val="16"/>
          <w:szCs w:val="16"/>
        </w:rPr>
        <w:t>)</w:t>
      </w:r>
      <w:r w:rsidRPr="00446B6A">
        <w:rPr>
          <w:sz w:val="16"/>
          <w:szCs w:val="16"/>
        </w:rPr>
        <w:t xml:space="preserve"> </w:t>
      </w:r>
      <w:r>
        <w:rPr>
          <w:sz w:val="16"/>
          <w:szCs w:val="16"/>
        </w:rPr>
        <w:t>nem hat a G- okra.</w:t>
      </w:r>
      <w:r w:rsidR="00554CA3">
        <w:rPr>
          <w:sz w:val="16"/>
          <w:szCs w:val="16"/>
        </w:rPr>
        <w:t xml:space="preserve"> </w:t>
      </w:r>
      <w:r w:rsidRPr="00554CA3">
        <w:rPr>
          <w:b/>
          <w:sz w:val="16"/>
          <w:szCs w:val="16"/>
        </w:rPr>
        <w:t>f</w:t>
      </w:r>
      <w:r w:rsidR="00554CA3">
        <w:rPr>
          <w:b/>
          <w:sz w:val="16"/>
          <w:szCs w:val="16"/>
        </w:rPr>
        <w:t>.ki</w:t>
      </w:r>
      <w:r w:rsidRPr="00554CA3">
        <w:rPr>
          <w:b/>
          <w:sz w:val="16"/>
          <w:szCs w:val="16"/>
        </w:rPr>
        <w:t>n:</w:t>
      </w:r>
      <w:r>
        <w:rPr>
          <w:sz w:val="16"/>
          <w:szCs w:val="16"/>
        </w:rPr>
        <w:t xml:space="preserve"> per os nem szívódik fel, im. szövetizgató, fájdalmas, Iv.adják 1g/12h</w:t>
      </w:r>
      <w:r w:rsidR="00554CA3">
        <w:rPr>
          <w:sz w:val="16"/>
          <w:szCs w:val="16"/>
        </w:rPr>
        <w:t xml:space="preserve"> </w:t>
      </w:r>
      <w:r w:rsidR="00554CA3" w:rsidRPr="00554CA3">
        <w:rPr>
          <w:b/>
          <w:sz w:val="16"/>
          <w:szCs w:val="16"/>
        </w:rPr>
        <w:t>mh</w:t>
      </w:r>
      <w:r w:rsidRPr="00554CA3">
        <w:rPr>
          <w:sz w:val="16"/>
          <w:szCs w:val="16"/>
        </w:rPr>
        <w:t>:</w:t>
      </w:r>
      <w:r>
        <w:rPr>
          <w:sz w:val="16"/>
          <w:szCs w:val="16"/>
        </w:rPr>
        <w:t xml:space="preserve"> </w:t>
      </w:r>
      <w:r w:rsidRPr="00446B6A">
        <w:rPr>
          <w:color w:val="00B050"/>
          <w:sz w:val="16"/>
          <w:szCs w:val="16"/>
        </w:rPr>
        <w:t>red man syndrome</w:t>
      </w:r>
      <w:r>
        <w:rPr>
          <w:sz w:val="16"/>
          <w:szCs w:val="16"/>
        </w:rPr>
        <w:t xml:space="preserve"> (hisztamin), vesekárosító, neutropenia, phlebitis (helyi gyulladás)</w:t>
      </w:r>
      <w:r w:rsidRPr="00446B6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utolsó megoldás, </w:t>
      </w:r>
      <w:r w:rsidRPr="00150B0F">
        <w:rPr>
          <w:b/>
          <w:sz w:val="16"/>
          <w:szCs w:val="16"/>
        </w:rPr>
        <w:t>toxikus</w:t>
      </w:r>
      <w:r>
        <w:rPr>
          <w:sz w:val="16"/>
          <w:szCs w:val="16"/>
        </w:rPr>
        <w:t xml:space="preserve">, </w:t>
      </w:r>
      <w:r w:rsidRPr="001C08CC">
        <w:rPr>
          <w:sz w:val="16"/>
          <w:szCs w:val="16"/>
        </w:rPr>
        <w:t>vesekárosodás, halláskárosodás enyhe, reverz, csak egyéb vese-halláskárosítóval együtt lesz irreverzibilis</w:t>
      </w:r>
      <w:r w:rsidR="00554CA3">
        <w:rPr>
          <w:sz w:val="16"/>
          <w:szCs w:val="16"/>
        </w:rPr>
        <w:t xml:space="preserve"> </w:t>
      </w:r>
      <w:r w:rsidRPr="00554CA3">
        <w:rPr>
          <w:b/>
          <w:sz w:val="16"/>
          <w:szCs w:val="16"/>
        </w:rPr>
        <w:t>indikációk:</w:t>
      </w:r>
      <w:r>
        <w:rPr>
          <w:sz w:val="16"/>
          <w:szCs w:val="16"/>
        </w:rPr>
        <w:t xml:space="preserve"> MRSA, penicillin allergia</w:t>
      </w:r>
    </w:p>
    <w:p w:rsidR="009C554A" w:rsidRPr="001C08CC" w:rsidRDefault="009C554A" w:rsidP="009C554A">
      <w:pPr>
        <w:jc w:val="center"/>
        <w:rPr>
          <w:b/>
          <w:sz w:val="16"/>
          <w:szCs w:val="16"/>
        </w:rPr>
      </w:pPr>
      <w:r w:rsidRPr="00281D51">
        <w:rPr>
          <w:b/>
          <w:sz w:val="24"/>
          <w:szCs w:val="24"/>
        </w:rPr>
        <w:t>egyéb sejtfalszintézist gátló szerek</w:t>
      </w:r>
    </w:p>
    <w:p w:rsidR="009C554A" w:rsidRDefault="009C554A" w:rsidP="009C554A">
      <w:pPr>
        <w:rPr>
          <w:sz w:val="16"/>
          <w:szCs w:val="16"/>
        </w:rPr>
      </w:pPr>
      <w:r w:rsidRPr="001C08CC">
        <w:rPr>
          <w:color w:val="FF0000"/>
          <w:sz w:val="16"/>
          <w:szCs w:val="16"/>
        </w:rPr>
        <w:t>fosfomycin trometamol</w:t>
      </w:r>
      <w:r>
        <w:rPr>
          <w:sz w:val="16"/>
          <w:szCs w:val="16"/>
        </w:rPr>
        <w:t xml:space="preserve"> (PEP-transzferáz gát) terápiás szintet csak vizeletben éri el, mert gyors a metabolizmusa</w:t>
      </w:r>
    </w:p>
    <w:p w:rsidR="009C554A" w:rsidRDefault="009C554A" w:rsidP="009C554A">
      <w:pPr>
        <w:rPr>
          <w:b/>
          <w:sz w:val="16"/>
          <w:szCs w:val="16"/>
        </w:rPr>
      </w:pPr>
      <w:r w:rsidRPr="001C08CC">
        <w:rPr>
          <w:color w:val="FF0000"/>
          <w:sz w:val="16"/>
          <w:szCs w:val="16"/>
        </w:rPr>
        <w:t xml:space="preserve">bacitracin </w:t>
      </w:r>
      <w:r>
        <w:rPr>
          <w:sz w:val="16"/>
          <w:szCs w:val="16"/>
        </w:rPr>
        <w:t>(lipidkarrier defoszforilációját gátolja) nefrotoxikus, csak kenőcsben!</w:t>
      </w:r>
    </w:p>
    <w:p w:rsidR="009C554A" w:rsidRDefault="009C554A" w:rsidP="009E59A3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lastRenderedPageBreak/>
        <w:t>III/52 Aminoglikozidok, tetracyclinek</w:t>
      </w:r>
    </w:p>
    <w:p w:rsidR="00B32155" w:rsidRDefault="00B32155" w:rsidP="00B32155">
      <w:pPr>
        <w:rPr>
          <w:sz w:val="16"/>
          <w:szCs w:val="16"/>
        </w:rPr>
      </w:pPr>
      <w:r w:rsidRPr="008A31AA">
        <w:rPr>
          <w:b/>
          <w:sz w:val="16"/>
          <w:szCs w:val="16"/>
        </w:rPr>
        <w:t>fehérjeszintézis:</w:t>
      </w:r>
      <w:r>
        <w:rPr>
          <w:sz w:val="16"/>
          <w:szCs w:val="16"/>
        </w:rPr>
        <w:t xml:space="preserve"> A (aminoacil) kötőhely, P (peptidil) hely, E (exit) hely. Iniciáció, elongáció, termináció. </w:t>
      </w:r>
    </w:p>
    <w:p w:rsidR="00B32155" w:rsidRDefault="00B32155" w:rsidP="00B32155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szelektív támadáspont: </w:t>
      </w:r>
      <w:r>
        <w:rPr>
          <w:sz w:val="16"/>
          <w:szCs w:val="16"/>
        </w:rPr>
        <w:t>apparátusa kicsit más. Riboszóma és a rRNS mennyisége, összetétele más.</w:t>
      </w:r>
    </w:p>
    <w:p w:rsidR="00B32155" w:rsidRDefault="00B32155" w:rsidP="00B32155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szerek kötődése: </w:t>
      </w:r>
      <w:r>
        <w:rPr>
          <w:sz w:val="16"/>
          <w:szCs w:val="16"/>
        </w:rPr>
        <w:t>30S (16S) rRNS (helyes kódolás, dekódolás), 50S (23S) rRNS (pptdkötés kialakítás). Mindkét alegység: transzlokáció</w:t>
      </w:r>
    </w:p>
    <w:p w:rsidR="00B32155" w:rsidRDefault="00B32155" w:rsidP="00B32155">
      <w:pPr>
        <w:rPr>
          <w:sz w:val="16"/>
          <w:szCs w:val="16"/>
        </w:rPr>
      </w:pPr>
      <w:r>
        <w:rPr>
          <w:sz w:val="16"/>
          <w:szCs w:val="16"/>
          <w:u w:val="single"/>
        </w:rPr>
        <w:t>50s</w:t>
      </w:r>
      <w:r w:rsidRPr="008A31AA">
        <w:rPr>
          <w:sz w:val="16"/>
          <w:szCs w:val="16"/>
          <w:u w:val="single"/>
        </w:rPr>
        <w:t xml:space="preserve"> alegységhez kötnek:</w:t>
      </w:r>
      <w:r>
        <w:rPr>
          <w:sz w:val="16"/>
          <w:szCs w:val="16"/>
        </w:rPr>
        <w:t xml:space="preserve"> makrolidok, chloramphenicol, linkozamidok, streptograminok, oxazolidinonok</w:t>
      </w:r>
    </w:p>
    <w:p w:rsidR="00B32155" w:rsidRDefault="00B32155" w:rsidP="00B32155">
      <w:pPr>
        <w:rPr>
          <w:sz w:val="16"/>
          <w:szCs w:val="16"/>
        </w:rPr>
      </w:pPr>
      <w:r>
        <w:rPr>
          <w:sz w:val="16"/>
          <w:szCs w:val="16"/>
          <w:u w:val="single"/>
        </w:rPr>
        <w:t xml:space="preserve">30S </w:t>
      </w:r>
      <w:r w:rsidRPr="008A31AA">
        <w:rPr>
          <w:sz w:val="16"/>
          <w:szCs w:val="16"/>
          <w:u w:val="single"/>
        </w:rPr>
        <w:t>alegységhez kötnek:</w:t>
      </w:r>
      <w:r>
        <w:rPr>
          <w:sz w:val="16"/>
          <w:szCs w:val="16"/>
        </w:rPr>
        <w:t xml:space="preserve"> aminoglikozidok, tetracyclinek, glicilciklinek</w:t>
      </w:r>
    </w:p>
    <w:p w:rsidR="00B32155" w:rsidRPr="00D21D5D" w:rsidRDefault="00B32155" w:rsidP="00B32155">
      <w:pPr>
        <w:pStyle w:val="Listaszerbekezds"/>
        <w:numPr>
          <w:ilvl w:val="0"/>
          <w:numId w:val="186"/>
        </w:numPr>
        <w:rPr>
          <w:sz w:val="16"/>
          <w:szCs w:val="16"/>
        </w:rPr>
      </w:pPr>
      <w:r>
        <w:rPr>
          <w:sz w:val="16"/>
          <w:szCs w:val="16"/>
        </w:rPr>
        <w:t xml:space="preserve">mtk </w:t>
      </w:r>
      <w:r w:rsidRPr="00D21D5D">
        <w:rPr>
          <w:sz w:val="16"/>
          <w:szCs w:val="16"/>
        </w:rPr>
        <w:t xml:space="preserve">fehérjeszintézist (prokairóta eredet) gátolhatják, illetve más eukarióta </w:t>
      </w:r>
      <w:r>
        <w:rPr>
          <w:sz w:val="16"/>
          <w:szCs w:val="16"/>
        </w:rPr>
        <w:t>riboszómára</w:t>
      </w:r>
      <w:r w:rsidRPr="00D21D5D">
        <w:rPr>
          <w:sz w:val="16"/>
          <w:szCs w:val="16"/>
        </w:rPr>
        <w:t xml:space="preserve"> is hathatnak.</w:t>
      </w:r>
    </w:p>
    <w:p w:rsidR="00B32155" w:rsidRDefault="00B32155" w:rsidP="00B32155">
      <w:pPr>
        <w:rPr>
          <w:sz w:val="16"/>
          <w:szCs w:val="16"/>
        </w:rPr>
      </w:pPr>
      <w:r>
        <w:rPr>
          <w:sz w:val="16"/>
          <w:szCs w:val="16"/>
        </w:rPr>
        <w:t xml:space="preserve">Fehérjeszintézis gátlás csak </w:t>
      </w:r>
      <w:r w:rsidRPr="00D21D5D">
        <w:rPr>
          <w:b/>
          <w:sz w:val="16"/>
          <w:szCs w:val="16"/>
        </w:rPr>
        <w:t xml:space="preserve">sztatikus </w:t>
      </w:r>
      <w:r>
        <w:rPr>
          <w:sz w:val="16"/>
          <w:szCs w:val="16"/>
        </w:rPr>
        <w:t>hatású</w:t>
      </w:r>
    </w:p>
    <w:p w:rsidR="00B32155" w:rsidRPr="00390910" w:rsidRDefault="00B32155" w:rsidP="00B32155">
      <w:pPr>
        <w:pStyle w:val="Listaszerbekezds"/>
        <w:numPr>
          <w:ilvl w:val="0"/>
          <w:numId w:val="187"/>
        </w:numPr>
        <w:rPr>
          <w:sz w:val="16"/>
          <w:szCs w:val="16"/>
        </w:rPr>
      </w:pPr>
      <w:r w:rsidRPr="00390910">
        <w:rPr>
          <w:sz w:val="16"/>
          <w:szCs w:val="16"/>
        </w:rPr>
        <w:t>oxazolidionok: iniciációs komplex kialakulását, riboszóma összeszerelődését gátolja</w:t>
      </w:r>
    </w:p>
    <w:p w:rsidR="00B32155" w:rsidRPr="00390910" w:rsidRDefault="00B32155" w:rsidP="00B32155">
      <w:pPr>
        <w:pStyle w:val="Listaszerbekezds"/>
        <w:numPr>
          <w:ilvl w:val="0"/>
          <w:numId w:val="187"/>
        </w:numPr>
        <w:rPr>
          <w:sz w:val="16"/>
          <w:szCs w:val="16"/>
        </w:rPr>
      </w:pPr>
      <w:r w:rsidRPr="00390910">
        <w:rPr>
          <w:sz w:val="16"/>
          <w:szCs w:val="16"/>
        </w:rPr>
        <w:t>tetraciklinek, glicilciklinek: aminoacil-tRNS A-hoz kötést gátol</w:t>
      </w:r>
    </w:p>
    <w:p w:rsidR="00B32155" w:rsidRPr="00390910" w:rsidRDefault="00B32155" w:rsidP="00B32155">
      <w:pPr>
        <w:pStyle w:val="Listaszerbekezds"/>
        <w:numPr>
          <w:ilvl w:val="0"/>
          <w:numId w:val="187"/>
        </w:numPr>
        <w:rPr>
          <w:sz w:val="16"/>
          <w:szCs w:val="16"/>
        </w:rPr>
      </w:pPr>
      <w:r w:rsidRPr="00390910">
        <w:rPr>
          <w:sz w:val="16"/>
          <w:szCs w:val="16"/>
        </w:rPr>
        <w:t>aminoglik: helyes kódértelmezést gátol</w:t>
      </w:r>
    </w:p>
    <w:p w:rsidR="00B32155" w:rsidRPr="00390910" w:rsidRDefault="00B32155" w:rsidP="00B32155">
      <w:pPr>
        <w:pStyle w:val="Listaszerbekezds"/>
        <w:numPr>
          <w:ilvl w:val="0"/>
          <w:numId w:val="187"/>
        </w:numPr>
        <w:rPr>
          <w:sz w:val="16"/>
          <w:szCs w:val="16"/>
        </w:rPr>
      </w:pPr>
      <w:r w:rsidRPr="00390910">
        <w:rPr>
          <w:sz w:val="16"/>
          <w:szCs w:val="16"/>
        </w:rPr>
        <w:t>kloramfenikol: gátolja a pptdkötés kialakulását, bakteriosztatikus</w:t>
      </w:r>
    </w:p>
    <w:p w:rsidR="00B32155" w:rsidRPr="00390910" w:rsidRDefault="00B32155" w:rsidP="00B32155">
      <w:pPr>
        <w:pStyle w:val="Listaszerbekezds"/>
        <w:numPr>
          <w:ilvl w:val="0"/>
          <w:numId w:val="187"/>
        </w:numPr>
        <w:rPr>
          <w:sz w:val="16"/>
          <w:szCs w:val="16"/>
        </w:rPr>
      </w:pPr>
      <w:r w:rsidRPr="00390910">
        <w:rPr>
          <w:sz w:val="16"/>
          <w:szCs w:val="16"/>
        </w:rPr>
        <w:t>makrolidok, clindam, strptogr: transzlokációt</w:t>
      </w:r>
    </w:p>
    <w:p w:rsidR="00B32155" w:rsidRPr="00390910" w:rsidRDefault="00B32155" w:rsidP="00B32155">
      <w:pPr>
        <w:pStyle w:val="Listaszerbekezds"/>
        <w:numPr>
          <w:ilvl w:val="0"/>
          <w:numId w:val="187"/>
        </w:numPr>
        <w:rPr>
          <w:sz w:val="16"/>
          <w:szCs w:val="16"/>
        </w:rPr>
      </w:pPr>
      <w:r w:rsidRPr="00390910">
        <w:rPr>
          <w:sz w:val="16"/>
          <w:szCs w:val="16"/>
        </w:rPr>
        <w:t>fusidinsav: ledisszociációt gátol</w:t>
      </w:r>
    </w:p>
    <w:tbl>
      <w:tblPr>
        <w:tblStyle w:val="Rcsostblzat"/>
        <w:tblW w:w="6962" w:type="dxa"/>
        <w:tblLayout w:type="fixed"/>
        <w:tblLook w:val="04A0"/>
      </w:tblPr>
      <w:tblGrid>
        <w:gridCol w:w="1422"/>
        <w:gridCol w:w="2514"/>
        <w:gridCol w:w="14"/>
        <w:gridCol w:w="2776"/>
        <w:gridCol w:w="27"/>
        <w:gridCol w:w="209"/>
      </w:tblGrid>
      <w:tr w:rsidR="00B32155" w:rsidRPr="006C51A9" w:rsidTr="00B32155">
        <w:tc>
          <w:tcPr>
            <w:tcW w:w="1422" w:type="dxa"/>
          </w:tcPr>
          <w:p w:rsidR="00B32155" w:rsidRPr="00C848B1" w:rsidRDefault="00B32155" w:rsidP="005A66B4">
            <w:pPr>
              <w:rPr>
                <w:sz w:val="16"/>
                <w:szCs w:val="16"/>
              </w:rPr>
            </w:pPr>
          </w:p>
        </w:tc>
        <w:tc>
          <w:tcPr>
            <w:tcW w:w="2528" w:type="dxa"/>
            <w:gridSpan w:val="2"/>
          </w:tcPr>
          <w:p w:rsidR="00B32155" w:rsidRPr="006C51A9" w:rsidRDefault="00B32155" w:rsidP="005A66B4">
            <w:pPr>
              <w:rPr>
                <w:b/>
                <w:sz w:val="16"/>
                <w:szCs w:val="16"/>
              </w:rPr>
            </w:pPr>
            <w:r w:rsidRPr="006C51A9">
              <w:rPr>
                <w:b/>
                <w:sz w:val="16"/>
                <w:szCs w:val="16"/>
              </w:rPr>
              <w:t>aminoglik</w:t>
            </w:r>
          </w:p>
        </w:tc>
        <w:tc>
          <w:tcPr>
            <w:tcW w:w="2776" w:type="dxa"/>
          </w:tcPr>
          <w:p w:rsidR="00B32155" w:rsidRPr="006C51A9" w:rsidRDefault="00B32155" w:rsidP="005A66B4">
            <w:pPr>
              <w:rPr>
                <w:b/>
                <w:sz w:val="16"/>
                <w:szCs w:val="16"/>
              </w:rPr>
            </w:pPr>
            <w:r w:rsidRPr="006C51A9">
              <w:rPr>
                <w:b/>
                <w:sz w:val="16"/>
                <w:szCs w:val="16"/>
              </w:rPr>
              <w:t>tetra(glicyl)cyclin</w:t>
            </w:r>
          </w:p>
        </w:tc>
        <w:tc>
          <w:tcPr>
            <w:tcW w:w="236" w:type="dxa"/>
            <w:gridSpan w:val="2"/>
          </w:tcPr>
          <w:p w:rsidR="00B32155" w:rsidRPr="006C51A9" w:rsidRDefault="00B32155" w:rsidP="005A66B4">
            <w:pPr>
              <w:rPr>
                <w:b/>
                <w:sz w:val="16"/>
                <w:szCs w:val="16"/>
              </w:rPr>
            </w:pPr>
          </w:p>
        </w:tc>
      </w:tr>
      <w:tr w:rsidR="00B32155" w:rsidRPr="00C848B1" w:rsidTr="00B32155">
        <w:tc>
          <w:tcPr>
            <w:tcW w:w="1422" w:type="dxa"/>
          </w:tcPr>
          <w:p w:rsidR="00B32155" w:rsidRPr="006C51A9" w:rsidRDefault="00B32155" w:rsidP="005A66B4">
            <w:pPr>
              <w:rPr>
                <w:b/>
                <w:sz w:val="16"/>
                <w:szCs w:val="16"/>
              </w:rPr>
            </w:pPr>
            <w:r w:rsidRPr="006C51A9">
              <w:rPr>
                <w:b/>
                <w:sz w:val="16"/>
                <w:szCs w:val="16"/>
              </w:rPr>
              <w:t>köt helye</w:t>
            </w:r>
          </w:p>
        </w:tc>
        <w:tc>
          <w:tcPr>
            <w:tcW w:w="2528" w:type="dxa"/>
            <w:gridSpan w:val="2"/>
          </w:tcPr>
          <w:p w:rsidR="00B32155" w:rsidRPr="00C848B1" w:rsidRDefault="00B32155" w:rsidP="005A6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30S</w:t>
            </w:r>
          </w:p>
        </w:tc>
        <w:tc>
          <w:tcPr>
            <w:tcW w:w="2776" w:type="dxa"/>
          </w:tcPr>
          <w:p w:rsidR="00B32155" w:rsidRPr="00C848B1" w:rsidRDefault="00B32155" w:rsidP="005A6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30S</w:t>
            </w:r>
          </w:p>
        </w:tc>
        <w:tc>
          <w:tcPr>
            <w:tcW w:w="236" w:type="dxa"/>
            <w:gridSpan w:val="2"/>
          </w:tcPr>
          <w:p w:rsidR="00B32155" w:rsidRPr="00C848B1" w:rsidRDefault="00B32155" w:rsidP="005A66B4">
            <w:pPr>
              <w:rPr>
                <w:sz w:val="16"/>
                <w:szCs w:val="16"/>
              </w:rPr>
            </w:pPr>
          </w:p>
        </w:tc>
      </w:tr>
      <w:tr w:rsidR="00B32155" w:rsidRPr="00C848B1" w:rsidTr="00B32155">
        <w:tc>
          <w:tcPr>
            <w:tcW w:w="1422" w:type="dxa"/>
          </w:tcPr>
          <w:p w:rsidR="00B32155" w:rsidRPr="006C51A9" w:rsidRDefault="00B32155" w:rsidP="005A66B4">
            <w:pPr>
              <w:rPr>
                <w:b/>
                <w:sz w:val="16"/>
                <w:szCs w:val="16"/>
              </w:rPr>
            </w:pPr>
            <w:r w:rsidRPr="006C51A9">
              <w:rPr>
                <w:b/>
                <w:sz w:val="16"/>
                <w:szCs w:val="16"/>
              </w:rPr>
              <w:t>hat.mech</w:t>
            </w:r>
          </w:p>
        </w:tc>
        <w:tc>
          <w:tcPr>
            <w:tcW w:w="2528" w:type="dxa"/>
            <w:gridSpan w:val="2"/>
          </w:tcPr>
          <w:p w:rsidR="00B32155" w:rsidRPr="00C848B1" w:rsidRDefault="00B32155" w:rsidP="005A6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inciciációs komplex, kódolvasást </w:t>
            </w:r>
            <w:r>
              <w:rPr>
                <w:rFonts w:cstheme="minorHAnsi"/>
                <w:sz w:val="16"/>
                <w:szCs w:val="16"/>
              </w:rPr>
              <w:t>Ø→</w:t>
            </w:r>
            <w:r>
              <w:rPr>
                <w:sz w:val="16"/>
                <w:szCs w:val="16"/>
              </w:rPr>
              <w:t xml:space="preserve"> monoszómák membránkár</w:t>
            </w:r>
            <w:r>
              <w:rPr>
                <w:rFonts w:cstheme="minorHAnsi"/>
                <w:sz w:val="16"/>
                <w:szCs w:val="16"/>
              </w:rPr>
              <w:t>→</w:t>
            </w:r>
            <w:r>
              <w:rPr>
                <w:sz w:val="16"/>
                <w:szCs w:val="16"/>
              </w:rPr>
              <w:t xml:space="preserve"> egyre több </w:t>
            </w:r>
          </w:p>
        </w:tc>
        <w:tc>
          <w:tcPr>
            <w:tcW w:w="2776" w:type="dxa"/>
          </w:tcPr>
          <w:p w:rsidR="00B32155" w:rsidRPr="00C848B1" w:rsidRDefault="00B32155" w:rsidP="005A6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aminoacil-tRNS kötődést az A helyhez</w:t>
            </w:r>
            <w:r>
              <w:rPr>
                <w:rFonts w:cstheme="minorHAnsi"/>
                <w:sz w:val="16"/>
                <w:szCs w:val="16"/>
              </w:rPr>
              <w:t xml:space="preserve"> Ø</w:t>
            </w:r>
          </w:p>
        </w:tc>
        <w:tc>
          <w:tcPr>
            <w:tcW w:w="236" w:type="dxa"/>
            <w:gridSpan w:val="2"/>
          </w:tcPr>
          <w:p w:rsidR="00B32155" w:rsidRPr="00C848B1" w:rsidRDefault="00B32155" w:rsidP="005A66B4">
            <w:pPr>
              <w:rPr>
                <w:sz w:val="16"/>
                <w:szCs w:val="16"/>
              </w:rPr>
            </w:pPr>
          </w:p>
        </w:tc>
      </w:tr>
      <w:tr w:rsidR="00B32155" w:rsidRPr="00C848B1" w:rsidTr="00B32155">
        <w:tc>
          <w:tcPr>
            <w:tcW w:w="1422" w:type="dxa"/>
          </w:tcPr>
          <w:p w:rsidR="00B32155" w:rsidRPr="006C51A9" w:rsidRDefault="00B32155" w:rsidP="005A66B4">
            <w:pPr>
              <w:rPr>
                <w:b/>
                <w:sz w:val="16"/>
                <w:szCs w:val="16"/>
              </w:rPr>
            </w:pPr>
            <w:r w:rsidRPr="006C51A9">
              <w:rPr>
                <w:b/>
                <w:sz w:val="16"/>
                <w:szCs w:val="16"/>
              </w:rPr>
              <w:t>spekt, posztAB</w:t>
            </w:r>
          </w:p>
        </w:tc>
        <w:tc>
          <w:tcPr>
            <w:tcW w:w="2528" w:type="dxa"/>
            <w:gridSpan w:val="2"/>
          </w:tcPr>
          <w:p w:rsidR="00B32155" w:rsidRDefault="00B32155" w:rsidP="005A6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konc-</w:t>
            </w:r>
            <w:r w:rsidRPr="00390910">
              <w:rPr>
                <w:b/>
                <w:sz w:val="16"/>
                <w:szCs w:val="16"/>
              </w:rPr>
              <w:t>cid</w:t>
            </w:r>
            <w:r>
              <w:rPr>
                <w:b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hosszú posztAB (ribosz károsítás)</w:t>
            </w:r>
          </w:p>
          <w:p w:rsidR="00B32155" w:rsidRPr="00C848B1" w:rsidRDefault="00B32155" w:rsidP="005A6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G- aerob baci, (pseudomonas is), pár mycobacteriumra, pár G+: Staph, streptoc</w:t>
            </w:r>
          </w:p>
        </w:tc>
        <w:tc>
          <w:tcPr>
            <w:tcW w:w="2776" w:type="dxa"/>
          </w:tcPr>
          <w:p w:rsidR="00B32155" w:rsidRPr="00B6532B" w:rsidRDefault="00B32155" w:rsidP="005A66B4">
            <w:pPr>
              <w:rPr>
                <w:sz w:val="16"/>
                <w:szCs w:val="16"/>
              </w:rPr>
            </w:pPr>
            <w:r w:rsidRPr="00B6532B">
              <w:rPr>
                <w:b/>
                <w:sz w:val="16"/>
                <w:szCs w:val="16"/>
              </w:rPr>
              <w:t xml:space="preserve">sztat </w:t>
            </w:r>
          </w:p>
          <w:p w:rsidR="00B32155" w:rsidRPr="00C848B1" w:rsidRDefault="00B32155" w:rsidP="005A6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széles, G+ és G-, anaerob és ic is, spirochaetákegyes protozoonok</w:t>
            </w:r>
          </w:p>
        </w:tc>
        <w:tc>
          <w:tcPr>
            <w:tcW w:w="236" w:type="dxa"/>
            <w:gridSpan w:val="2"/>
          </w:tcPr>
          <w:p w:rsidR="00B32155" w:rsidRPr="00C848B1" w:rsidRDefault="00B32155" w:rsidP="005A66B4">
            <w:pPr>
              <w:rPr>
                <w:sz w:val="16"/>
                <w:szCs w:val="16"/>
              </w:rPr>
            </w:pPr>
          </w:p>
        </w:tc>
      </w:tr>
      <w:tr w:rsidR="00B32155" w:rsidRPr="00C848B1" w:rsidTr="00B32155">
        <w:tc>
          <w:tcPr>
            <w:tcW w:w="1422" w:type="dxa"/>
          </w:tcPr>
          <w:p w:rsidR="00B32155" w:rsidRPr="006C51A9" w:rsidRDefault="00B32155" w:rsidP="005A66B4">
            <w:pPr>
              <w:rPr>
                <w:b/>
                <w:sz w:val="16"/>
                <w:szCs w:val="16"/>
              </w:rPr>
            </w:pPr>
            <w:r w:rsidRPr="006C51A9">
              <w:rPr>
                <w:b/>
                <w:sz w:val="16"/>
                <w:szCs w:val="16"/>
              </w:rPr>
              <w:t>reziszt</w:t>
            </w:r>
          </w:p>
        </w:tc>
        <w:tc>
          <w:tcPr>
            <w:tcW w:w="2528" w:type="dxa"/>
            <w:gridSpan w:val="2"/>
          </w:tcPr>
          <w:p w:rsidR="00B32155" w:rsidRPr="000933F3" w:rsidRDefault="00B32155" w:rsidP="005A66B4">
            <w:pPr>
              <w:rPr>
                <w:sz w:val="16"/>
                <w:szCs w:val="16"/>
              </w:rPr>
            </w:pPr>
            <w:r w:rsidRPr="000933F3">
              <w:rPr>
                <w:sz w:val="16"/>
                <w:szCs w:val="16"/>
              </w:rPr>
              <w:t>acetilác</w:t>
            </w:r>
            <w:r>
              <w:rPr>
                <w:sz w:val="16"/>
                <w:szCs w:val="16"/>
              </w:rPr>
              <w:t>ió, adeniláció, foszforil</w:t>
            </w:r>
            <w:r w:rsidRPr="000933F3">
              <w:rPr>
                <w:rFonts w:cstheme="minorHAnsi"/>
                <w:sz w:val="16"/>
                <w:szCs w:val="16"/>
              </w:rPr>
              <w:t>→</w:t>
            </w:r>
            <w:r w:rsidRPr="000933F3">
              <w:rPr>
                <w:sz w:val="16"/>
                <w:szCs w:val="16"/>
              </w:rPr>
              <w:t xml:space="preserve"> inaktiváció</w:t>
            </w:r>
          </w:p>
          <w:p w:rsidR="00B32155" w:rsidRPr="000933F3" w:rsidRDefault="00B32155" w:rsidP="005A66B4">
            <w:pPr>
              <w:rPr>
                <w:sz w:val="16"/>
                <w:szCs w:val="16"/>
              </w:rPr>
            </w:pPr>
            <w:r w:rsidRPr="000933F3">
              <w:rPr>
                <w:sz w:val="16"/>
                <w:szCs w:val="16"/>
              </w:rPr>
              <w:t xml:space="preserve">csökkent penetráció </w:t>
            </w:r>
          </w:p>
          <w:p w:rsidR="00B32155" w:rsidRPr="000933F3" w:rsidRDefault="00B32155" w:rsidP="005A66B4">
            <w:pPr>
              <w:rPr>
                <w:sz w:val="16"/>
                <w:szCs w:val="16"/>
              </w:rPr>
            </w:pPr>
            <w:r w:rsidRPr="000933F3">
              <w:rPr>
                <w:sz w:val="16"/>
                <w:szCs w:val="16"/>
              </w:rPr>
              <w:t>riboszómális kötőhely megváltozása (G-)</w:t>
            </w:r>
          </w:p>
          <w:p w:rsidR="00B32155" w:rsidRPr="00C848B1" w:rsidRDefault="00B32155" w:rsidP="005A66B4">
            <w:pPr>
              <w:rPr>
                <w:sz w:val="16"/>
                <w:szCs w:val="16"/>
              </w:rPr>
            </w:pPr>
          </w:p>
        </w:tc>
        <w:tc>
          <w:tcPr>
            <w:tcW w:w="2776" w:type="dxa"/>
          </w:tcPr>
          <w:p w:rsidR="00B32155" w:rsidRPr="00C848B1" w:rsidRDefault="00B32155" w:rsidP="005A6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terjed, plazmiddal efflux</w:t>
            </w:r>
          </w:p>
        </w:tc>
        <w:tc>
          <w:tcPr>
            <w:tcW w:w="236" w:type="dxa"/>
            <w:gridSpan w:val="2"/>
          </w:tcPr>
          <w:p w:rsidR="00B32155" w:rsidRPr="00C848B1" w:rsidRDefault="00B32155" w:rsidP="005A66B4">
            <w:pPr>
              <w:rPr>
                <w:sz w:val="16"/>
                <w:szCs w:val="16"/>
              </w:rPr>
            </w:pPr>
          </w:p>
        </w:tc>
      </w:tr>
      <w:tr w:rsidR="00B32155" w:rsidRPr="00845521" w:rsidTr="00B32155">
        <w:tc>
          <w:tcPr>
            <w:tcW w:w="1422" w:type="dxa"/>
          </w:tcPr>
          <w:p w:rsidR="00B32155" w:rsidRPr="006C51A9" w:rsidRDefault="00B32155" w:rsidP="005A66B4">
            <w:pPr>
              <w:rPr>
                <w:b/>
                <w:sz w:val="16"/>
                <w:szCs w:val="16"/>
              </w:rPr>
            </w:pPr>
            <w:r w:rsidRPr="006C51A9">
              <w:rPr>
                <w:b/>
                <w:sz w:val="16"/>
                <w:szCs w:val="16"/>
              </w:rPr>
              <w:t>gyógysz</w:t>
            </w:r>
          </w:p>
        </w:tc>
        <w:tc>
          <w:tcPr>
            <w:tcW w:w="2528" w:type="dxa"/>
            <w:gridSpan w:val="2"/>
          </w:tcPr>
          <w:p w:rsidR="00B32155" w:rsidRPr="00D34F0A" w:rsidRDefault="00B32155" w:rsidP="005A66B4">
            <w:pPr>
              <w:rPr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gentamycin </w:t>
            </w:r>
            <w:r w:rsidRPr="00D34F0A">
              <w:rPr>
                <w:color w:val="FF0000"/>
                <w:sz w:val="16"/>
                <w:szCs w:val="16"/>
              </w:rPr>
              <w:t>tobramycin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Pr="005F1B75">
              <w:rPr>
                <w:sz w:val="16"/>
                <w:szCs w:val="16"/>
              </w:rPr>
              <w:t>(reziszt</w:t>
            </w:r>
            <w:r>
              <w:rPr>
                <w:sz w:val="16"/>
                <w:szCs w:val="16"/>
              </w:rPr>
              <w:t>)</w:t>
            </w:r>
          </w:p>
          <w:p w:rsidR="00B32155" w:rsidRPr="00D34F0A" w:rsidRDefault="00B32155" w:rsidP="005A66B4">
            <w:pPr>
              <w:rPr>
                <w:sz w:val="16"/>
                <w:szCs w:val="16"/>
              </w:rPr>
            </w:pPr>
            <w:r w:rsidRPr="00D34F0A">
              <w:rPr>
                <w:color w:val="FF0000"/>
                <w:sz w:val="16"/>
                <w:szCs w:val="16"/>
              </w:rPr>
              <w:t>netilmicin, amikacin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reziszt-re </w:t>
            </w:r>
          </w:p>
          <w:p w:rsidR="00B32155" w:rsidRDefault="00B32155" w:rsidP="005A66B4">
            <w:pPr>
              <w:rPr>
                <w:sz w:val="16"/>
                <w:szCs w:val="16"/>
              </w:rPr>
            </w:pPr>
            <w:r w:rsidRPr="00D34F0A">
              <w:rPr>
                <w:color w:val="FF0000"/>
                <w:sz w:val="16"/>
                <w:szCs w:val="16"/>
              </w:rPr>
              <w:t xml:space="preserve">streptomycin </w:t>
            </w:r>
            <w:r>
              <w:rPr>
                <w:sz w:val="16"/>
                <w:szCs w:val="16"/>
              </w:rPr>
              <w:t xml:space="preserve">(csak TBC 2.vonal) </w:t>
            </w:r>
            <w:r w:rsidRPr="00D34F0A">
              <w:rPr>
                <w:color w:val="FF0000"/>
                <w:sz w:val="16"/>
                <w:szCs w:val="16"/>
              </w:rPr>
              <w:t>neomycin</w:t>
            </w:r>
            <w:r>
              <w:rPr>
                <w:sz w:val="16"/>
                <w:szCs w:val="16"/>
              </w:rPr>
              <w:t xml:space="preserve"> (csak lokálisan)</w:t>
            </w:r>
          </w:p>
          <w:p w:rsidR="00B32155" w:rsidRPr="00C848B1" w:rsidRDefault="00B32155" w:rsidP="005A66B4">
            <w:pPr>
              <w:rPr>
                <w:sz w:val="16"/>
                <w:szCs w:val="16"/>
              </w:rPr>
            </w:pPr>
          </w:p>
        </w:tc>
        <w:tc>
          <w:tcPr>
            <w:tcW w:w="2776" w:type="dxa"/>
          </w:tcPr>
          <w:p w:rsidR="00B32155" w:rsidRDefault="00B32155" w:rsidP="005A66B4">
            <w:pPr>
              <w:rPr>
                <w:sz w:val="16"/>
                <w:szCs w:val="16"/>
              </w:rPr>
            </w:pPr>
            <w:r w:rsidRPr="00992DF3">
              <w:rPr>
                <w:color w:val="FF0000"/>
                <w:sz w:val="16"/>
                <w:szCs w:val="16"/>
              </w:rPr>
              <w:t>oxytetracyclin, tetracyclin</w:t>
            </w:r>
            <w:r>
              <w:rPr>
                <w:sz w:val="16"/>
                <w:szCs w:val="16"/>
              </w:rPr>
              <w:t xml:space="preserve"> rövid</w:t>
            </w:r>
          </w:p>
          <w:p w:rsidR="00B32155" w:rsidRDefault="00B32155" w:rsidP="005A66B4">
            <w:pPr>
              <w:rPr>
                <w:sz w:val="16"/>
                <w:szCs w:val="16"/>
              </w:rPr>
            </w:pPr>
            <w:r w:rsidRPr="00992DF3">
              <w:rPr>
                <w:color w:val="FF0000"/>
                <w:sz w:val="16"/>
                <w:szCs w:val="16"/>
              </w:rPr>
              <w:t>doxycyclin</w:t>
            </w:r>
            <w:r>
              <w:rPr>
                <w:sz w:val="16"/>
                <w:szCs w:val="16"/>
              </w:rPr>
              <w:t xml:space="preserve"> – hosszú </w:t>
            </w:r>
          </w:p>
          <w:p w:rsidR="00B32155" w:rsidRPr="00C848B1" w:rsidRDefault="00B32155" w:rsidP="005A66B4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</w:tcPr>
          <w:p w:rsidR="00B32155" w:rsidRPr="00845521" w:rsidRDefault="00B32155" w:rsidP="005A66B4">
            <w:pPr>
              <w:rPr>
                <w:color w:val="FF0000"/>
                <w:sz w:val="16"/>
                <w:szCs w:val="16"/>
              </w:rPr>
            </w:pPr>
          </w:p>
        </w:tc>
      </w:tr>
      <w:tr w:rsidR="00B32155" w:rsidRPr="00C848B1" w:rsidTr="00B32155">
        <w:tc>
          <w:tcPr>
            <w:tcW w:w="1422" w:type="dxa"/>
          </w:tcPr>
          <w:p w:rsidR="00B32155" w:rsidRPr="006C51A9" w:rsidRDefault="00B32155" w:rsidP="005A66B4">
            <w:pPr>
              <w:rPr>
                <w:b/>
                <w:sz w:val="16"/>
                <w:szCs w:val="16"/>
              </w:rPr>
            </w:pPr>
            <w:r w:rsidRPr="006C51A9">
              <w:rPr>
                <w:b/>
                <w:sz w:val="16"/>
                <w:szCs w:val="16"/>
              </w:rPr>
              <w:t>f.kin</w:t>
            </w:r>
          </w:p>
        </w:tc>
        <w:tc>
          <w:tcPr>
            <w:tcW w:w="2528" w:type="dxa"/>
            <w:gridSpan w:val="2"/>
          </w:tcPr>
          <w:p w:rsidR="00B32155" w:rsidRDefault="00B32155" w:rsidP="005A6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poláris, po nem szív fel</w:t>
            </w:r>
            <w:r>
              <w:rPr>
                <w:rFonts w:cstheme="minorHAnsi"/>
                <w:sz w:val="16"/>
                <w:szCs w:val="16"/>
              </w:rPr>
              <w:t>→</w:t>
            </w:r>
            <w:r>
              <w:rPr>
                <w:sz w:val="16"/>
                <w:szCs w:val="16"/>
              </w:rPr>
              <w:t xml:space="preserve"> helyi hat, ec, KIR</w:t>
            </w:r>
            <w:r>
              <w:rPr>
                <w:rFonts w:cstheme="minorHAnsi"/>
                <w:sz w:val="16"/>
                <w:szCs w:val="16"/>
              </w:rPr>
              <w:t>Ø</w:t>
            </w:r>
            <w:r>
              <w:rPr>
                <w:sz w:val="16"/>
                <w:szCs w:val="16"/>
              </w:rPr>
              <w:t>, vesében, otolimf felhalmoz (tox)</w:t>
            </w:r>
          </w:p>
          <w:p w:rsidR="00B32155" w:rsidRPr="00C848B1" w:rsidRDefault="00B32155" w:rsidP="005A6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vesén metabolizmus nélkül ürülnek, (Cl = GFR)</w:t>
            </w:r>
          </w:p>
        </w:tc>
        <w:tc>
          <w:tcPr>
            <w:tcW w:w="2776" w:type="dxa"/>
          </w:tcPr>
          <w:p w:rsidR="00B32155" w:rsidRDefault="00B32155" w:rsidP="005A6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po, iv, helyi</w:t>
            </w:r>
          </w:p>
          <w:p w:rsidR="00B32155" w:rsidRDefault="00B32155" w:rsidP="005A6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jó eloszlás, </w:t>
            </w:r>
          </w:p>
          <w:p w:rsidR="00B32155" w:rsidRDefault="00B32155" w:rsidP="005A6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felhalmozód a növekvő csontban, fogakban</w:t>
            </w:r>
            <w:r>
              <w:rPr>
                <w:rFonts w:cstheme="minorHAnsi"/>
                <w:sz w:val="16"/>
                <w:szCs w:val="16"/>
              </w:rPr>
              <w:t>→</w:t>
            </w:r>
            <w:r>
              <w:rPr>
                <w:sz w:val="16"/>
                <w:szCs w:val="16"/>
              </w:rPr>
              <w:t xml:space="preserve"> deformitások, fogak elszíneződés</w:t>
            </w:r>
          </w:p>
          <w:p w:rsidR="00B32155" w:rsidRDefault="00B32155" w:rsidP="005A6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epével/vízelettel ürülnek, kiválasztódnak az anyatejben. </w:t>
            </w:r>
          </w:p>
          <w:p w:rsidR="00B32155" w:rsidRPr="00C848B1" w:rsidRDefault="00B32155" w:rsidP="005A66B4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</w:tcPr>
          <w:p w:rsidR="00B32155" w:rsidRPr="00C848B1" w:rsidRDefault="00B32155" w:rsidP="005A66B4">
            <w:pPr>
              <w:rPr>
                <w:sz w:val="16"/>
                <w:szCs w:val="16"/>
              </w:rPr>
            </w:pPr>
          </w:p>
        </w:tc>
      </w:tr>
      <w:tr w:rsidR="00B32155" w:rsidRPr="00C848B1" w:rsidTr="00B32155">
        <w:tc>
          <w:tcPr>
            <w:tcW w:w="1422" w:type="dxa"/>
          </w:tcPr>
          <w:p w:rsidR="00B32155" w:rsidRPr="006C51A9" w:rsidRDefault="00B32155" w:rsidP="005A66B4">
            <w:pPr>
              <w:rPr>
                <w:b/>
                <w:sz w:val="16"/>
                <w:szCs w:val="16"/>
              </w:rPr>
            </w:pPr>
            <w:r w:rsidRPr="006C51A9">
              <w:rPr>
                <w:b/>
                <w:sz w:val="16"/>
                <w:szCs w:val="16"/>
              </w:rPr>
              <w:t>mh</w:t>
            </w:r>
          </w:p>
        </w:tc>
        <w:tc>
          <w:tcPr>
            <w:tcW w:w="2528" w:type="dxa"/>
            <w:gridSpan w:val="2"/>
          </w:tcPr>
          <w:p w:rsidR="00B32155" w:rsidRDefault="00B32155" w:rsidP="005A66B4">
            <w:pPr>
              <w:rPr>
                <w:sz w:val="16"/>
                <w:szCs w:val="16"/>
              </w:rPr>
            </w:pPr>
            <w:r w:rsidRPr="008A31AA">
              <w:rPr>
                <w:color w:val="0070C0"/>
                <w:sz w:val="16"/>
                <w:szCs w:val="16"/>
              </w:rPr>
              <w:t>nefrotox</w:t>
            </w:r>
            <w:r>
              <w:rPr>
                <w:sz w:val="16"/>
                <w:szCs w:val="16"/>
              </w:rPr>
              <w:br/>
            </w:r>
            <w:r w:rsidRPr="008A31AA">
              <w:rPr>
                <w:color w:val="0070C0"/>
                <w:sz w:val="16"/>
                <w:szCs w:val="16"/>
              </w:rPr>
              <w:t>ototox</w:t>
            </w:r>
            <w:r>
              <w:rPr>
                <w:color w:val="0070C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irreverz, </w:t>
            </w:r>
          </w:p>
          <w:p w:rsidR="00B32155" w:rsidRPr="00C848B1" w:rsidRDefault="00B32155" w:rsidP="005A66B4">
            <w:pPr>
              <w:rPr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 xml:space="preserve">neuromuszk </w:t>
            </w:r>
            <w:r w:rsidRPr="008A31AA">
              <w:rPr>
                <w:color w:val="0070C0"/>
                <w:sz w:val="16"/>
                <w:szCs w:val="16"/>
              </w:rPr>
              <w:t>blokk:</w:t>
            </w:r>
            <w:r>
              <w:rPr>
                <w:sz w:val="16"/>
                <w:szCs w:val="16"/>
              </w:rPr>
              <w:t xml:space="preserve"> Ca-függő ACh felszabadulás és a rp kötés gát, myasthenia gravis, anasthesia!</w:t>
            </w:r>
          </w:p>
        </w:tc>
        <w:tc>
          <w:tcPr>
            <w:tcW w:w="2776" w:type="dxa"/>
          </w:tcPr>
          <w:p w:rsidR="00B32155" w:rsidRPr="00245480" w:rsidRDefault="00B32155" w:rsidP="005A6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GI, </w:t>
            </w:r>
            <w:r w:rsidRPr="00245480">
              <w:rPr>
                <w:sz w:val="16"/>
                <w:szCs w:val="16"/>
              </w:rPr>
              <w:t xml:space="preserve">gombás felülfertőződés </w:t>
            </w:r>
          </w:p>
          <w:p w:rsidR="00B32155" w:rsidRPr="00245480" w:rsidRDefault="00B32155" w:rsidP="005A6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szineződött fogak, deformitás</w:t>
            </w:r>
            <w:r w:rsidRPr="00245480">
              <w:rPr>
                <w:sz w:val="16"/>
                <w:szCs w:val="16"/>
              </w:rPr>
              <w:t>, növekedés gátlódik.</w:t>
            </w:r>
          </w:p>
          <w:p w:rsidR="00B32155" w:rsidRPr="00245480" w:rsidRDefault="00B32155" w:rsidP="005A6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fotoszenzib</w:t>
            </w:r>
          </w:p>
          <w:p w:rsidR="00B32155" w:rsidRPr="00245480" w:rsidRDefault="00B32155" w:rsidP="005A66B4">
            <w:pPr>
              <w:rPr>
                <w:sz w:val="16"/>
                <w:szCs w:val="16"/>
              </w:rPr>
            </w:pPr>
            <w:r w:rsidRPr="00245480">
              <w:rPr>
                <w:sz w:val="16"/>
                <w:szCs w:val="16"/>
              </w:rPr>
              <w:t>máj-, vesetox, egyensúlyzavarok</w:t>
            </w:r>
          </w:p>
          <w:p w:rsidR="00B32155" w:rsidRPr="00C848B1" w:rsidRDefault="00B32155" w:rsidP="005A66B4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</w:tcPr>
          <w:p w:rsidR="00B32155" w:rsidRPr="00C848B1" w:rsidRDefault="00B32155" w:rsidP="005A66B4">
            <w:pPr>
              <w:rPr>
                <w:sz w:val="16"/>
                <w:szCs w:val="16"/>
              </w:rPr>
            </w:pPr>
          </w:p>
        </w:tc>
      </w:tr>
      <w:tr w:rsidR="00B32155" w:rsidTr="00B32155">
        <w:trPr>
          <w:gridAfter w:val="1"/>
          <w:wAfter w:w="209" w:type="dxa"/>
        </w:trPr>
        <w:tc>
          <w:tcPr>
            <w:tcW w:w="1422" w:type="dxa"/>
          </w:tcPr>
          <w:p w:rsidR="00B32155" w:rsidRPr="006C51A9" w:rsidRDefault="00B32155" w:rsidP="005A66B4">
            <w:pPr>
              <w:rPr>
                <w:b/>
                <w:sz w:val="16"/>
                <w:szCs w:val="16"/>
              </w:rPr>
            </w:pPr>
            <w:r w:rsidRPr="006C51A9">
              <w:rPr>
                <w:b/>
                <w:sz w:val="16"/>
                <w:szCs w:val="16"/>
              </w:rPr>
              <w:t>felh</w:t>
            </w:r>
          </w:p>
        </w:tc>
        <w:tc>
          <w:tcPr>
            <w:tcW w:w="2528" w:type="dxa"/>
            <w:gridSpan w:val="2"/>
          </w:tcPr>
          <w:p w:rsidR="00B32155" w:rsidRDefault="00B32155" w:rsidP="005A6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súlyos bet-re,G-aerob vagy G+-ban mindig komb (sejtfalszintézisgátló/ anaerob)</w:t>
            </w:r>
          </w:p>
        </w:tc>
        <w:tc>
          <w:tcPr>
            <w:tcW w:w="2803" w:type="dxa"/>
            <w:gridSpan w:val="2"/>
          </w:tcPr>
          <w:p w:rsidR="00B32155" w:rsidRDefault="00B32155" w:rsidP="005A66B4">
            <w:pPr>
              <w:rPr>
                <w:sz w:val="16"/>
                <w:szCs w:val="16"/>
              </w:rPr>
            </w:pPr>
          </w:p>
        </w:tc>
      </w:tr>
      <w:tr w:rsidR="00B32155" w:rsidTr="00B32155">
        <w:trPr>
          <w:gridAfter w:val="1"/>
          <w:wAfter w:w="209" w:type="dxa"/>
        </w:trPr>
        <w:tc>
          <w:tcPr>
            <w:tcW w:w="1422" w:type="dxa"/>
          </w:tcPr>
          <w:p w:rsidR="00B32155" w:rsidRPr="006C51A9" w:rsidRDefault="00B32155" w:rsidP="005A66B4">
            <w:pPr>
              <w:rPr>
                <w:b/>
                <w:sz w:val="16"/>
                <w:szCs w:val="16"/>
              </w:rPr>
            </w:pPr>
            <w:r w:rsidRPr="006C51A9">
              <w:rPr>
                <w:b/>
                <w:sz w:val="16"/>
                <w:szCs w:val="16"/>
              </w:rPr>
              <w:t>egyéb</w:t>
            </w:r>
          </w:p>
        </w:tc>
        <w:tc>
          <w:tcPr>
            <w:tcW w:w="2514" w:type="dxa"/>
          </w:tcPr>
          <w:p w:rsidR="00B32155" w:rsidRDefault="00B32155" w:rsidP="005A6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lökésterápia</w:t>
            </w:r>
          </w:p>
          <w:p w:rsidR="00B32155" w:rsidRDefault="00B32155" w:rsidP="005A66B4">
            <w:pPr>
              <w:rPr>
                <w:sz w:val="16"/>
                <w:szCs w:val="16"/>
              </w:rPr>
            </w:pPr>
            <w:r w:rsidRPr="00390910">
              <w:rPr>
                <w:b/>
                <w:sz w:val="16"/>
                <w:szCs w:val="16"/>
              </w:rPr>
              <w:t>adag beállítás</w:t>
            </w:r>
            <w:r>
              <w:rPr>
                <w:b/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 xml:space="preserve">kreatinin-cleareance </w:t>
            </w:r>
          </w:p>
          <w:p w:rsidR="00B32155" w:rsidRDefault="00B32155" w:rsidP="005A6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szérum-szint monitorozás!</w:t>
            </w:r>
          </w:p>
        </w:tc>
        <w:tc>
          <w:tcPr>
            <w:tcW w:w="2817" w:type="dxa"/>
            <w:gridSpan w:val="3"/>
          </w:tcPr>
          <w:p w:rsidR="00B32155" w:rsidRDefault="00B32155" w:rsidP="005A66B4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ellenjav</w:t>
            </w:r>
            <w:r w:rsidRPr="00B6532B">
              <w:rPr>
                <w:b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terhesség, 8éves alatti </w:t>
            </w:r>
          </w:p>
          <w:p w:rsidR="00B32155" w:rsidRPr="00992DF3" w:rsidRDefault="00B32155" w:rsidP="005A66B4">
            <w:pPr>
              <w:rPr>
                <w:color w:val="FF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glicilcyclin</w:t>
            </w:r>
            <w:r>
              <w:rPr>
                <w:sz w:val="16"/>
                <w:szCs w:val="16"/>
              </w:rPr>
              <w:t xml:space="preserve">tetracyclin továbbfejl </w:t>
            </w:r>
            <w:r w:rsidRPr="00980FB2">
              <w:rPr>
                <w:color w:val="FF0000"/>
                <w:sz w:val="16"/>
                <w:szCs w:val="16"/>
              </w:rPr>
              <w:t>(</w:t>
            </w:r>
            <w:r>
              <w:rPr>
                <w:color w:val="FF0000"/>
                <w:sz w:val="16"/>
                <w:szCs w:val="16"/>
              </w:rPr>
              <w:t>tigecycli</w:t>
            </w:r>
            <w:r w:rsidRPr="00980FB2">
              <w:rPr>
                <w:color w:val="FF0000"/>
                <w:sz w:val="16"/>
                <w:szCs w:val="16"/>
              </w:rPr>
              <w:t>n)</w:t>
            </w:r>
            <w:r>
              <w:rPr>
                <w:sz w:val="16"/>
                <w:szCs w:val="16"/>
              </w:rPr>
              <w:t xml:space="preserve"> rezisztensre </w:t>
            </w:r>
          </w:p>
          <w:p w:rsidR="00B32155" w:rsidRDefault="00B32155" w:rsidP="005A6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parent, szövődményes fertőzésekben</w:t>
            </w:r>
          </w:p>
        </w:tc>
      </w:tr>
      <w:tr w:rsidR="00B32155" w:rsidTr="00B32155">
        <w:trPr>
          <w:gridAfter w:val="1"/>
          <w:wAfter w:w="209" w:type="dxa"/>
        </w:trPr>
        <w:tc>
          <w:tcPr>
            <w:tcW w:w="1422" w:type="dxa"/>
          </w:tcPr>
          <w:p w:rsidR="00B32155" w:rsidRPr="006C51A9" w:rsidRDefault="00B32155" w:rsidP="005A66B4">
            <w:pPr>
              <w:rPr>
                <w:b/>
                <w:sz w:val="16"/>
                <w:szCs w:val="16"/>
              </w:rPr>
            </w:pPr>
            <w:r w:rsidRPr="006C51A9">
              <w:rPr>
                <w:b/>
                <w:sz w:val="16"/>
                <w:szCs w:val="16"/>
              </w:rPr>
              <w:t>inter</w:t>
            </w:r>
          </w:p>
        </w:tc>
        <w:tc>
          <w:tcPr>
            <w:tcW w:w="2514" w:type="dxa"/>
          </w:tcPr>
          <w:p w:rsidR="00B32155" w:rsidRDefault="00B32155" w:rsidP="005A66B4">
            <w:pPr>
              <w:rPr>
                <w:sz w:val="16"/>
                <w:szCs w:val="16"/>
              </w:rPr>
            </w:pPr>
          </w:p>
        </w:tc>
        <w:tc>
          <w:tcPr>
            <w:tcW w:w="2817" w:type="dxa"/>
            <w:gridSpan w:val="3"/>
          </w:tcPr>
          <w:p w:rsidR="00B32155" w:rsidRDefault="00B32155" w:rsidP="005A6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étel (kiv.dox), kation(tej, antacid)</w:t>
            </w:r>
          </w:p>
        </w:tc>
      </w:tr>
    </w:tbl>
    <w:p w:rsidR="00B32155" w:rsidRDefault="00B32155" w:rsidP="009E59A3">
      <w:pPr>
        <w:jc w:val="center"/>
        <w:rPr>
          <w:rFonts w:ascii="Arial Narrow" w:hAnsi="Arial Narrow"/>
          <w:b/>
          <w:sz w:val="24"/>
          <w:szCs w:val="24"/>
        </w:rPr>
      </w:pPr>
    </w:p>
    <w:p w:rsidR="00B32155" w:rsidRDefault="00B32155" w:rsidP="009E59A3">
      <w:pPr>
        <w:jc w:val="center"/>
        <w:rPr>
          <w:rFonts w:ascii="Arial Narrow" w:hAnsi="Arial Narrow"/>
          <w:b/>
          <w:sz w:val="24"/>
          <w:szCs w:val="24"/>
        </w:rPr>
      </w:pPr>
    </w:p>
    <w:p w:rsidR="00B32155" w:rsidRDefault="00B32155" w:rsidP="009E59A3">
      <w:pPr>
        <w:jc w:val="center"/>
        <w:rPr>
          <w:rFonts w:ascii="Arial Narrow" w:hAnsi="Arial Narrow"/>
          <w:b/>
          <w:sz w:val="24"/>
          <w:szCs w:val="24"/>
        </w:rPr>
      </w:pPr>
    </w:p>
    <w:p w:rsidR="00B32155" w:rsidRDefault="00B32155" w:rsidP="009E59A3">
      <w:pPr>
        <w:jc w:val="center"/>
        <w:rPr>
          <w:rFonts w:ascii="Arial Narrow" w:hAnsi="Arial Narrow"/>
          <w:b/>
          <w:sz w:val="24"/>
          <w:szCs w:val="24"/>
        </w:rPr>
      </w:pPr>
    </w:p>
    <w:p w:rsidR="00B32155" w:rsidRDefault="00B32155" w:rsidP="009E59A3">
      <w:pPr>
        <w:jc w:val="center"/>
        <w:rPr>
          <w:rFonts w:ascii="Arial Narrow" w:hAnsi="Arial Narrow"/>
          <w:b/>
          <w:sz w:val="24"/>
          <w:szCs w:val="24"/>
        </w:rPr>
      </w:pPr>
    </w:p>
    <w:p w:rsidR="00B32155" w:rsidRDefault="00B32155" w:rsidP="009E59A3">
      <w:pPr>
        <w:jc w:val="center"/>
        <w:rPr>
          <w:rFonts w:ascii="Arial Narrow" w:hAnsi="Arial Narrow"/>
          <w:b/>
          <w:sz w:val="24"/>
          <w:szCs w:val="24"/>
        </w:rPr>
      </w:pPr>
    </w:p>
    <w:p w:rsidR="00B32155" w:rsidRDefault="00B32155" w:rsidP="009E59A3">
      <w:pPr>
        <w:jc w:val="center"/>
        <w:rPr>
          <w:rFonts w:ascii="Arial Narrow" w:hAnsi="Arial Narrow"/>
          <w:b/>
          <w:sz w:val="24"/>
          <w:szCs w:val="24"/>
        </w:rPr>
      </w:pPr>
    </w:p>
    <w:p w:rsidR="00B32155" w:rsidRDefault="00B32155" w:rsidP="009E59A3">
      <w:pPr>
        <w:jc w:val="center"/>
        <w:rPr>
          <w:rFonts w:ascii="Arial Narrow" w:hAnsi="Arial Narrow"/>
          <w:b/>
          <w:sz w:val="24"/>
          <w:szCs w:val="24"/>
        </w:rPr>
      </w:pPr>
    </w:p>
    <w:p w:rsidR="00B32155" w:rsidRDefault="00B32155" w:rsidP="009E59A3">
      <w:pPr>
        <w:jc w:val="center"/>
        <w:rPr>
          <w:rFonts w:ascii="Arial Narrow" w:hAnsi="Arial Narrow"/>
          <w:b/>
          <w:sz w:val="24"/>
          <w:szCs w:val="24"/>
        </w:rPr>
      </w:pPr>
    </w:p>
    <w:p w:rsidR="009C554A" w:rsidRDefault="009C554A" w:rsidP="009E59A3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lastRenderedPageBreak/>
        <w:t>III/53 makrolidok s egyéb fehérjeszint gátló AB-ok.</w:t>
      </w:r>
      <w:r w:rsidR="00567B8A" w:rsidRPr="00567B8A">
        <w:rPr>
          <w:rFonts w:ascii="Arial Narrow" w:hAnsi="Arial Narrow"/>
          <w:b/>
          <w:color w:val="FF0000"/>
          <w:sz w:val="24"/>
          <w:szCs w:val="24"/>
        </w:rPr>
        <w:t>(50S)</w:t>
      </w:r>
      <w:r w:rsidRPr="00567B8A">
        <w:rPr>
          <w:rFonts w:ascii="Arial Narrow" w:hAnsi="Arial Narrow"/>
          <w:b/>
          <w:color w:val="FF0000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Antituberkulotikumok</w:t>
      </w:r>
    </w:p>
    <w:p w:rsidR="009C554A" w:rsidRDefault="009C554A" w:rsidP="009C554A">
      <w:pPr>
        <w:rPr>
          <w:sz w:val="16"/>
          <w:szCs w:val="16"/>
        </w:rPr>
      </w:pPr>
      <w:r w:rsidRPr="008A31AA">
        <w:rPr>
          <w:b/>
          <w:sz w:val="16"/>
          <w:szCs w:val="16"/>
        </w:rPr>
        <w:t>fehérjeszintézis:</w:t>
      </w:r>
      <w:r>
        <w:rPr>
          <w:sz w:val="16"/>
          <w:szCs w:val="16"/>
        </w:rPr>
        <w:t xml:space="preserve"> A (aminoacil) kötőhely, P (peptidil) hely, E (exit) hely. Iniciáció, elongáció, termináció. </w:t>
      </w:r>
    </w:p>
    <w:p w:rsidR="009C554A" w:rsidRDefault="009C554A" w:rsidP="009C554A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szelektív támadáspont: </w:t>
      </w:r>
      <w:r>
        <w:rPr>
          <w:sz w:val="16"/>
          <w:szCs w:val="16"/>
        </w:rPr>
        <w:t>apparátusa kicsit más. Riboszóma és a rRNS mennyisége, összetétele más.</w:t>
      </w:r>
    </w:p>
    <w:p w:rsidR="009C554A" w:rsidRDefault="009C554A" w:rsidP="009C554A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szerek kötődése: </w:t>
      </w:r>
      <w:r>
        <w:rPr>
          <w:sz w:val="16"/>
          <w:szCs w:val="16"/>
        </w:rPr>
        <w:t>30S (16S) rRNS (helyes kódolás, dekódolás), 50S (23S) rRNS (pptdkötés kialakítás). Mindkét alegység: transzlokáció</w:t>
      </w:r>
    </w:p>
    <w:p w:rsidR="009C554A" w:rsidRDefault="009C554A" w:rsidP="009C554A">
      <w:pPr>
        <w:rPr>
          <w:sz w:val="16"/>
          <w:szCs w:val="16"/>
        </w:rPr>
      </w:pPr>
      <w:r>
        <w:rPr>
          <w:sz w:val="16"/>
          <w:szCs w:val="16"/>
          <w:u w:val="single"/>
        </w:rPr>
        <w:t>50s</w:t>
      </w:r>
      <w:r w:rsidRPr="008A31AA">
        <w:rPr>
          <w:sz w:val="16"/>
          <w:szCs w:val="16"/>
          <w:u w:val="single"/>
        </w:rPr>
        <w:t xml:space="preserve"> alegységhez kötnek:</w:t>
      </w:r>
      <w:r>
        <w:rPr>
          <w:sz w:val="16"/>
          <w:szCs w:val="16"/>
        </w:rPr>
        <w:t xml:space="preserve"> makrolidok, chloramphenicol, linkozamidok, streptograminok, oxazolidinonok</w:t>
      </w:r>
    </w:p>
    <w:p w:rsidR="009C554A" w:rsidRDefault="009C554A" w:rsidP="009C554A">
      <w:pPr>
        <w:rPr>
          <w:sz w:val="16"/>
          <w:szCs w:val="16"/>
        </w:rPr>
      </w:pPr>
      <w:r>
        <w:rPr>
          <w:sz w:val="16"/>
          <w:szCs w:val="16"/>
          <w:u w:val="single"/>
        </w:rPr>
        <w:t xml:space="preserve">30S </w:t>
      </w:r>
      <w:r w:rsidRPr="008A31AA">
        <w:rPr>
          <w:sz w:val="16"/>
          <w:szCs w:val="16"/>
          <w:u w:val="single"/>
        </w:rPr>
        <w:t>alegységhez kötnek:</w:t>
      </w:r>
      <w:r>
        <w:rPr>
          <w:sz w:val="16"/>
          <w:szCs w:val="16"/>
        </w:rPr>
        <w:t xml:space="preserve"> aminoglikozidok, tetracyclinek, glicilciklinek</w:t>
      </w:r>
    </w:p>
    <w:p w:rsidR="009C554A" w:rsidRPr="00D21D5D" w:rsidRDefault="009C554A" w:rsidP="00C435A8">
      <w:pPr>
        <w:pStyle w:val="Listaszerbekezds"/>
        <w:numPr>
          <w:ilvl w:val="0"/>
          <w:numId w:val="186"/>
        </w:numPr>
        <w:rPr>
          <w:sz w:val="16"/>
          <w:szCs w:val="16"/>
        </w:rPr>
      </w:pPr>
      <w:r>
        <w:rPr>
          <w:sz w:val="16"/>
          <w:szCs w:val="16"/>
        </w:rPr>
        <w:t xml:space="preserve">mtk </w:t>
      </w:r>
      <w:r w:rsidRPr="00D21D5D">
        <w:rPr>
          <w:sz w:val="16"/>
          <w:szCs w:val="16"/>
        </w:rPr>
        <w:t xml:space="preserve">fehérjeszintézist (prokairóta eredet) gátolhatják, illetve más eukarióta </w:t>
      </w:r>
      <w:r>
        <w:rPr>
          <w:sz w:val="16"/>
          <w:szCs w:val="16"/>
        </w:rPr>
        <w:t>riboszómára</w:t>
      </w:r>
      <w:r w:rsidRPr="00D21D5D">
        <w:rPr>
          <w:sz w:val="16"/>
          <w:szCs w:val="16"/>
        </w:rPr>
        <w:t xml:space="preserve"> is hathatnak.</w:t>
      </w:r>
    </w:p>
    <w:p w:rsidR="009C554A" w:rsidRDefault="009C554A" w:rsidP="009C554A">
      <w:pPr>
        <w:rPr>
          <w:sz w:val="16"/>
          <w:szCs w:val="16"/>
        </w:rPr>
      </w:pPr>
      <w:r>
        <w:rPr>
          <w:sz w:val="16"/>
          <w:szCs w:val="16"/>
        </w:rPr>
        <w:t xml:space="preserve">Fehérjeszintézis gátlás csak </w:t>
      </w:r>
      <w:r w:rsidRPr="00D21D5D">
        <w:rPr>
          <w:b/>
          <w:sz w:val="16"/>
          <w:szCs w:val="16"/>
        </w:rPr>
        <w:t xml:space="preserve">sztatikus </w:t>
      </w:r>
      <w:r>
        <w:rPr>
          <w:sz w:val="16"/>
          <w:szCs w:val="16"/>
        </w:rPr>
        <w:t>hatású</w:t>
      </w:r>
    </w:p>
    <w:tbl>
      <w:tblPr>
        <w:tblStyle w:val="Rcsostblzat"/>
        <w:tblW w:w="9605" w:type="dxa"/>
        <w:tblLayout w:type="fixed"/>
        <w:tblLook w:val="04A0"/>
      </w:tblPr>
      <w:tblGrid>
        <w:gridCol w:w="521"/>
        <w:gridCol w:w="14"/>
        <w:gridCol w:w="1133"/>
        <w:gridCol w:w="1417"/>
        <w:gridCol w:w="1137"/>
        <w:gridCol w:w="1133"/>
        <w:gridCol w:w="992"/>
        <w:gridCol w:w="1275"/>
        <w:gridCol w:w="1133"/>
        <w:gridCol w:w="284"/>
        <w:gridCol w:w="249"/>
        <w:gridCol w:w="81"/>
        <w:gridCol w:w="236"/>
      </w:tblGrid>
      <w:tr w:rsidR="004C2500" w:rsidTr="000402A6">
        <w:trPr>
          <w:gridAfter w:val="2"/>
          <w:wAfter w:w="317" w:type="dxa"/>
        </w:trPr>
        <w:tc>
          <w:tcPr>
            <w:tcW w:w="521" w:type="dxa"/>
          </w:tcPr>
          <w:p w:rsidR="005A66B4" w:rsidRDefault="005A66B4" w:rsidP="005A66B4">
            <w:pPr>
              <w:rPr>
                <w:sz w:val="16"/>
                <w:szCs w:val="16"/>
              </w:rPr>
            </w:pPr>
          </w:p>
        </w:tc>
        <w:tc>
          <w:tcPr>
            <w:tcW w:w="1147" w:type="dxa"/>
            <w:gridSpan w:val="2"/>
          </w:tcPr>
          <w:p w:rsidR="005A66B4" w:rsidRPr="006C51A9" w:rsidRDefault="005A66B4" w:rsidP="005A66B4">
            <w:pPr>
              <w:rPr>
                <w:b/>
                <w:sz w:val="16"/>
                <w:szCs w:val="16"/>
              </w:rPr>
            </w:pPr>
            <w:r w:rsidRPr="006C51A9">
              <w:rPr>
                <w:b/>
                <w:sz w:val="16"/>
                <w:szCs w:val="16"/>
              </w:rPr>
              <w:t>chloramph</w:t>
            </w:r>
          </w:p>
        </w:tc>
        <w:tc>
          <w:tcPr>
            <w:tcW w:w="1417" w:type="dxa"/>
          </w:tcPr>
          <w:p w:rsidR="005A66B4" w:rsidRPr="006C51A9" w:rsidRDefault="005A66B4" w:rsidP="005A66B4">
            <w:pPr>
              <w:rPr>
                <w:b/>
                <w:sz w:val="16"/>
                <w:szCs w:val="16"/>
              </w:rPr>
            </w:pPr>
            <w:r w:rsidRPr="006C51A9">
              <w:rPr>
                <w:b/>
                <w:sz w:val="16"/>
                <w:szCs w:val="16"/>
              </w:rPr>
              <w:t>makrolid</w:t>
            </w:r>
          </w:p>
        </w:tc>
        <w:tc>
          <w:tcPr>
            <w:tcW w:w="1137" w:type="dxa"/>
          </w:tcPr>
          <w:p w:rsidR="005A66B4" w:rsidRPr="006C51A9" w:rsidRDefault="005A66B4" w:rsidP="005A66B4">
            <w:pPr>
              <w:rPr>
                <w:b/>
                <w:sz w:val="16"/>
                <w:szCs w:val="16"/>
              </w:rPr>
            </w:pPr>
            <w:r w:rsidRPr="006C51A9">
              <w:rPr>
                <w:b/>
                <w:sz w:val="16"/>
                <w:szCs w:val="16"/>
              </w:rPr>
              <w:t>linkozamid</w:t>
            </w:r>
          </w:p>
        </w:tc>
        <w:tc>
          <w:tcPr>
            <w:tcW w:w="1133" w:type="dxa"/>
          </w:tcPr>
          <w:p w:rsidR="005A66B4" w:rsidRPr="006C51A9" w:rsidRDefault="005A66B4" w:rsidP="005A66B4">
            <w:pPr>
              <w:rPr>
                <w:b/>
                <w:sz w:val="16"/>
                <w:szCs w:val="16"/>
              </w:rPr>
            </w:pPr>
            <w:r w:rsidRPr="006C51A9">
              <w:rPr>
                <w:b/>
                <w:sz w:val="16"/>
                <w:szCs w:val="16"/>
              </w:rPr>
              <w:t>streptogramin</w:t>
            </w:r>
          </w:p>
        </w:tc>
        <w:tc>
          <w:tcPr>
            <w:tcW w:w="992" w:type="dxa"/>
          </w:tcPr>
          <w:p w:rsidR="005A66B4" w:rsidRPr="006C51A9" w:rsidRDefault="005A66B4" w:rsidP="005A66B4">
            <w:pPr>
              <w:rPr>
                <w:b/>
                <w:sz w:val="16"/>
                <w:szCs w:val="16"/>
              </w:rPr>
            </w:pPr>
            <w:r w:rsidRPr="006C51A9">
              <w:rPr>
                <w:b/>
                <w:sz w:val="16"/>
                <w:szCs w:val="16"/>
              </w:rPr>
              <w:t>oxazolinid</w:t>
            </w:r>
          </w:p>
        </w:tc>
        <w:tc>
          <w:tcPr>
            <w:tcW w:w="1275" w:type="dxa"/>
          </w:tcPr>
          <w:p w:rsidR="005A66B4" w:rsidRPr="006C51A9" w:rsidRDefault="005A66B4" w:rsidP="005A66B4">
            <w:pPr>
              <w:rPr>
                <w:b/>
                <w:sz w:val="16"/>
                <w:szCs w:val="16"/>
              </w:rPr>
            </w:pPr>
            <w:r w:rsidRPr="006C51A9">
              <w:rPr>
                <w:b/>
                <w:sz w:val="16"/>
                <w:szCs w:val="16"/>
              </w:rPr>
              <w:t>szteroidAB</w:t>
            </w:r>
          </w:p>
        </w:tc>
        <w:tc>
          <w:tcPr>
            <w:tcW w:w="1133" w:type="dxa"/>
          </w:tcPr>
          <w:p w:rsidR="005A66B4" w:rsidRPr="006C51A9" w:rsidRDefault="005A66B4" w:rsidP="005A66B4">
            <w:pPr>
              <w:rPr>
                <w:b/>
                <w:sz w:val="16"/>
                <w:szCs w:val="16"/>
              </w:rPr>
            </w:pPr>
            <w:r w:rsidRPr="006C51A9">
              <w:rPr>
                <w:b/>
                <w:sz w:val="16"/>
                <w:szCs w:val="16"/>
              </w:rPr>
              <w:t>egyéb</w:t>
            </w:r>
          </w:p>
        </w:tc>
        <w:tc>
          <w:tcPr>
            <w:tcW w:w="284" w:type="dxa"/>
          </w:tcPr>
          <w:p w:rsidR="005A66B4" w:rsidRPr="006C51A9" w:rsidRDefault="005A66B4" w:rsidP="005A66B4">
            <w:pPr>
              <w:rPr>
                <w:b/>
                <w:sz w:val="16"/>
                <w:szCs w:val="16"/>
              </w:rPr>
            </w:pPr>
          </w:p>
        </w:tc>
        <w:tc>
          <w:tcPr>
            <w:tcW w:w="249" w:type="dxa"/>
          </w:tcPr>
          <w:p w:rsidR="005A66B4" w:rsidRPr="006C51A9" w:rsidRDefault="005A66B4" w:rsidP="005A66B4">
            <w:pPr>
              <w:rPr>
                <w:b/>
                <w:sz w:val="16"/>
                <w:szCs w:val="16"/>
              </w:rPr>
            </w:pPr>
          </w:p>
        </w:tc>
      </w:tr>
      <w:tr w:rsidR="005A66B4" w:rsidTr="000402A6">
        <w:trPr>
          <w:gridAfter w:val="2"/>
          <w:wAfter w:w="317" w:type="dxa"/>
        </w:trPr>
        <w:tc>
          <w:tcPr>
            <w:tcW w:w="521" w:type="dxa"/>
          </w:tcPr>
          <w:p w:rsidR="005A66B4" w:rsidRPr="006C51A9" w:rsidRDefault="005A66B4" w:rsidP="005A66B4">
            <w:pPr>
              <w:rPr>
                <w:b/>
                <w:sz w:val="16"/>
                <w:szCs w:val="16"/>
              </w:rPr>
            </w:pPr>
          </w:p>
        </w:tc>
        <w:tc>
          <w:tcPr>
            <w:tcW w:w="8767" w:type="dxa"/>
            <w:gridSpan w:val="10"/>
          </w:tcPr>
          <w:p w:rsidR="005A66B4" w:rsidRPr="005A66B4" w:rsidRDefault="005A66B4" w:rsidP="005A66B4">
            <w:pPr>
              <w:rPr>
                <w:b/>
                <w:sz w:val="16"/>
                <w:szCs w:val="16"/>
              </w:rPr>
            </w:pPr>
          </w:p>
        </w:tc>
      </w:tr>
      <w:tr w:rsidR="004C2500" w:rsidTr="000402A6">
        <w:trPr>
          <w:gridAfter w:val="2"/>
          <w:wAfter w:w="317" w:type="dxa"/>
        </w:trPr>
        <w:tc>
          <w:tcPr>
            <w:tcW w:w="521" w:type="dxa"/>
          </w:tcPr>
          <w:p w:rsidR="005A66B4" w:rsidRPr="006C51A9" w:rsidRDefault="005A66B4" w:rsidP="005A66B4">
            <w:pPr>
              <w:rPr>
                <w:b/>
                <w:sz w:val="16"/>
                <w:szCs w:val="16"/>
              </w:rPr>
            </w:pPr>
            <w:r w:rsidRPr="006C51A9">
              <w:rPr>
                <w:b/>
                <w:sz w:val="16"/>
                <w:szCs w:val="16"/>
              </w:rPr>
              <w:t>hat.mech</w:t>
            </w:r>
          </w:p>
        </w:tc>
        <w:tc>
          <w:tcPr>
            <w:tcW w:w="1147" w:type="dxa"/>
            <w:gridSpan w:val="2"/>
          </w:tcPr>
          <w:p w:rsidR="005A66B4" w:rsidRPr="00C848B1" w:rsidRDefault="005A66B4" w:rsidP="005A6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pptdkötés kialakul</w:t>
            </w:r>
            <w:r>
              <w:rPr>
                <w:rFonts w:cstheme="minorHAnsi"/>
                <w:sz w:val="16"/>
                <w:szCs w:val="16"/>
              </w:rPr>
              <w:t xml:space="preserve"> Ø</w:t>
            </w:r>
          </w:p>
        </w:tc>
        <w:tc>
          <w:tcPr>
            <w:tcW w:w="1417" w:type="dxa"/>
          </w:tcPr>
          <w:p w:rsidR="005A66B4" w:rsidRPr="00C848B1" w:rsidRDefault="005A66B4" w:rsidP="005A6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transzlok </w:t>
            </w:r>
            <w:r>
              <w:rPr>
                <w:rFonts w:cstheme="minorHAnsi"/>
                <w:sz w:val="16"/>
                <w:szCs w:val="16"/>
              </w:rPr>
              <w:t>Ø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137" w:type="dxa"/>
          </w:tcPr>
          <w:p w:rsidR="005A66B4" w:rsidRPr="00C848B1" w:rsidRDefault="00567B8A" w:rsidP="00567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makrolid</w:t>
            </w:r>
            <w:r w:rsidR="005A66B4">
              <w:rPr>
                <w:sz w:val="16"/>
                <w:szCs w:val="16"/>
              </w:rPr>
              <w:t>, kloramf</w:t>
            </w:r>
            <w:r>
              <w:rPr>
                <w:sz w:val="16"/>
                <w:szCs w:val="16"/>
              </w:rPr>
              <w:t>enik kompet antagonsitái</w:t>
            </w:r>
            <w:r w:rsidR="005A66B4" w:rsidRPr="0021525B">
              <w:rPr>
                <w:b/>
                <w:sz w:val="16"/>
                <w:szCs w:val="16"/>
              </w:rPr>
              <w:t>sztat</w:t>
            </w:r>
            <w:r w:rsidR="005A66B4">
              <w:rPr>
                <w:sz w:val="16"/>
                <w:szCs w:val="16"/>
              </w:rPr>
              <w:t>, gátolja a peptidil-tRNS transzlokációját</w:t>
            </w:r>
          </w:p>
        </w:tc>
        <w:tc>
          <w:tcPr>
            <w:tcW w:w="1133" w:type="dxa"/>
          </w:tcPr>
          <w:p w:rsidR="005A66B4" w:rsidRPr="00C848B1" w:rsidRDefault="005A66B4" w:rsidP="00567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quinupris</w:t>
            </w:r>
            <w:r w:rsidR="00567B8A">
              <w:rPr>
                <w:sz w:val="16"/>
                <w:szCs w:val="16"/>
              </w:rPr>
              <w:t xml:space="preserve">tinØ transzlokációt dalfopristin ↑ </w:t>
            </w:r>
            <w:r>
              <w:rPr>
                <w:sz w:val="16"/>
                <w:szCs w:val="16"/>
              </w:rPr>
              <w:t>quinupristin kötődés</w:t>
            </w:r>
            <w:r w:rsidR="00567B8A">
              <w:rPr>
                <w:sz w:val="16"/>
                <w:szCs w:val="16"/>
              </w:rPr>
              <w:t>t</w:t>
            </w:r>
          </w:p>
        </w:tc>
        <w:tc>
          <w:tcPr>
            <w:tcW w:w="992" w:type="dxa"/>
          </w:tcPr>
          <w:p w:rsidR="005A66B4" w:rsidRPr="00C848B1" w:rsidRDefault="005A66B4" w:rsidP="005A6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iniciációs komplex (riboszóma összeszerelést) gátolja</w:t>
            </w:r>
          </w:p>
        </w:tc>
        <w:tc>
          <w:tcPr>
            <w:tcW w:w="1275" w:type="dxa"/>
          </w:tcPr>
          <w:p w:rsidR="005A66B4" w:rsidRPr="00C848B1" w:rsidRDefault="005A66B4" w:rsidP="005A6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elongációsfaktor-G (transzlokáció) gátló</w:t>
            </w:r>
          </w:p>
        </w:tc>
        <w:tc>
          <w:tcPr>
            <w:tcW w:w="1133" w:type="dxa"/>
          </w:tcPr>
          <w:p w:rsidR="005A66B4" w:rsidRPr="00C848B1" w:rsidRDefault="005A66B4" w:rsidP="005A6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gátolja az izoleucil-tRNS szintetázt</w:t>
            </w:r>
          </w:p>
        </w:tc>
        <w:tc>
          <w:tcPr>
            <w:tcW w:w="284" w:type="dxa"/>
          </w:tcPr>
          <w:p w:rsidR="005A66B4" w:rsidRPr="00C848B1" w:rsidRDefault="005A66B4" w:rsidP="005A66B4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</w:tcPr>
          <w:p w:rsidR="005A66B4" w:rsidRPr="00C848B1" w:rsidRDefault="005A66B4" w:rsidP="005A66B4">
            <w:pPr>
              <w:rPr>
                <w:sz w:val="16"/>
                <w:szCs w:val="16"/>
              </w:rPr>
            </w:pPr>
          </w:p>
        </w:tc>
      </w:tr>
      <w:tr w:rsidR="004C2500" w:rsidTr="000402A6">
        <w:trPr>
          <w:gridAfter w:val="2"/>
          <w:wAfter w:w="317" w:type="dxa"/>
        </w:trPr>
        <w:tc>
          <w:tcPr>
            <w:tcW w:w="521" w:type="dxa"/>
          </w:tcPr>
          <w:p w:rsidR="004C2500" w:rsidRPr="006C51A9" w:rsidRDefault="004C2500" w:rsidP="005A66B4">
            <w:pPr>
              <w:rPr>
                <w:b/>
                <w:sz w:val="16"/>
                <w:szCs w:val="16"/>
              </w:rPr>
            </w:pPr>
            <w:r w:rsidRPr="006C51A9">
              <w:rPr>
                <w:b/>
                <w:sz w:val="16"/>
                <w:szCs w:val="16"/>
              </w:rPr>
              <w:t>spekt, posztAB</w:t>
            </w:r>
          </w:p>
        </w:tc>
        <w:tc>
          <w:tcPr>
            <w:tcW w:w="1147" w:type="dxa"/>
            <w:gridSpan w:val="2"/>
          </w:tcPr>
          <w:p w:rsidR="004C2500" w:rsidRDefault="004C2500" w:rsidP="00FB2F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sztat</w:t>
            </w:r>
          </w:p>
          <w:p w:rsidR="004C2500" w:rsidRDefault="004C2500" w:rsidP="00FB2F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nagyon széles, ic bacikra is </w:t>
            </w:r>
          </w:p>
          <w:p w:rsidR="004C2500" w:rsidRPr="00C848B1" w:rsidRDefault="004C2500" w:rsidP="00FB2FE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C2500" w:rsidRDefault="004C2500" w:rsidP="00FB2F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konc-baci függően cid / sztatikus</w:t>
            </w:r>
          </w:p>
          <w:p w:rsidR="004C2500" w:rsidRPr="00C848B1" w:rsidRDefault="004C2500" w:rsidP="00FB2F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strepto, staphylo, G- pl. h.infl, neisseria, h.pylori, spirochaet, mycobact (TBC2.vonal)toxoplasma gondi</w:t>
            </w:r>
          </w:p>
        </w:tc>
        <w:tc>
          <w:tcPr>
            <w:tcW w:w="1137" w:type="dxa"/>
          </w:tcPr>
          <w:p w:rsidR="004C2500" w:rsidRPr="00C848B1" w:rsidRDefault="004C2500" w:rsidP="00FB2F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szűk: strepto, staphylo, bacterodides, protozoon (toxoplasma), anaerob (kiv clostr.difficile)</w:t>
            </w:r>
          </w:p>
        </w:tc>
        <w:tc>
          <w:tcPr>
            <w:tcW w:w="1133" w:type="dxa"/>
          </w:tcPr>
          <w:p w:rsidR="004C2500" w:rsidRPr="00C848B1" w:rsidRDefault="00567B8A" w:rsidP="00567B8A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multir</w:t>
            </w:r>
            <w:r w:rsidR="004C2500" w:rsidRPr="00AB0024">
              <w:rPr>
                <w:b/>
                <w:sz w:val="16"/>
                <w:szCs w:val="16"/>
              </w:rPr>
              <w:t>cid</w:t>
            </w:r>
            <w:r>
              <w:rPr>
                <w:sz w:val="16"/>
                <w:szCs w:val="16"/>
              </w:rPr>
              <w:t>, G+ coccus, MRSA</w:t>
            </w:r>
            <w:r w:rsidR="004C2500">
              <w:rPr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-</w:t>
            </w:r>
            <w:r w:rsidR="004C2500">
              <w:rPr>
                <w:sz w:val="16"/>
                <w:szCs w:val="16"/>
              </w:rPr>
              <w:t>rez</w:t>
            </w:r>
            <w:r>
              <w:rPr>
                <w:sz w:val="16"/>
                <w:szCs w:val="16"/>
              </w:rPr>
              <w:t xml:space="preserve"> pneumococc, vancomycin rez </w:t>
            </w:r>
            <w:r w:rsidR="004C2500">
              <w:rPr>
                <w:sz w:val="16"/>
                <w:szCs w:val="16"/>
              </w:rPr>
              <w:t>Entero</w:t>
            </w:r>
            <w:r>
              <w:rPr>
                <w:sz w:val="16"/>
                <w:szCs w:val="16"/>
              </w:rPr>
              <w:t xml:space="preserve">cocc </w:t>
            </w:r>
            <w:r w:rsidR="004C2500">
              <w:rPr>
                <w:sz w:val="16"/>
                <w:szCs w:val="16"/>
              </w:rPr>
              <w:t xml:space="preserve">faecium </w:t>
            </w:r>
          </w:p>
        </w:tc>
        <w:tc>
          <w:tcPr>
            <w:tcW w:w="992" w:type="dxa"/>
          </w:tcPr>
          <w:p w:rsidR="004C2500" w:rsidRPr="00C848B1" w:rsidRDefault="004C2500" w:rsidP="00FB2FEF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multirez </w:t>
            </w:r>
            <w:r>
              <w:rPr>
                <w:sz w:val="16"/>
                <w:szCs w:val="16"/>
              </w:rPr>
              <w:t>sztreptococcusokra cid is) néhány anaerob (clostridium difficile)</w:t>
            </w:r>
          </w:p>
        </w:tc>
        <w:tc>
          <w:tcPr>
            <w:tcW w:w="1275" w:type="dxa"/>
          </w:tcPr>
          <w:p w:rsidR="004C2500" w:rsidRPr="00FB307E" w:rsidRDefault="004C2500" w:rsidP="00FB2FEF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multirez </w:t>
            </w:r>
            <w:r>
              <w:rPr>
                <w:sz w:val="16"/>
                <w:szCs w:val="16"/>
              </w:rPr>
              <w:t>sztat</w:t>
            </w:r>
          </w:p>
          <w:p w:rsidR="004C2500" w:rsidRPr="00C848B1" w:rsidRDefault="004C2500" w:rsidP="00FB2F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G+ , multirezisztensekre</w:t>
            </w:r>
          </w:p>
        </w:tc>
        <w:tc>
          <w:tcPr>
            <w:tcW w:w="1133" w:type="dxa"/>
          </w:tcPr>
          <w:p w:rsidR="004C2500" w:rsidRDefault="004C2500" w:rsidP="00FB2FEF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multirez </w:t>
            </w:r>
            <w:r w:rsidRPr="0021525B">
              <w:rPr>
                <w:b/>
                <w:sz w:val="16"/>
                <w:szCs w:val="16"/>
              </w:rPr>
              <w:t>sztat</w:t>
            </w:r>
            <w:r>
              <w:rPr>
                <w:b/>
                <w:sz w:val="16"/>
                <w:szCs w:val="16"/>
              </w:rPr>
              <w:t xml:space="preserve"> /</w:t>
            </w:r>
            <w:r>
              <w:rPr>
                <w:sz w:val="16"/>
                <w:szCs w:val="16"/>
              </w:rPr>
              <w:t xml:space="preserve"> </w:t>
            </w:r>
            <w:r w:rsidRPr="0021525B">
              <w:rPr>
                <w:b/>
                <w:sz w:val="16"/>
                <w:szCs w:val="16"/>
              </w:rPr>
              <w:t xml:space="preserve">cid </w:t>
            </w:r>
            <w:r>
              <w:rPr>
                <w:sz w:val="16"/>
                <w:szCs w:val="16"/>
              </w:rPr>
              <w:t xml:space="preserve"> G+ bacik (MRSA is)</w:t>
            </w:r>
          </w:p>
          <w:p w:rsidR="004C2500" w:rsidRPr="00C848B1" w:rsidRDefault="004C2500" w:rsidP="00FB2FE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4C2500" w:rsidRPr="00C848B1" w:rsidRDefault="004C2500" w:rsidP="00FB2FEF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</w:tcPr>
          <w:p w:rsidR="004C2500" w:rsidRPr="00C848B1" w:rsidRDefault="004C2500" w:rsidP="00FB2FEF">
            <w:pPr>
              <w:rPr>
                <w:sz w:val="16"/>
                <w:szCs w:val="16"/>
              </w:rPr>
            </w:pPr>
          </w:p>
        </w:tc>
      </w:tr>
      <w:tr w:rsidR="004C2500" w:rsidTr="000402A6">
        <w:trPr>
          <w:gridAfter w:val="2"/>
          <w:wAfter w:w="317" w:type="dxa"/>
        </w:trPr>
        <w:tc>
          <w:tcPr>
            <w:tcW w:w="521" w:type="dxa"/>
          </w:tcPr>
          <w:p w:rsidR="004C2500" w:rsidRPr="006C51A9" w:rsidRDefault="004C2500" w:rsidP="005A66B4">
            <w:pPr>
              <w:rPr>
                <w:b/>
                <w:sz w:val="16"/>
                <w:szCs w:val="16"/>
              </w:rPr>
            </w:pPr>
            <w:r w:rsidRPr="006C51A9">
              <w:rPr>
                <w:b/>
                <w:sz w:val="16"/>
                <w:szCs w:val="16"/>
              </w:rPr>
              <w:t>reziszt</w:t>
            </w:r>
          </w:p>
        </w:tc>
        <w:tc>
          <w:tcPr>
            <w:tcW w:w="1147" w:type="dxa"/>
            <w:gridSpan w:val="2"/>
          </w:tcPr>
          <w:p w:rsidR="004C2500" w:rsidRPr="00245480" w:rsidRDefault="004C2500" w:rsidP="00FB2F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Ac-</w:t>
            </w:r>
            <w:r w:rsidRPr="00245480">
              <w:rPr>
                <w:sz w:val="16"/>
                <w:szCs w:val="16"/>
              </w:rPr>
              <w:t xml:space="preserve">transzferáz termelés, </w:t>
            </w:r>
            <w:r>
              <w:rPr>
                <w:sz w:val="16"/>
                <w:szCs w:val="16"/>
              </w:rPr>
              <w:t>permeab</w:t>
            </w:r>
            <w:r>
              <w:rPr>
                <w:rFonts w:cstheme="minorHAnsi"/>
                <w:sz w:val="16"/>
                <w:szCs w:val="16"/>
              </w:rPr>
              <w:t>↓</w:t>
            </w:r>
          </w:p>
          <w:p w:rsidR="004C2500" w:rsidRPr="00C848B1" w:rsidRDefault="004C2500" w:rsidP="00FB2FE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C2500" w:rsidRPr="00395C02" w:rsidRDefault="004C2500" w:rsidP="00FB2FEF">
            <w:pPr>
              <w:rPr>
                <w:b/>
                <w:sz w:val="16"/>
                <w:szCs w:val="16"/>
              </w:rPr>
            </w:pPr>
            <w:r w:rsidRPr="00395C02">
              <w:rPr>
                <w:sz w:val="16"/>
                <w:szCs w:val="16"/>
              </w:rPr>
              <w:t xml:space="preserve">aktív efflux, </w:t>
            </w:r>
          </w:p>
          <w:p w:rsidR="004C2500" w:rsidRPr="00395C02" w:rsidRDefault="004C2500" w:rsidP="00FB2FEF">
            <w:pPr>
              <w:rPr>
                <w:sz w:val="16"/>
                <w:szCs w:val="16"/>
              </w:rPr>
            </w:pPr>
            <w:r w:rsidRPr="00395C02">
              <w:rPr>
                <w:sz w:val="16"/>
                <w:szCs w:val="16"/>
              </w:rPr>
              <w:t>metiláz termelés</w:t>
            </w:r>
          </w:p>
          <w:p w:rsidR="004C2500" w:rsidRPr="00395C02" w:rsidRDefault="004C2500" w:rsidP="00FB2FEF">
            <w:pPr>
              <w:rPr>
                <w:sz w:val="16"/>
                <w:szCs w:val="16"/>
              </w:rPr>
            </w:pPr>
            <w:r w:rsidRPr="00395C02">
              <w:rPr>
                <w:sz w:val="16"/>
                <w:szCs w:val="16"/>
              </w:rPr>
              <w:t xml:space="preserve">indukálható: összes más makrolidra (csak) </w:t>
            </w:r>
          </w:p>
          <w:p w:rsidR="004C2500" w:rsidRPr="00C848B1" w:rsidRDefault="004C2500" w:rsidP="00FB2FEF">
            <w:pPr>
              <w:rPr>
                <w:sz w:val="16"/>
                <w:szCs w:val="16"/>
              </w:rPr>
            </w:pPr>
          </w:p>
        </w:tc>
        <w:tc>
          <w:tcPr>
            <w:tcW w:w="1137" w:type="dxa"/>
          </w:tcPr>
          <w:p w:rsidR="004C2500" w:rsidRPr="00C848B1" w:rsidRDefault="004C2500" w:rsidP="000402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riboszóma védelem (konstitutiv metiláz-termelés), keresztrezisztencia makrolid</w:t>
            </w:r>
            <w:r w:rsidR="000402A6">
              <w:rPr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al</w:t>
            </w:r>
          </w:p>
        </w:tc>
        <w:tc>
          <w:tcPr>
            <w:tcW w:w="1133" w:type="dxa"/>
          </w:tcPr>
          <w:p w:rsidR="004C2500" w:rsidRPr="00C848B1" w:rsidRDefault="004C2500" w:rsidP="00FB2F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riboszóma védelem, aktív efflux, enzimatikus inaktváció </w:t>
            </w:r>
          </w:p>
        </w:tc>
        <w:tc>
          <w:tcPr>
            <w:tcW w:w="992" w:type="dxa"/>
          </w:tcPr>
          <w:p w:rsidR="004C2500" w:rsidRPr="00C848B1" w:rsidRDefault="004C2500" w:rsidP="00FB2F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ritka a kötőhely megvált, nincs keresztrez semmi más AB-mal</w:t>
            </w:r>
          </w:p>
        </w:tc>
        <w:tc>
          <w:tcPr>
            <w:tcW w:w="1275" w:type="dxa"/>
          </w:tcPr>
          <w:p w:rsidR="004C2500" w:rsidRPr="00C848B1" w:rsidRDefault="004C2500" w:rsidP="00FB2F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gyorsan kialakulhat (kötőhely mutáció), komb-val (rifampicin) kiküszöbölhető</w:t>
            </w:r>
          </w:p>
        </w:tc>
        <w:tc>
          <w:tcPr>
            <w:tcW w:w="1133" w:type="dxa"/>
          </w:tcPr>
          <w:p w:rsidR="004C2500" w:rsidRPr="00C848B1" w:rsidRDefault="004C2500" w:rsidP="00FB2F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kötőhely mutáció</w:t>
            </w:r>
          </w:p>
        </w:tc>
        <w:tc>
          <w:tcPr>
            <w:tcW w:w="284" w:type="dxa"/>
          </w:tcPr>
          <w:p w:rsidR="004C2500" w:rsidRPr="00C848B1" w:rsidRDefault="004C2500" w:rsidP="00FB2FEF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</w:tcPr>
          <w:p w:rsidR="004C2500" w:rsidRPr="00C848B1" w:rsidRDefault="004C2500" w:rsidP="00FB2FEF">
            <w:pPr>
              <w:rPr>
                <w:sz w:val="16"/>
                <w:szCs w:val="16"/>
              </w:rPr>
            </w:pPr>
          </w:p>
        </w:tc>
      </w:tr>
      <w:tr w:rsidR="004C2500" w:rsidTr="000402A6">
        <w:trPr>
          <w:gridAfter w:val="2"/>
          <w:wAfter w:w="317" w:type="dxa"/>
        </w:trPr>
        <w:tc>
          <w:tcPr>
            <w:tcW w:w="521" w:type="dxa"/>
          </w:tcPr>
          <w:p w:rsidR="004C2500" w:rsidRPr="006C51A9" w:rsidRDefault="004C2500" w:rsidP="005A66B4">
            <w:pPr>
              <w:rPr>
                <w:b/>
                <w:sz w:val="16"/>
                <w:szCs w:val="16"/>
              </w:rPr>
            </w:pPr>
            <w:r w:rsidRPr="006C51A9">
              <w:rPr>
                <w:b/>
                <w:sz w:val="16"/>
                <w:szCs w:val="16"/>
              </w:rPr>
              <w:t>gyógysz</w:t>
            </w:r>
          </w:p>
        </w:tc>
        <w:tc>
          <w:tcPr>
            <w:tcW w:w="1147" w:type="dxa"/>
            <w:gridSpan w:val="2"/>
          </w:tcPr>
          <w:p w:rsidR="004C2500" w:rsidRPr="00845521" w:rsidRDefault="004C2500" w:rsidP="00FB2FEF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chloramphenicol</w:t>
            </w:r>
          </w:p>
        </w:tc>
        <w:tc>
          <w:tcPr>
            <w:tcW w:w="1417" w:type="dxa"/>
          </w:tcPr>
          <w:p w:rsidR="004C2500" w:rsidRPr="00CA33D0" w:rsidRDefault="004C2500" w:rsidP="00FB2FEF">
            <w:pPr>
              <w:rPr>
                <w:sz w:val="16"/>
                <w:szCs w:val="16"/>
              </w:rPr>
            </w:pPr>
            <w:r w:rsidRPr="006F72BE">
              <w:rPr>
                <w:color w:val="FF0000"/>
                <w:sz w:val="16"/>
                <w:szCs w:val="16"/>
              </w:rPr>
              <w:t>erythro</w:t>
            </w:r>
            <w:r w:rsidR="001512C9">
              <w:rPr>
                <w:color w:val="FF0000"/>
                <w:sz w:val="16"/>
                <w:szCs w:val="16"/>
              </w:rPr>
              <w:t>mycin</w:t>
            </w:r>
            <w:r w:rsidRPr="006F72BE">
              <w:rPr>
                <w:color w:val="FF0000"/>
                <w:sz w:val="16"/>
                <w:szCs w:val="16"/>
              </w:rPr>
              <w:t>, roxíthro</w:t>
            </w:r>
            <w:r w:rsidR="001512C9">
              <w:rPr>
                <w:color w:val="FF0000"/>
                <w:sz w:val="16"/>
                <w:szCs w:val="16"/>
              </w:rPr>
              <w:t>-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régebbi</w:t>
            </w:r>
          </w:p>
          <w:p w:rsidR="004C2500" w:rsidRPr="00CA33D0" w:rsidRDefault="004C2500" w:rsidP="00FB2FEF">
            <w:pPr>
              <w:rPr>
                <w:sz w:val="16"/>
                <w:szCs w:val="16"/>
              </w:rPr>
            </w:pPr>
            <w:r w:rsidRPr="006F72BE">
              <w:rPr>
                <w:color w:val="FF0000"/>
                <w:sz w:val="16"/>
                <w:szCs w:val="16"/>
              </w:rPr>
              <w:t>clarithro</w:t>
            </w:r>
            <w:r w:rsidR="001512C9">
              <w:rPr>
                <w:color w:val="FF0000"/>
                <w:sz w:val="16"/>
                <w:szCs w:val="16"/>
              </w:rPr>
              <w:t>-</w:t>
            </w:r>
            <w:r w:rsidRPr="006F72BE">
              <w:rPr>
                <w:color w:val="FF0000"/>
                <w:sz w:val="16"/>
                <w:szCs w:val="16"/>
              </w:rPr>
              <w:t>, azithro</w:t>
            </w:r>
            <w:r w:rsidR="001512C9">
              <w:rPr>
                <w:color w:val="FF0000"/>
                <w:sz w:val="16"/>
                <w:szCs w:val="16"/>
              </w:rPr>
              <w:t>-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="001512C9">
              <w:rPr>
                <w:sz w:val="16"/>
                <w:szCs w:val="16"/>
              </w:rPr>
              <w:t>újabb, jobb spektr</w:t>
            </w:r>
            <w:r>
              <w:rPr>
                <w:sz w:val="16"/>
                <w:szCs w:val="16"/>
              </w:rPr>
              <w:t>, h.infl is)</w:t>
            </w:r>
          </w:p>
          <w:p w:rsidR="004C2500" w:rsidRPr="00C848B1" w:rsidRDefault="004C2500" w:rsidP="00FB2FEF">
            <w:pPr>
              <w:rPr>
                <w:sz w:val="16"/>
                <w:szCs w:val="16"/>
              </w:rPr>
            </w:pPr>
            <w:r w:rsidRPr="006F72BE">
              <w:rPr>
                <w:color w:val="FF0000"/>
                <w:sz w:val="16"/>
                <w:szCs w:val="16"/>
              </w:rPr>
              <w:t>spira</w:t>
            </w:r>
            <w:r w:rsidR="001512C9">
              <w:rPr>
                <w:color w:val="FF0000"/>
                <w:sz w:val="16"/>
                <w:szCs w:val="16"/>
              </w:rPr>
              <w:t>-</w:t>
            </w:r>
            <w:r w:rsidR="001512C9">
              <w:rPr>
                <w:sz w:val="16"/>
                <w:szCs w:val="16"/>
              </w:rPr>
              <w:t>(terhes tox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137" w:type="dxa"/>
          </w:tcPr>
          <w:p w:rsidR="004C2500" w:rsidRPr="00340AF1" w:rsidRDefault="004C2500" w:rsidP="00FB2FEF">
            <w:pPr>
              <w:rPr>
                <w:color w:val="FF0000"/>
                <w:sz w:val="16"/>
                <w:szCs w:val="16"/>
              </w:rPr>
            </w:pPr>
            <w:r w:rsidRPr="00340AF1">
              <w:rPr>
                <w:color w:val="FF0000"/>
                <w:sz w:val="16"/>
                <w:szCs w:val="16"/>
              </w:rPr>
              <w:t>clindamycin</w:t>
            </w:r>
          </w:p>
          <w:p w:rsidR="004C2500" w:rsidRPr="00C848B1" w:rsidRDefault="004C2500" w:rsidP="00FB2FEF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:rsidR="004C2500" w:rsidRPr="00C848B1" w:rsidRDefault="004C2500" w:rsidP="00FB2FEF">
            <w:pPr>
              <w:rPr>
                <w:sz w:val="16"/>
                <w:szCs w:val="16"/>
              </w:rPr>
            </w:pPr>
            <w:r w:rsidRPr="002C3B1E">
              <w:rPr>
                <w:color w:val="FF0000"/>
                <w:sz w:val="16"/>
                <w:szCs w:val="16"/>
              </w:rPr>
              <w:t>quinupristin – dalfopristin 7:3</w:t>
            </w:r>
          </w:p>
        </w:tc>
        <w:tc>
          <w:tcPr>
            <w:tcW w:w="992" w:type="dxa"/>
          </w:tcPr>
          <w:p w:rsidR="004C2500" w:rsidRPr="00C848B1" w:rsidRDefault="004C2500" w:rsidP="00FB2FEF">
            <w:pPr>
              <w:rPr>
                <w:sz w:val="16"/>
                <w:szCs w:val="16"/>
              </w:rPr>
            </w:pPr>
            <w:r w:rsidRPr="008D2302">
              <w:rPr>
                <w:color w:val="FF0000"/>
                <w:sz w:val="16"/>
                <w:szCs w:val="16"/>
              </w:rPr>
              <w:t>linezolid</w:t>
            </w:r>
          </w:p>
        </w:tc>
        <w:tc>
          <w:tcPr>
            <w:tcW w:w="1275" w:type="dxa"/>
          </w:tcPr>
          <w:p w:rsidR="004C2500" w:rsidRPr="00C848B1" w:rsidRDefault="004C2500" w:rsidP="00FB2FEF">
            <w:pPr>
              <w:rPr>
                <w:sz w:val="16"/>
                <w:szCs w:val="16"/>
              </w:rPr>
            </w:pPr>
            <w:r w:rsidRPr="00980FB2">
              <w:rPr>
                <w:color w:val="FF0000"/>
                <w:sz w:val="16"/>
                <w:szCs w:val="16"/>
              </w:rPr>
              <w:t>fusindinsav</w:t>
            </w:r>
          </w:p>
        </w:tc>
        <w:tc>
          <w:tcPr>
            <w:tcW w:w="1133" w:type="dxa"/>
          </w:tcPr>
          <w:p w:rsidR="004C2500" w:rsidRPr="00C848B1" w:rsidRDefault="004C2500" w:rsidP="00FB2FEF">
            <w:pPr>
              <w:rPr>
                <w:sz w:val="16"/>
                <w:szCs w:val="16"/>
              </w:rPr>
            </w:pPr>
            <w:r w:rsidRPr="00980FB2">
              <w:rPr>
                <w:color w:val="FF0000"/>
                <w:sz w:val="16"/>
                <w:szCs w:val="16"/>
              </w:rPr>
              <w:t>mupirocin</w:t>
            </w:r>
          </w:p>
        </w:tc>
        <w:tc>
          <w:tcPr>
            <w:tcW w:w="284" w:type="dxa"/>
          </w:tcPr>
          <w:p w:rsidR="004C2500" w:rsidRPr="00845521" w:rsidRDefault="004C2500" w:rsidP="00FB2FEF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49" w:type="dxa"/>
          </w:tcPr>
          <w:p w:rsidR="004C2500" w:rsidRPr="00C848B1" w:rsidRDefault="004C2500" w:rsidP="00FB2FEF">
            <w:pPr>
              <w:rPr>
                <w:sz w:val="16"/>
                <w:szCs w:val="16"/>
              </w:rPr>
            </w:pPr>
          </w:p>
        </w:tc>
      </w:tr>
      <w:tr w:rsidR="004C2500" w:rsidTr="000402A6">
        <w:trPr>
          <w:gridAfter w:val="2"/>
          <w:wAfter w:w="317" w:type="dxa"/>
        </w:trPr>
        <w:tc>
          <w:tcPr>
            <w:tcW w:w="521" w:type="dxa"/>
          </w:tcPr>
          <w:p w:rsidR="004C2500" w:rsidRPr="006C51A9" w:rsidRDefault="004C2500" w:rsidP="005A66B4">
            <w:pPr>
              <w:rPr>
                <w:b/>
                <w:sz w:val="16"/>
                <w:szCs w:val="16"/>
              </w:rPr>
            </w:pPr>
            <w:r w:rsidRPr="006C51A9">
              <w:rPr>
                <w:b/>
                <w:sz w:val="16"/>
                <w:szCs w:val="16"/>
              </w:rPr>
              <w:t>f.kin</w:t>
            </w:r>
          </w:p>
        </w:tc>
        <w:tc>
          <w:tcPr>
            <w:tcW w:w="1147" w:type="dxa"/>
            <w:gridSpan w:val="2"/>
          </w:tcPr>
          <w:p w:rsidR="004C2500" w:rsidRDefault="004C2500" w:rsidP="00FB2F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po, iv, KIR-be, ic is, jól eloszlik mindenhol, </w:t>
            </w:r>
          </w:p>
          <w:p w:rsidR="004C2500" w:rsidRDefault="004C2500" w:rsidP="00FB2F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májban glukuronizációval inaktiválódik</w:t>
            </w:r>
          </w:p>
          <w:p w:rsidR="004C2500" w:rsidRDefault="004C2500" w:rsidP="00FB2F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4C2500" w:rsidRPr="00C848B1" w:rsidRDefault="004C2500" w:rsidP="00FB2FE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C2500" w:rsidRPr="00395C02" w:rsidRDefault="004C2500" w:rsidP="00FB2F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po, parent</w:t>
            </w:r>
            <w:r w:rsidRPr="00395C02">
              <w:rPr>
                <w:sz w:val="16"/>
                <w:szCs w:val="16"/>
              </w:rPr>
              <w:t>, helyi, ic</w:t>
            </w:r>
            <w:r>
              <w:rPr>
                <w:sz w:val="16"/>
                <w:szCs w:val="16"/>
              </w:rPr>
              <w:t>, fagocitákban felhalm</w:t>
            </w:r>
            <w:r w:rsidRPr="00395C02">
              <w:rPr>
                <w:sz w:val="16"/>
                <w:szCs w:val="16"/>
              </w:rPr>
              <w:t xml:space="preserve"> </w:t>
            </w:r>
          </w:p>
          <w:p w:rsidR="004C2500" w:rsidRPr="00395C02" w:rsidRDefault="004C2500" w:rsidP="00FB2FEF">
            <w:pPr>
              <w:rPr>
                <w:sz w:val="16"/>
                <w:szCs w:val="16"/>
              </w:rPr>
            </w:pPr>
            <w:r w:rsidRPr="00395C02">
              <w:rPr>
                <w:sz w:val="16"/>
                <w:szCs w:val="16"/>
              </w:rPr>
              <w:t>erythromiyin savlabilis, intesztinoszolvens!</w:t>
            </w:r>
          </w:p>
          <w:p w:rsidR="004C2500" w:rsidRPr="00395C02" w:rsidRDefault="004C2500" w:rsidP="00FB2FEF">
            <w:pPr>
              <w:rPr>
                <w:sz w:val="16"/>
                <w:szCs w:val="16"/>
              </w:rPr>
            </w:pPr>
            <w:r w:rsidRPr="00395C02">
              <w:rPr>
                <w:sz w:val="16"/>
                <w:szCs w:val="16"/>
              </w:rPr>
              <w:t>clarithromycin aktív metabolit</w:t>
            </w:r>
          </w:p>
          <w:p w:rsidR="004C2500" w:rsidRPr="00C848B1" w:rsidRDefault="004C2500" w:rsidP="00FB2FEF">
            <w:pPr>
              <w:rPr>
                <w:sz w:val="16"/>
                <w:szCs w:val="16"/>
              </w:rPr>
            </w:pPr>
          </w:p>
        </w:tc>
        <w:tc>
          <w:tcPr>
            <w:tcW w:w="1137" w:type="dxa"/>
          </w:tcPr>
          <w:p w:rsidR="004C2500" w:rsidRPr="00C848B1" w:rsidRDefault="004C2500" w:rsidP="001512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 os, iv, helyi, jó eloszlás, csontokba is, KIR</w:t>
            </w:r>
            <w:r w:rsidRPr="0021525B">
              <w:rPr>
                <w:rFonts w:cstheme="minorHAnsi"/>
                <w:strike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, fagocitákban felhalmozódik, inaktiválva vizelettel ürül, </w:t>
            </w:r>
          </w:p>
        </w:tc>
        <w:tc>
          <w:tcPr>
            <w:tcW w:w="1133" w:type="dxa"/>
          </w:tcPr>
          <w:p w:rsidR="004C2500" w:rsidRPr="00C848B1" w:rsidRDefault="004C2500" w:rsidP="00FB2F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iv, májban inaktiv, epével ürül</w:t>
            </w:r>
          </w:p>
        </w:tc>
        <w:tc>
          <w:tcPr>
            <w:tcW w:w="992" w:type="dxa"/>
          </w:tcPr>
          <w:p w:rsidR="004C2500" w:rsidRPr="00C848B1" w:rsidRDefault="004C2500" w:rsidP="00FB2F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ic, KIR-be is, epével ürül májmetabol, MAO nem szel gátló (sy-mim, Tyr-étellel vigyázni)</w:t>
            </w:r>
          </w:p>
        </w:tc>
        <w:tc>
          <w:tcPr>
            <w:tcW w:w="1275" w:type="dxa"/>
          </w:tcPr>
          <w:p w:rsidR="004C2500" w:rsidRDefault="004C2500" w:rsidP="00FB2F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po, iv, KIR-be, ic is, jól eloszlik mindenhol, </w:t>
            </w:r>
          </w:p>
          <w:p w:rsidR="004C2500" w:rsidRDefault="004C2500" w:rsidP="00FB2F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májban glukuronizációval inaktiválódik</w:t>
            </w:r>
          </w:p>
          <w:p w:rsidR="004C2500" w:rsidRDefault="004C2500" w:rsidP="00FB2F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4C2500" w:rsidRPr="00C848B1" w:rsidRDefault="004C2500" w:rsidP="00FB2FEF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:rsidR="004C2500" w:rsidRPr="00395C02" w:rsidRDefault="004C2500" w:rsidP="00FB2F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po, parent</w:t>
            </w:r>
            <w:r w:rsidRPr="00395C02">
              <w:rPr>
                <w:sz w:val="16"/>
                <w:szCs w:val="16"/>
              </w:rPr>
              <w:t>, helyi, ic</w:t>
            </w:r>
            <w:r>
              <w:rPr>
                <w:sz w:val="16"/>
                <w:szCs w:val="16"/>
              </w:rPr>
              <w:t>, fagocitákban felhalm</w:t>
            </w:r>
            <w:r w:rsidRPr="00395C02">
              <w:rPr>
                <w:sz w:val="16"/>
                <w:szCs w:val="16"/>
              </w:rPr>
              <w:t xml:space="preserve"> </w:t>
            </w:r>
          </w:p>
          <w:p w:rsidR="004C2500" w:rsidRPr="00395C02" w:rsidRDefault="004C2500" w:rsidP="00FB2FEF">
            <w:pPr>
              <w:rPr>
                <w:sz w:val="16"/>
                <w:szCs w:val="16"/>
              </w:rPr>
            </w:pPr>
            <w:r w:rsidRPr="00395C02">
              <w:rPr>
                <w:sz w:val="16"/>
                <w:szCs w:val="16"/>
              </w:rPr>
              <w:t>erythromiyin savlabilis, intesztinoszolvens!</w:t>
            </w:r>
          </w:p>
          <w:p w:rsidR="004C2500" w:rsidRPr="00395C02" w:rsidRDefault="004C2500" w:rsidP="00FB2FEF">
            <w:pPr>
              <w:rPr>
                <w:sz w:val="16"/>
                <w:szCs w:val="16"/>
              </w:rPr>
            </w:pPr>
            <w:r w:rsidRPr="00395C02">
              <w:rPr>
                <w:sz w:val="16"/>
                <w:szCs w:val="16"/>
              </w:rPr>
              <w:t>clarithromycin aktív metabolit</w:t>
            </w:r>
          </w:p>
          <w:p w:rsidR="004C2500" w:rsidRPr="00C848B1" w:rsidRDefault="004C2500" w:rsidP="00FB2FE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4C2500" w:rsidRPr="00C848B1" w:rsidRDefault="004C2500" w:rsidP="00FB2FEF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</w:tcPr>
          <w:p w:rsidR="004C2500" w:rsidRPr="00C848B1" w:rsidRDefault="004C2500" w:rsidP="00FB2FEF">
            <w:pPr>
              <w:rPr>
                <w:sz w:val="16"/>
                <w:szCs w:val="16"/>
              </w:rPr>
            </w:pPr>
          </w:p>
        </w:tc>
      </w:tr>
      <w:tr w:rsidR="004C2500" w:rsidTr="000402A6">
        <w:trPr>
          <w:gridAfter w:val="2"/>
          <w:wAfter w:w="317" w:type="dxa"/>
        </w:trPr>
        <w:tc>
          <w:tcPr>
            <w:tcW w:w="521" w:type="dxa"/>
          </w:tcPr>
          <w:p w:rsidR="004C2500" w:rsidRPr="006C51A9" w:rsidRDefault="004C2500" w:rsidP="005A66B4">
            <w:pPr>
              <w:rPr>
                <w:b/>
                <w:sz w:val="16"/>
                <w:szCs w:val="16"/>
              </w:rPr>
            </w:pPr>
            <w:r w:rsidRPr="006C51A9">
              <w:rPr>
                <w:b/>
                <w:sz w:val="16"/>
                <w:szCs w:val="16"/>
              </w:rPr>
              <w:t>mh</w:t>
            </w:r>
          </w:p>
        </w:tc>
        <w:tc>
          <w:tcPr>
            <w:tcW w:w="1147" w:type="dxa"/>
            <w:gridSpan w:val="2"/>
          </w:tcPr>
          <w:p w:rsidR="004C2500" w:rsidRPr="00395C02" w:rsidRDefault="004C2500" w:rsidP="00FB2FEF">
            <w:pPr>
              <w:rPr>
                <w:sz w:val="16"/>
                <w:szCs w:val="16"/>
              </w:rPr>
            </w:pPr>
            <w:r w:rsidRPr="00395C02">
              <w:rPr>
                <w:sz w:val="16"/>
                <w:szCs w:val="16"/>
              </w:rPr>
              <w:t xml:space="preserve">mtk is gát, </w:t>
            </w:r>
            <w:r w:rsidRPr="00845521">
              <w:rPr>
                <w:color w:val="00B050"/>
                <w:sz w:val="16"/>
                <w:szCs w:val="16"/>
              </w:rPr>
              <w:t>csv tox</w:t>
            </w:r>
            <w:r>
              <w:rPr>
                <w:sz w:val="16"/>
                <w:szCs w:val="16"/>
              </w:rPr>
              <w:t xml:space="preserve"> (dózfüggő)</w:t>
            </w:r>
            <w:r w:rsidRPr="00395C02">
              <w:rPr>
                <w:color w:val="00B050"/>
                <w:sz w:val="16"/>
                <w:szCs w:val="16"/>
              </w:rPr>
              <w:t>aplasticus anaemia</w:t>
            </w:r>
            <w:r w:rsidRPr="00395C02">
              <w:rPr>
                <w:sz w:val="16"/>
                <w:szCs w:val="16"/>
              </w:rPr>
              <w:t xml:space="preserve"> – i</w:t>
            </w:r>
            <w:r>
              <w:rPr>
                <w:sz w:val="16"/>
                <w:szCs w:val="16"/>
              </w:rPr>
              <w:t>rreverz</w:t>
            </w:r>
            <w:r w:rsidRPr="00395C02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(nem dóz</w:t>
            </w:r>
            <w:r w:rsidRPr="00395C02">
              <w:rPr>
                <w:sz w:val="16"/>
                <w:szCs w:val="16"/>
              </w:rPr>
              <w:t>függő</w:t>
            </w:r>
            <w:r>
              <w:rPr>
                <w:sz w:val="16"/>
                <w:szCs w:val="16"/>
              </w:rPr>
              <w:t>)</w:t>
            </w:r>
            <w:r w:rsidRPr="00395C02">
              <w:rPr>
                <w:sz w:val="16"/>
                <w:szCs w:val="16"/>
              </w:rPr>
              <w:t xml:space="preserve">, </w:t>
            </w:r>
          </w:p>
          <w:p w:rsidR="004C2500" w:rsidRPr="00C848B1" w:rsidRDefault="004C2500" w:rsidP="00FB2FEF">
            <w:pPr>
              <w:rPr>
                <w:sz w:val="16"/>
                <w:szCs w:val="16"/>
              </w:rPr>
            </w:pPr>
            <w:r w:rsidRPr="00395C02">
              <w:rPr>
                <w:color w:val="00B050"/>
                <w:sz w:val="16"/>
                <w:szCs w:val="16"/>
              </w:rPr>
              <w:t>szürke bébi szindróma</w:t>
            </w:r>
            <w:r w:rsidRPr="00395C02">
              <w:rPr>
                <w:sz w:val="16"/>
                <w:szCs w:val="16"/>
              </w:rPr>
              <w:t xml:space="preserve"> (</w:t>
            </w:r>
            <w:r>
              <w:rPr>
                <w:rFonts w:cstheme="minorHAnsi"/>
                <w:sz w:val="16"/>
                <w:szCs w:val="16"/>
              </w:rPr>
              <w:t>Ø</w:t>
            </w:r>
            <w:r>
              <w:rPr>
                <w:sz w:val="16"/>
                <w:szCs w:val="16"/>
              </w:rPr>
              <w:t>glükuronid, felhalm, cardiovasc</w:t>
            </w:r>
            <w:r w:rsidRPr="00395C02">
              <w:rPr>
                <w:sz w:val="16"/>
                <w:szCs w:val="16"/>
              </w:rPr>
              <w:t>összeoml</w:t>
            </w:r>
            <w:r>
              <w:rPr>
                <w:sz w:val="16"/>
                <w:szCs w:val="16"/>
              </w:rPr>
              <w:t>)GI,</w:t>
            </w:r>
            <w:r w:rsidRPr="00395C02">
              <w:rPr>
                <w:sz w:val="16"/>
                <w:szCs w:val="16"/>
              </w:rPr>
              <w:t xml:space="preserve"> gombás felülfertőződés</w:t>
            </w:r>
          </w:p>
        </w:tc>
        <w:tc>
          <w:tcPr>
            <w:tcW w:w="1417" w:type="dxa"/>
          </w:tcPr>
          <w:p w:rsidR="004C2500" w:rsidRPr="00395C02" w:rsidRDefault="004C2500" w:rsidP="00FB2F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jól tolerál</w:t>
            </w:r>
            <w:r w:rsidRPr="00395C02">
              <w:rPr>
                <w:sz w:val="16"/>
                <w:szCs w:val="16"/>
              </w:rPr>
              <w:t xml:space="preserve"> </w:t>
            </w:r>
          </w:p>
          <w:p w:rsidR="004C2500" w:rsidRPr="00395C02" w:rsidRDefault="004C2500" w:rsidP="00FB2FEF">
            <w:pPr>
              <w:rPr>
                <w:sz w:val="16"/>
                <w:szCs w:val="16"/>
              </w:rPr>
            </w:pPr>
            <w:r w:rsidRPr="00395C02">
              <w:rPr>
                <w:sz w:val="16"/>
                <w:szCs w:val="16"/>
              </w:rPr>
              <w:t xml:space="preserve">GI (erythromycin) </w:t>
            </w:r>
            <w:r>
              <w:rPr>
                <w:sz w:val="16"/>
                <w:szCs w:val="16"/>
              </w:rPr>
              <w:t>m</w:t>
            </w:r>
            <w:r w:rsidRPr="00395C02">
              <w:rPr>
                <w:sz w:val="16"/>
                <w:szCs w:val="16"/>
              </w:rPr>
              <w:t>etab</w:t>
            </w:r>
            <w:r>
              <w:rPr>
                <w:sz w:val="16"/>
                <w:szCs w:val="16"/>
              </w:rPr>
              <w:t>ol gyomormotilitás</w:t>
            </w:r>
            <w:r>
              <w:rPr>
                <w:rFonts w:cstheme="minorHAnsi"/>
                <w:sz w:val="16"/>
                <w:szCs w:val="16"/>
              </w:rPr>
              <w:t>↑</w:t>
            </w:r>
            <w:r w:rsidRPr="00395C02">
              <w:rPr>
                <w:sz w:val="16"/>
                <w:szCs w:val="16"/>
              </w:rPr>
              <w:t>)</w:t>
            </w:r>
          </w:p>
          <w:p w:rsidR="004C2500" w:rsidRPr="00395C02" w:rsidRDefault="004C2500" w:rsidP="00FB2FEF">
            <w:pPr>
              <w:rPr>
                <w:sz w:val="16"/>
                <w:szCs w:val="16"/>
              </w:rPr>
            </w:pPr>
            <w:r w:rsidRPr="00395C02">
              <w:rPr>
                <w:sz w:val="16"/>
                <w:szCs w:val="16"/>
              </w:rPr>
              <w:t>májtoxicitás (akut chloestaticus hepatitis) ritka</w:t>
            </w:r>
          </w:p>
          <w:p w:rsidR="004C2500" w:rsidRPr="00395C02" w:rsidRDefault="004C2500" w:rsidP="00FB2F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thrombophlebitis (iv</w:t>
            </w:r>
            <w:r w:rsidRPr="00395C02">
              <w:rPr>
                <w:sz w:val="16"/>
                <w:szCs w:val="16"/>
              </w:rPr>
              <w:t>), átmeneti hallászavar, ritka</w:t>
            </w:r>
          </w:p>
          <w:p w:rsidR="004C2500" w:rsidRPr="00C848B1" w:rsidRDefault="004C2500" w:rsidP="00FB2FEF">
            <w:pPr>
              <w:rPr>
                <w:sz w:val="16"/>
                <w:szCs w:val="16"/>
              </w:rPr>
            </w:pPr>
          </w:p>
        </w:tc>
        <w:tc>
          <w:tcPr>
            <w:tcW w:w="1137" w:type="dxa"/>
          </w:tcPr>
          <w:p w:rsidR="004C2500" w:rsidRPr="00C848B1" w:rsidRDefault="004C2500" w:rsidP="00FB2F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clostridium difficile túléli, többi kipusztul, s neki a toxinja okoz GI (pseudomembranosus colitis), hiperszenzitiv reakciók (kiütés), ritkán hepatotox, és csv depressz</w:t>
            </w:r>
          </w:p>
        </w:tc>
        <w:tc>
          <w:tcPr>
            <w:tcW w:w="1133" w:type="dxa"/>
          </w:tcPr>
          <w:p w:rsidR="004C2500" w:rsidRPr="00C848B1" w:rsidRDefault="004C2500" w:rsidP="00FB2F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helyi szuri: bőrpír, gyull, ízületi-, izomfáj, ált mh, kiütések</w:t>
            </w:r>
          </w:p>
        </w:tc>
        <w:tc>
          <w:tcPr>
            <w:tcW w:w="992" w:type="dxa"/>
          </w:tcPr>
          <w:p w:rsidR="004C2500" w:rsidRPr="00C848B1" w:rsidRDefault="004C2500" w:rsidP="00FB2F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GI, kiütés, súlyos esetben mtk toxikus: laktátacidózis, csontvelődepresszió</w:t>
            </w:r>
          </w:p>
        </w:tc>
        <w:tc>
          <w:tcPr>
            <w:tcW w:w="1275" w:type="dxa"/>
          </w:tcPr>
          <w:p w:rsidR="004C2500" w:rsidRDefault="004C2500" w:rsidP="00FB2F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GI, icterus, bőrelváltozások</w:t>
            </w:r>
          </w:p>
          <w:p w:rsidR="004C2500" w:rsidRPr="00C848B1" w:rsidRDefault="004C2500" w:rsidP="00FB2FEF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:rsidR="004C2500" w:rsidRDefault="004C2500" w:rsidP="00FB2F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viszket, égés, bőrpír, felszívódva nefrotoxikus</w:t>
            </w:r>
          </w:p>
          <w:p w:rsidR="004C2500" w:rsidRPr="00C848B1" w:rsidRDefault="004C2500" w:rsidP="00FB2FE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4C2500" w:rsidRPr="00C848B1" w:rsidRDefault="004C2500" w:rsidP="00FB2FEF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</w:tcPr>
          <w:p w:rsidR="004C2500" w:rsidRPr="00C848B1" w:rsidRDefault="004C2500" w:rsidP="00FB2FEF">
            <w:pPr>
              <w:rPr>
                <w:sz w:val="16"/>
                <w:szCs w:val="16"/>
              </w:rPr>
            </w:pPr>
          </w:p>
        </w:tc>
      </w:tr>
      <w:tr w:rsidR="004C2500" w:rsidTr="000402A6">
        <w:tc>
          <w:tcPr>
            <w:tcW w:w="535" w:type="dxa"/>
            <w:gridSpan w:val="2"/>
          </w:tcPr>
          <w:p w:rsidR="004C2500" w:rsidRPr="006C51A9" w:rsidRDefault="004C2500" w:rsidP="00FB2FEF">
            <w:pPr>
              <w:rPr>
                <w:b/>
                <w:sz w:val="16"/>
                <w:szCs w:val="16"/>
              </w:rPr>
            </w:pPr>
            <w:r w:rsidRPr="006C51A9">
              <w:rPr>
                <w:b/>
                <w:sz w:val="16"/>
                <w:szCs w:val="16"/>
              </w:rPr>
              <w:t>felh</w:t>
            </w:r>
          </w:p>
        </w:tc>
        <w:tc>
          <w:tcPr>
            <w:tcW w:w="1133" w:type="dxa"/>
          </w:tcPr>
          <w:p w:rsidR="004C2500" w:rsidRDefault="004C2500" w:rsidP="00FB2F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csak másodvonal életveszélybe</w:t>
            </w:r>
            <w:r>
              <w:rPr>
                <w:sz w:val="16"/>
                <w:szCs w:val="16"/>
              </w:rPr>
              <w:lastRenderedPageBreak/>
              <w:t>n: mening, tífusz</w:t>
            </w:r>
          </w:p>
        </w:tc>
        <w:tc>
          <w:tcPr>
            <w:tcW w:w="1417" w:type="dxa"/>
          </w:tcPr>
          <w:p w:rsidR="004C2500" w:rsidRDefault="004C2500" w:rsidP="00FB2FEF">
            <w:pPr>
              <w:rPr>
                <w:sz w:val="16"/>
                <w:szCs w:val="16"/>
              </w:rPr>
            </w:pPr>
          </w:p>
        </w:tc>
        <w:tc>
          <w:tcPr>
            <w:tcW w:w="1137" w:type="dxa"/>
          </w:tcPr>
          <w:p w:rsidR="004C2500" w:rsidRDefault="004C2500" w:rsidP="00FB2F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súlyos anaerob vagy kevert </w:t>
            </w:r>
            <w:r>
              <w:rPr>
                <w:sz w:val="16"/>
                <w:szCs w:val="16"/>
              </w:rPr>
              <w:lastRenderedPageBreak/>
              <w:t xml:space="preserve">fertőzésre, penicillin alternatíva </w:t>
            </w:r>
          </w:p>
          <w:p w:rsidR="004C2500" w:rsidRDefault="004C2500" w:rsidP="00FB2FEF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:rsidR="004C2500" w:rsidRDefault="004C2500" w:rsidP="00FB2F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súlyos, multirezisztens fertőzésekre</w:t>
            </w:r>
          </w:p>
        </w:tc>
        <w:tc>
          <w:tcPr>
            <w:tcW w:w="992" w:type="dxa"/>
          </w:tcPr>
          <w:p w:rsidR="004C2500" w:rsidRDefault="004C2500" w:rsidP="00FB2F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multirezisztens bacik, nosocom </w:t>
            </w:r>
            <w:r>
              <w:rPr>
                <w:sz w:val="16"/>
                <w:szCs w:val="16"/>
              </w:rPr>
              <w:lastRenderedPageBreak/>
              <w:t>pneumonia</w:t>
            </w:r>
          </w:p>
          <w:p w:rsidR="004C2500" w:rsidRDefault="004C2500" w:rsidP="00FB2FEF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4C2500" w:rsidRDefault="004C2500" w:rsidP="00FB2FE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4C2500" w:rsidRDefault="004C2500" w:rsidP="00FB2FEF">
            <w:pPr>
              <w:rPr>
                <w:sz w:val="16"/>
                <w:szCs w:val="16"/>
              </w:rPr>
            </w:pPr>
          </w:p>
        </w:tc>
        <w:tc>
          <w:tcPr>
            <w:tcW w:w="330" w:type="dxa"/>
            <w:gridSpan w:val="2"/>
          </w:tcPr>
          <w:p w:rsidR="004C2500" w:rsidRDefault="004C2500" w:rsidP="00FB2FEF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C2500" w:rsidRDefault="004C2500" w:rsidP="00FB2FEF">
            <w:pPr>
              <w:rPr>
                <w:sz w:val="16"/>
                <w:szCs w:val="16"/>
              </w:rPr>
            </w:pPr>
          </w:p>
        </w:tc>
      </w:tr>
      <w:tr w:rsidR="004C2500" w:rsidTr="000402A6">
        <w:tc>
          <w:tcPr>
            <w:tcW w:w="535" w:type="dxa"/>
            <w:gridSpan w:val="2"/>
          </w:tcPr>
          <w:p w:rsidR="004C2500" w:rsidRPr="006C51A9" w:rsidRDefault="004C2500" w:rsidP="00FB2FEF">
            <w:pPr>
              <w:rPr>
                <w:b/>
                <w:sz w:val="16"/>
                <w:szCs w:val="16"/>
              </w:rPr>
            </w:pPr>
            <w:r w:rsidRPr="006C51A9">
              <w:rPr>
                <w:b/>
                <w:sz w:val="16"/>
                <w:szCs w:val="16"/>
              </w:rPr>
              <w:lastRenderedPageBreak/>
              <w:t>egyéb</w:t>
            </w:r>
          </w:p>
        </w:tc>
        <w:tc>
          <w:tcPr>
            <w:tcW w:w="1133" w:type="dxa"/>
          </w:tcPr>
          <w:p w:rsidR="004C2500" w:rsidRDefault="004C2500" w:rsidP="00FB2FE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C2500" w:rsidRDefault="004C2500" w:rsidP="00FB2F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keresztrez </w:t>
            </w:r>
            <w:r w:rsidRPr="00395C02">
              <w:rPr>
                <w:sz w:val="16"/>
                <w:szCs w:val="16"/>
              </w:rPr>
              <w:t>clincamy</w:t>
            </w:r>
            <w:r>
              <w:rPr>
                <w:sz w:val="16"/>
                <w:szCs w:val="16"/>
              </w:rPr>
              <w:t>, streptogram(kötőhely, hatásmech ua, kompet gátolják egymást</w:t>
            </w:r>
          </w:p>
        </w:tc>
        <w:tc>
          <w:tcPr>
            <w:tcW w:w="1137" w:type="dxa"/>
          </w:tcPr>
          <w:p w:rsidR="004C2500" w:rsidRDefault="004C2500" w:rsidP="00FB2FEF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:rsidR="004C2500" w:rsidRDefault="004C2500" w:rsidP="00FB2FE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C2500" w:rsidRDefault="004C2500" w:rsidP="00FB2FEF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4C2500" w:rsidRDefault="004C2500" w:rsidP="00FB2FE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4C2500" w:rsidRDefault="004C2500" w:rsidP="00FB2FEF">
            <w:pPr>
              <w:rPr>
                <w:sz w:val="16"/>
                <w:szCs w:val="16"/>
              </w:rPr>
            </w:pPr>
          </w:p>
        </w:tc>
        <w:tc>
          <w:tcPr>
            <w:tcW w:w="330" w:type="dxa"/>
            <w:gridSpan w:val="2"/>
          </w:tcPr>
          <w:p w:rsidR="004C2500" w:rsidRDefault="004C2500" w:rsidP="00FB2FEF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C2500" w:rsidRDefault="004C2500" w:rsidP="00FB2FEF">
            <w:pPr>
              <w:rPr>
                <w:sz w:val="16"/>
                <w:szCs w:val="16"/>
              </w:rPr>
            </w:pPr>
          </w:p>
        </w:tc>
      </w:tr>
      <w:tr w:rsidR="004C2500" w:rsidTr="000402A6">
        <w:tc>
          <w:tcPr>
            <w:tcW w:w="535" w:type="dxa"/>
            <w:gridSpan w:val="2"/>
          </w:tcPr>
          <w:p w:rsidR="004C2500" w:rsidRPr="006C51A9" w:rsidRDefault="004C2500" w:rsidP="00FB2FEF">
            <w:pPr>
              <w:rPr>
                <w:b/>
                <w:sz w:val="16"/>
                <w:szCs w:val="16"/>
              </w:rPr>
            </w:pPr>
            <w:r w:rsidRPr="006C51A9">
              <w:rPr>
                <w:b/>
                <w:sz w:val="16"/>
                <w:szCs w:val="16"/>
              </w:rPr>
              <w:t>inter</w:t>
            </w:r>
          </w:p>
        </w:tc>
        <w:tc>
          <w:tcPr>
            <w:tcW w:w="1133" w:type="dxa"/>
          </w:tcPr>
          <w:p w:rsidR="004C2500" w:rsidRDefault="004C2500" w:rsidP="00FB2F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CYP 450 gátol</w:t>
            </w:r>
          </w:p>
        </w:tc>
        <w:tc>
          <w:tcPr>
            <w:tcW w:w="1417" w:type="dxa"/>
          </w:tcPr>
          <w:p w:rsidR="004C2500" w:rsidRPr="00395C02" w:rsidRDefault="004C2500" w:rsidP="00FB2FEF">
            <w:pPr>
              <w:rPr>
                <w:sz w:val="16"/>
                <w:szCs w:val="16"/>
              </w:rPr>
            </w:pPr>
            <w:r w:rsidRPr="00395C02">
              <w:rPr>
                <w:sz w:val="16"/>
                <w:szCs w:val="16"/>
              </w:rPr>
              <w:t>fel</w:t>
            </w:r>
            <w:r>
              <w:rPr>
                <w:sz w:val="16"/>
                <w:szCs w:val="16"/>
              </w:rPr>
              <w:t>szív táplálék ront</w:t>
            </w:r>
          </w:p>
          <w:p w:rsidR="004C2500" w:rsidRDefault="004C2500" w:rsidP="00FB2FEF">
            <w:pPr>
              <w:rPr>
                <w:sz w:val="16"/>
                <w:szCs w:val="16"/>
              </w:rPr>
            </w:pPr>
            <w:r w:rsidRPr="00395C02">
              <w:rPr>
                <w:sz w:val="16"/>
                <w:szCs w:val="16"/>
              </w:rPr>
              <w:t xml:space="preserve">CYP 450 </w:t>
            </w:r>
            <w:r>
              <w:rPr>
                <w:sz w:val="16"/>
                <w:szCs w:val="16"/>
              </w:rPr>
              <w:t>gát</w:t>
            </w:r>
          </w:p>
        </w:tc>
        <w:tc>
          <w:tcPr>
            <w:tcW w:w="1137" w:type="dxa"/>
          </w:tcPr>
          <w:p w:rsidR="004C2500" w:rsidRDefault="004C2500" w:rsidP="00FB2FEF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:rsidR="004C2500" w:rsidRDefault="004C2500" w:rsidP="00FB2F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CYP3A4 gátlás</w:t>
            </w:r>
          </w:p>
        </w:tc>
        <w:tc>
          <w:tcPr>
            <w:tcW w:w="992" w:type="dxa"/>
          </w:tcPr>
          <w:p w:rsidR="004C2500" w:rsidRDefault="004C2500" w:rsidP="00FB2FEF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4C2500" w:rsidRDefault="004C2500" w:rsidP="00FB2FE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4C2500" w:rsidRDefault="004C2500" w:rsidP="00FB2FEF">
            <w:pPr>
              <w:rPr>
                <w:sz w:val="16"/>
                <w:szCs w:val="16"/>
              </w:rPr>
            </w:pPr>
          </w:p>
        </w:tc>
        <w:tc>
          <w:tcPr>
            <w:tcW w:w="330" w:type="dxa"/>
            <w:gridSpan w:val="2"/>
          </w:tcPr>
          <w:p w:rsidR="004C2500" w:rsidRDefault="004C2500" w:rsidP="00FB2FEF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C2500" w:rsidRDefault="004C2500" w:rsidP="00FB2FEF">
            <w:pPr>
              <w:rPr>
                <w:sz w:val="16"/>
                <w:szCs w:val="16"/>
              </w:rPr>
            </w:pPr>
          </w:p>
        </w:tc>
      </w:tr>
    </w:tbl>
    <w:p w:rsidR="004C2500" w:rsidRPr="00BE3F03" w:rsidRDefault="004C2500" w:rsidP="004C2500">
      <w:pPr>
        <w:jc w:val="center"/>
        <w:rPr>
          <w:b/>
          <w:sz w:val="24"/>
          <w:szCs w:val="24"/>
        </w:rPr>
      </w:pPr>
      <w:r w:rsidRPr="00BE3F03">
        <w:rPr>
          <w:b/>
          <w:sz w:val="24"/>
          <w:szCs w:val="24"/>
        </w:rPr>
        <w:t>antimycobacteriális (TBC elleni) szerek</w:t>
      </w:r>
    </w:p>
    <w:p w:rsidR="004C2500" w:rsidRDefault="004C2500" w:rsidP="004C2500">
      <w:pPr>
        <w:rPr>
          <w:sz w:val="16"/>
          <w:szCs w:val="16"/>
        </w:rPr>
      </w:pPr>
      <w:r w:rsidRPr="001F296B">
        <w:rPr>
          <w:b/>
          <w:color w:val="00B0F0"/>
          <w:sz w:val="16"/>
          <w:szCs w:val="16"/>
        </w:rPr>
        <w:t>mycobact tuberculosos / mycobact leprae</w:t>
      </w:r>
      <w:r>
        <w:rPr>
          <w:b/>
          <w:color w:val="00B0F0"/>
          <w:sz w:val="16"/>
          <w:szCs w:val="16"/>
        </w:rPr>
        <w:t xml:space="preserve"> </w:t>
      </w:r>
      <w:r w:rsidRPr="005A66B4">
        <w:rPr>
          <w:sz w:val="16"/>
          <w:szCs w:val="16"/>
          <w:u w:val="single"/>
        </w:rPr>
        <w:t xml:space="preserve">lassan </w:t>
      </w:r>
      <w:r>
        <w:rPr>
          <w:sz w:val="16"/>
          <w:szCs w:val="16"/>
        </w:rPr>
        <w:t xml:space="preserve">szaporodnak, </w:t>
      </w:r>
      <w:r w:rsidRPr="008D2302">
        <w:rPr>
          <w:sz w:val="16"/>
          <w:szCs w:val="16"/>
        </w:rPr>
        <w:t>hosszú ideig alvó állapotban</w:t>
      </w:r>
      <w:r>
        <w:rPr>
          <w:sz w:val="16"/>
          <w:szCs w:val="16"/>
        </w:rPr>
        <w:t xml:space="preserve">, </w:t>
      </w:r>
      <w:r w:rsidRPr="005A66B4">
        <w:rPr>
          <w:sz w:val="16"/>
          <w:szCs w:val="16"/>
          <w:u w:val="single"/>
        </w:rPr>
        <w:t>ic:</w:t>
      </w:r>
      <w:r>
        <w:rPr>
          <w:sz w:val="16"/>
          <w:szCs w:val="16"/>
        </w:rPr>
        <w:t xml:space="preserve"> </w:t>
      </w:r>
      <w:r w:rsidRPr="008D2302">
        <w:rPr>
          <w:sz w:val="16"/>
          <w:szCs w:val="16"/>
        </w:rPr>
        <w:t>kevesebb szer éri el</w:t>
      </w:r>
      <w:r>
        <w:rPr>
          <w:sz w:val="16"/>
          <w:szCs w:val="16"/>
        </w:rPr>
        <w:t>,</w:t>
      </w:r>
      <w:r w:rsidRPr="005A66B4">
        <w:rPr>
          <w:sz w:val="16"/>
          <w:szCs w:val="16"/>
          <w:u w:val="single"/>
        </w:rPr>
        <w:t xml:space="preserve"> ellenálló</w:t>
      </w:r>
      <w:r w:rsidRPr="008D2302">
        <w:rPr>
          <w:sz w:val="16"/>
          <w:szCs w:val="16"/>
        </w:rPr>
        <w:t xml:space="preserve"> külső burok: </w:t>
      </w:r>
      <w:r>
        <w:rPr>
          <w:sz w:val="16"/>
          <w:szCs w:val="16"/>
        </w:rPr>
        <w:t>s</w:t>
      </w:r>
      <w:r w:rsidRPr="008D2302">
        <w:rPr>
          <w:sz w:val="16"/>
          <w:szCs w:val="16"/>
        </w:rPr>
        <w:t xml:space="preserve">ejtfalukban sok a lipid, döntően mikolsav, nagyon hidrofób, kevés szer tud bejutni </w:t>
      </w:r>
      <w:r>
        <w:rPr>
          <w:sz w:val="16"/>
          <w:szCs w:val="16"/>
        </w:rPr>
        <w:t xml:space="preserve"> </w:t>
      </w:r>
      <w:r w:rsidRPr="008D2302">
        <w:rPr>
          <w:sz w:val="16"/>
          <w:szCs w:val="16"/>
        </w:rPr>
        <w:t xml:space="preserve">elsajtosodott </w:t>
      </w:r>
      <w:r w:rsidRPr="005A66B4">
        <w:rPr>
          <w:sz w:val="16"/>
          <w:szCs w:val="16"/>
          <w:u w:val="single"/>
        </w:rPr>
        <w:t>üregekben</w:t>
      </w:r>
      <w:r w:rsidRPr="008D2302">
        <w:rPr>
          <w:sz w:val="16"/>
          <w:szCs w:val="16"/>
        </w:rPr>
        <w:t xml:space="preserve"> nagyon sok baci, mutálódhatnak, </w:t>
      </w:r>
      <w:r>
        <w:rPr>
          <w:sz w:val="16"/>
          <w:szCs w:val="16"/>
        </w:rPr>
        <w:t>ezért 1.kombináció kell</w:t>
      </w:r>
      <w:r w:rsidRPr="008D2302">
        <w:rPr>
          <w:sz w:val="16"/>
          <w:szCs w:val="16"/>
        </w:rPr>
        <w:t xml:space="preserve">, </w:t>
      </w:r>
      <w:r>
        <w:rPr>
          <w:sz w:val="16"/>
          <w:szCs w:val="16"/>
        </w:rPr>
        <w:t>2.</w:t>
      </w:r>
      <w:r w:rsidRPr="008D2302">
        <w:rPr>
          <w:sz w:val="16"/>
          <w:szCs w:val="16"/>
        </w:rPr>
        <w:t>hosszú ideig tartó kezelés</w:t>
      </w:r>
      <w:r>
        <w:rPr>
          <w:sz w:val="16"/>
          <w:szCs w:val="16"/>
        </w:rPr>
        <w:t xml:space="preserve"> </w:t>
      </w:r>
      <w:r w:rsidRPr="00976AF8">
        <w:rPr>
          <w:sz w:val="16"/>
          <w:szCs w:val="16"/>
          <w:u w:val="single"/>
        </w:rPr>
        <w:t xml:space="preserve">elsővonalbeli: </w:t>
      </w:r>
      <w:r w:rsidRPr="00976AF8">
        <w:rPr>
          <w:sz w:val="16"/>
          <w:szCs w:val="16"/>
        </w:rPr>
        <w:t>hatékonyabb, kevéssé toxikus</w:t>
      </w:r>
      <w:r>
        <w:rPr>
          <w:sz w:val="16"/>
          <w:szCs w:val="16"/>
        </w:rPr>
        <w:t xml:space="preserve"> </w:t>
      </w:r>
      <w:r w:rsidRPr="00976AF8">
        <w:rPr>
          <w:sz w:val="16"/>
          <w:szCs w:val="16"/>
          <w:u w:val="single"/>
        </w:rPr>
        <w:t>másodvonalbeli:</w:t>
      </w:r>
      <w:r>
        <w:rPr>
          <w:sz w:val="16"/>
          <w:szCs w:val="16"/>
        </w:rPr>
        <w:t xml:space="preserve"> toxikus, kevéssé hatásos</w:t>
      </w:r>
    </w:p>
    <w:p w:rsidR="004C2500" w:rsidRDefault="004C2500" w:rsidP="004C2500">
      <w:pPr>
        <w:rPr>
          <w:sz w:val="16"/>
          <w:szCs w:val="16"/>
        </w:rPr>
      </w:pPr>
      <w:r w:rsidRPr="008D2302">
        <w:rPr>
          <w:b/>
          <w:sz w:val="16"/>
          <w:szCs w:val="16"/>
        </w:rPr>
        <w:t>mycobacteriális sejtfal</w:t>
      </w:r>
      <w:r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>G-hoz hasonló spec, sejtmembrán, rajta arabinogalaktán – peptidogllikán, külső membrán (mikolsav, foszfolipidek)</w:t>
      </w:r>
    </w:p>
    <w:p w:rsidR="004C2500" w:rsidRDefault="004C2500" w:rsidP="004C2500">
      <w:pPr>
        <w:rPr>
          <w:sz w:val="16"/>
          <w:szCs w:val="16"/>
        </w:rPr>
      </w:pPr>
      <w:r>
        <w:rPr>
          <w:sz w:val="16"/>
          <w:szCs w:val="16"/>
        </w:rPr>
        <w:t>támadáspont: elsővonalbeliek ¾-e a sejtfalat célozza, van ami az arabinogalaktán szintézist gátolja, két szer a mikolsav szintézisét gátolja</w:t>
      </w:r>
    </w:p>
    <w:p w:rsidR="004C2500" w:rsidRPr="00BE3F03" w:rsidRDefault="004C2500" w:rsidP="004C2500">
      <w:pPr>
        <w:rPr>
          <w:b/>
          <w:sz w:val="16"/>
          <w:szCs w:val="16"/>
        </w:rPr>
      </w:pPr>
      <w:r w:rsidRPr="00976AF8">
        <w:rPr>
          <w:b/>
          <w:sz w:val="16"/>
          <w:szCs w:val="16"/>
          <w:u w:val="single"/>
        </w:rPr>
        <w:t>első vonalbeli antituberculoticumok:</w:t>
      </w:r>
      <w:r>
        <w:rPr>
          <w:b/>
          <w:sz w:val="16"/>
          <w:szCs w:val="16"/>
        </w:rPr>
        <w:t xml:space="preserve"> </w:t>
      </w:r>
      <w:r w:rsidRPr="00BE3F03">
        <w:rPr>
          <w:color w:val="FF0000"/>
          <w:sz w:val="16"/>
          <w:szCs w:val="16"/>
        </w:rPr>
        <w:t>izoniazid, rifampicin, ethambutol, pyrazinamid</w:t>
      </w:r>
    </w:p>
    <w:p w:rsidR="004C2500" w:rsidRDefault="004C2500" w:rsidP="004C2500">
      <w:pPr>
        <w:rPr>
          <w:sz w:val="16"/>
          <w:szCs w:val="16"/>
        </w:rPr>
      </w:pPr>
      <w:r>
        <w:rPr>
          <w:sz w:val="16"/>
          <w:szCs w:val="16"/>
        </w:rPr>
        <w:t>legjobb az</w:t>
      </w:r>
      <w:r w:rsidRPr="00976AF8">
        <w:rPr>
          <w:b/>
          <w:sz w:val="16"/>
          <w:szCs w:val="16"/>
        </w:rPr>
        <w:t xml:space="preserve"> </w:t>
      </w:r>
      <w:r w:rsidRPr="00976AF8">
        <w:rPr>
          <w:b/>
          <w:color w:val="FF0000"/>
          <w:sz w:val="16"/>
          <w:szCs w:val="16"/>
        </w:rPr>
        <w:t>izoniazid</w:t>
      </w:r>
      <w:r>
        <w:rPr>
          <w:sz w:val="16"/>
          <w:szCs w:val="16"/>
        </w:rPr>
        <w:t xml:space="preserve"> (prodrug, kataláz peroxidáz aktiválja: baci enzim)</w:t>
      </w:r>
    </w:p>
    <w:p w:rsidR="004C2500" w:rsidRDefault="004C2500" w:rsidP="004C2500">
      <w:pPr>
        <w:rPr>
          <w:sz w:val="16"/>
          <w:szCs w:val="16"/>
        </w:rPr>
      </w:pPr>
      <w:r w:rsidRPr="00976AF8">
        <w:rPr>
          <w:b/>
          <w:sz w:val="16"/>
          <w:szCs w:val="16"/>
        </w:rPr>
        <w:t>hatásmech:</w:t>
      </w:r>
      <w:r w:rsidRPr="00976AF8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mikolsav szintézist gát zssavszintáz2 enzim gátlásával  </w:t>
      </w:r>
      <w:r w:rsidRPr="00976AF8">
        <w:rPr>
          <w:b/>
          <w:sz w:val="16"/>
          <w:szCs w:val="16"/>
        </w:rPr>
        <w:t>hatás:</w:t>
      </w:r>
      <w:r w:rsidRPr="00976AF8">
        <w:rPr>
          <w:sz w:val="16"/>
          <w:szCs w:val="16"/>
        </w:rPr>
        <w:t xml:space="preserve"> </w:t>
      </w:r>
      <w:r>
        <w:rPr>
          <w:sz w:val="16"/>
          <w:szCs w:val="16"/>
        </w:rPr>
        <w:t>baci szaporodásától függően cid, alvókra sztatikus</w:t>
      </w:r>
    </w:p>
    <w:p w:rsidR="004C2500" w:rsidRDefault="004C2500" w:rsidP="004C2500">
      <w:pPr>
        <w:rPr>
          <w:sz w:val="16"/>
          <w:szCs w:val="16"/>
        </w:rPr>
      </w:pPr>
      <w:r w:rsidRPr="00976AF8">
        <w:rPr>
          <w:b/>
          <w:sz w:val="16"/>
          <w:szCs w:val="16"/>
        </w:rPr>
        <w:t>rezisztencia:</w:t>
      </w:r>
      <w:r>
        <w:rPr>
          <w:sz w:val="16"/>
          <w:szCs w:val="16"/>
        </w:rPr>
        <w:t xml:space="preserve"> kataláz-peroxidáz mutáció, csökkent penetráció</w:t>
      </w:r>
      <w:r w:rsidRPr="00976AF8">
        <w:rPr>
          <w:b/>
          <w:sz w:val="16"/>
          <w:szCs w:val="16"/>
        </w:rPr>
        <w:t xml:space="preserve"> f.kin: </w:t>
      </w:r>
      <w:r>
        <w:rPr>
          <w:sz w:val="16"/>
          <w:szCs w:val="16"/>
        </w:rPr>
        <w:t xml:space="preserve">per os, parenterális, jó eloszlás, metabolizmus: acetiláció, </w:t>
      </w:r>
    </w:p>
    <w:p w:rsidR="004C2500" w:rsidRDefault="004C2500" w:rsidP="004C2500">
      <w:pPr>
        <w:rPr>
          <w:sz w:val="16"/>
          <w:szCs w:val="16"/>
        </w:rPr>
      </w:pPr>
      <w:r w:rsidRPr="00976AF8">
        <w:rPr>
          <w:b/>
          <w:sz w:val="16"/>
          <w:szCs w:val="16"/>
        </w:rPr>
        <w:t>interakciók:</w:t>
      </w:r>
      <w:r>
        <w:rPr>
          <w:sz w:val="16"/>
          <w:szCs w:val="16"/>
        </w:rPr>
        <w:t xml:space="preserve"> CYP450 </w:t>
      </w:r>
      <w:r w:rsidRPr="00976AF8">
        <w:rPr>
          <w:sz w:val="16"/>
          <w:szCs w:val="16"/>
          <w:u w:val="single"/>
        </w:rPr>
        <w:t>induktor és gátló</w:t>
      </w:r>
      <w:r>
        <w:rPr>
          <w:sz w:val="16"/>
          <w:szCs w:val="16"/>
          <w:u w:val="single"/>
        </w:rPr>
        <w:t xml:space="preserve"> </w:t>
      </w:r>
      <w:r>
        <w:rPr>
          <w:b/>
          <w:sz w:val="16"/>
          <w:szCs w:val="16"/>
        </w:rPr>
        <w:t>mh</w:t>
      </w:r>
      <w:r w:rsidRPr="00976AF8">
        <w:rPr>
          <w:b/>
          <w:sz w:val="16"/>
          <w:szCs w:val="16"/>
        </w:rPr>
        <w:t>:</w:t>
      </w:r>
      <w:r>
        <w:rPr>
          <w:sz w:val="16"/>
          <w:szCs w:val="16"/>
        </w:rPr>
        <w:t xml:space="preserve"> hepatitis (gyors acetilátorok), perifériás neuropathia (lassúban: kevéssé terheli a májat, B6-vit-nal csökkenthető), GI zavarok, hemolitikus anémia, kiütés, konvuzió</w:t>
      </w:r>
    </w:p>
    <w:p w:rsidR="004C2500" w:rsidRDefault="004C2500" w:rsidP="004C2500">
      <w:pPr>
        <w:rPr>
          <w:sz w:val="16"/>
          <w:szCs w:val="16"/>
        </w:rPr>
      </w:pPr>
      <w:r>
        <w:rPr>
          <w:sz w:val="16"/>
          <w:szCs w:val="16"/>
        </w:rPr>
        <w:t xml:space="preserve">TBC-ben elsővonalbeli, </w:t>
      </w:r>
    </w:p>
    <w:p w:rsidR="004C2500" w:rsidRPr="00976AF8" w:rsidRDefault="004C2500" w:rsidP="004C2500">
      <w:pPr>
        <w:rPr>
          <w:b/>
          <w:color w:val="FF0000"/>
          <w:sz w:val="16"/>
          <w:szCs w:val="16"/>
        </w:rPr>
      </w:pPr>
      <w:r w:rsidRPr="00976AF8">
        <w:rPr>
          <w:b/>
          <w:color w:val="FF0000"/>
          <w:sz w:val="16"/>
          <w:szCs w:val="16"/>
        </w:rPr>
        <w:t>pyrazinamid</w:t>
      </w:r>
    </w:p>
    <w:p w:rsidR="004C2500" w:rsidRDefault="004C2500" w:rsidP="004C2500">
      <w:pPr>
        <w:rPr>
          <w:sz w:val="16"/>
          <w:szCs w:val="16"/>
        </w:rPr>
      </w:pPr>
      <w:r w:rsidRPr="00976AF8">
        <w:rPr>
          <w:b/>
          <w:sz w:val="16"/>
          <w:szCs w:val="16"/>
        </w:rPr>
        <w:t>hatásmech:</w:t>
      </w:r>
      <w:r w:rsidRPr="001F296B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mikolsav szintézis (zssav-szintáz1) gátlása, </w:t>
      </w:r>
      <w:r>
        <w:rPr>
          <w:b/>
          <w:sz w:val="16"/>
          <w:szCs w:val="16"/>
        </w:rPr>
        <w:t xml:space="preserve">hatás: </w:t>
      </w:r>
      <w:r>
        <w:rPr>
          <w:sz w:val="16"/>
          <w:szCs w:val="16"/>
        </w:rPr>
        <w:t xml:space="preserve">cid, sztatikus osztódás sebességétől függően </w:t>
      </w:r>
      <w:r w:rsidRPr="00976AF8">
        <w:rPr>
          <w:b/>
          <w:sz w:val="16"/>
          <w:szCs w:val="16"/>
        </w:rPr>
        <w:t>prodrug:</w:t>
      </w:r>
      <w:r w:rsidRPr="00976AF8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bakteriális pirazinamidáz aktiválja (fagolizoszómán belül, mert savas pH-t igényel) </w:t>
      </w:r>
      <w:r>
        <w:rPr>
          <w:b/>
          <w:sz w:val="16"/>
          <w:szCs w:val="16"/>
        </w:rPr>
        <w:t>rezisztenc</w:t>
      </w:r>
      <w:r w:rsidRPr="00976AF8">
        <w:rPr>
          <w:b/>
          <w:sz w:val="16"/>
          <w:szCs w:val="16"/>
        </w:rPr>
        <w:t>i</w:t>
      </w:r>
      <w:r>
        <w:rPr>
          <w:b/>
          <w:sz w:val="16"/>
          <w:szCs w:val="16"/>
        </w:rPr>
        <w:t>a</w:t>
      </w:r>
      <w:r w:rsidRPr="00976AF8">
        <w:rPr>
          <w:sz w:val="16"/>
          <w:szCs w:val="16"/>
        </w:rPr>
        <w:t>:</w:t>
      </w:r>
      <w:r>
        <w:rPr>
          <w:sz w:val="16"/>
          <w:szCs w:val="16"/>
        </w:rPr>
        <w:t xml:space="preserve"> pirazinamidáz mutáció v hiány </w:t>
      </w:r>
      <w:r w:rsidRPr="00976AF8">
        <w:rPr>
          <w:b/>
          <w:sz w:val="16"/>
          <w:szCs w:val="16"/>
        </w:rPr>
        <w:t>f</w:t>
      </w:r>
      <w:r>
        <w:rPr>
          <w:b/>
          <w:sz w:val="16"/>
          <w:szCs w:val="16"/>
        </w:rPr>
        <w:t>.</w:t>
      </w:r>
      <w:r w:rsidRPr="00976AF8">
        <w:rPr>
          <w:b/>
          <w:sz w:val="16"/>
          <w:szCs w:val="16"/>
        </w:rPr>
        <w:t>kin:</w:t>
      </w:r>
      <w:r>
        <w:rPr>
          <w:sz w:val="16"/>
          <w:szCs w:val="16"/>
        </w:rPr>
        <w:t xml:space="preserve"> per os, KIR-be is jut </w:t>
      </w:r>
      <w:r w:rsidRPr="00976AF8">
        <w:rPr>
          <w:b/>
          <w:sz w:val="16"/>
          <w:szCs w:val="16"/>
        </w:rPr>
        <w:t>mh:</w:t>
      </w:r>
      <w:r>
        <w:rPr>
          <w:sz w:val="16"/>
          <w:szCs w:val="16"/>
        </w:rPr>
        <w:t xml:space="preserve"> ízületi fájdalom, hepatotox, gátolva a húgysav kiürülést, ezért hiperurikémia, akut köszvényes roham, GI zavar, láz </w:t>
      </w:r>
      <w:r>
        <w:rPr>
          <w:b/>
          <w:sz w:val="16"/>
          <w:szCs w:val="16"/>
        </w:rPr>
        <w:t>felh</w:t>
      </w:r>
      <w:r w:rsidRPr="00976AF8">
        <w:rPr>
          <w:b/>
          <w:sz w:val="16"/>
          <w:szCs w:val="16"/>
        </w:rPr>
        <w:t>:</w:t>
      </w:r>
      <w:r>
        <w:rPr>
          <w:sz w:val="16"/>
          <w:szCs w:val="16"/>
        </w:rPr>
        <w:t xml:space="preserve"> TBC rövidtávú kezelése</w:t>
      </w:r>
    </w:p>
    <w:p w:rsidR="004C2500" w:rsidRDefault="004C2500" w:rsidP="004C2500">
      <w:pPr>
        <w:rPr>
          <w:sz w:val="16"/>
          <w:szCs w:val="16"/>
        </w:rPr>
      </w:pPr>
      <w:r w:rsidRPr="001F296B">
        <w:rPr>
          <w:b/>
          <w:color w:val="FF0000"/>
          <w:sz w:val="16"/>
          <w:szCs w:val="16"/>
        </w:rPr>
        <w:t>ethambutol</w:t>
      </w:r>
      <w:r>
        <w:rPr>
          <w:b/>
          <w:color w:val="FF0000"/>
          <w:sz w:val="16"/>
          <w:szCs w:val="16"/>
        </w:rPr>
        <w:t xml:space="preserve"> </w:t>
      </w:r>
      <w:r w:rsidRPr="001F296B">
        <w:rPr>
          <w:b/>
          <w:sz w:val="16"/>
          <w:szCs w:val="16"/>
        </w:rPr>
        <w:t>hatásmech:</w:t>
      </w:r>
      <w:r w:rsidRPr="001F296B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mikolsavat pptdoglikánhoz kihorgonyzó arabinozil-transzferáz gátlója, ezért sejtfalszintézis gátló </w:t>
      </w:r>
      <w:r w:rsidRPr="001F296B">
        <w:rPr>
          <w:b/>
          <w:sz w:val="16"/>
          <w:szCs w:val="16"/>
        </w:rPr>
        <w:t xml:space="preserve">hatás: </w:t>
      </w:r>
      <w:r w:rsidRPr="001F296B">
        <w:rPr>
          <w:sz w:val="16"/>
          <w:szCs w:val="16"/>
        </w:rPr>
        <w:t>b</w:t>
      </w:r>
      <w:r>
        <w:rPr>
          <w:sz w:val="16"/>
          <w:szCs w:val="16"/>
        </w:rPr>
        <w:t xml:space="preserve">akteriosztat </w:t>
      </w:r>
      <w:r>
        <w:rPr>
          <w:b/>
          <w:sz w:val="16"/>
          <w:szCs w:val="16"/>
        </w:rPr>
        <w:t>reziszt</w:t>
      </w:r>
      <w:r w:rsidRPr="001F296B">
        <w:rPr>
          <w:b/>
          <w:sz w:val="16"/>
          <w:szCs w:val="16"/>
        </w:rPr>
        <w:t>:</w:t>
      </w:r>
      <w:r w:rsidRPr="001F296B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arabinozil-transzferáz mutációja </w:t>
      </w:r>
      <w:r w:rsidRPr="001F296B">
        <w:rPr>
          <w:b/>
          <w:sz w:val="16"/>
          <w:szCs w:val="16"/>
        </w:rPr>
        <w:t>f.kin:</w:t>
      </w:r>
      <w:r>
        <w:rPr>
          <w:sz w:val="16"/>
          <w:szCs w:val="16"/>
        </w:rPr>
        <w:t xml:space="preserve"> KIR-be is bejut </w:t>
      </w:r>
      <w:r>
        <w:rPr>
          <w:b/>
          <w:sz w:val="16"/>
          <w:szCs w:val="16"/>
        </w:rPr>
        <w:t>mh</w:t>
      </w:r>
      <w:r w:rsidRPr="001F296B">
        <w:rPr>
          <w:b/>
          <w:sz w:val="16"/>
          <w:szCs w:val="16"/>
        </w:rPr>
        <w:t>:</w:t>
      </w:r>
      <w:r>
        <w:rPr>
          <w:sz w:val="16"/>
          <w:szCs w:val="16"/>
        </w:rPr>
        <w:t xml:space="preserve"> opticus neuritis: látászavarok, húgysavszint fokozás, GI zavarok </w:t>
      </w:r>
      <w:r>
        <w:rPr>
          <w:b/>
          <w:sz w:val="16"/>
          <w:szCs w:val="16"/>
        </w:rPr>
        <w:t>felh</w:t>
      </w:r>
      <w:r w:rsidRPr="001F296B">
        <w:rPr>
          <w:b/>
          <w:sz w:val="16"/>
          <w:szCs w:val="16"/>
        </w:rPr>
        <w:t>:</w:t>
      </w:r>
      <w:r>
        <w:rPr>
          <w:sz w:val="16"/>
          <w:szCs w:val="16"/>
        </w:rPr>
        <w:t xml:space="preserve"> TBC kezdeti kezelés, AIDS-ek m.avium ic fertőzésére</w:t>
      </w:r>
    </w:p>
    <w:p w:rsidR="004C2500" w:rsidRPr="001F296B" w:rsidRDefault="004C2500" w:rsidP="004C2500">
      <w:pPr>
        <w:rPr>
          <w:b/>
          <w:color w:val="FF0000"/>
          <w:sz w:val="16"/>
          <w:szCs w:val="16"/>
        </w:rPr>
      </w:pPr>
      <w:r w:rsidRPr="001F296B">
        <w:rPr>
          <w:b/>
          <w:color w:val="FF0000"/>
          <w:sz w:val="16"/>
          <w:szCs w:val="16"/>
        </w:rPr>
        <w:t>rifampicin</w:t>
      </w:r>
    </w:p>
    <w:p w:rsidR="004C2500" w:rsidRDefault="004C2500" w:rsidP="004C2500">
      <w:pPr>
        <w:rPr>
          <w:sz w:val="16"/>
          <w:szCs w:val="16"/>
        </w:rPr>
      </w:pPr>
      <w:r w:rsidRPr="001F296B">
        <w:rPr>
          <w:b/>
          <w:sz w:val="16"/>
          <w:szCs w:val="16"/>
        </w:rPr>
        <w:t>hatásmech:</w:t>
      </w:r>
      <w:r w:rsidRPr="001F296B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bakteriális DNS-függő RNS polimeráz gátlással mRNS szintézist gátolja </w:t>
      </w:r>
      <w:r w:rsidRPr="001F296B">
        <w:rPr>
          <w:b/>
          <w:sz w:val="16"/>
          <w:szCs w:val="16"/>
        </w:rPr>
        <w:t>hatás:</w:t>
      </w:r>
      <w:r w:rsidRPr="001F296B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baktericid, hosszú posztAB hatás </w:t>
      </w:r>
      <w:r w:rsidRPr="001F296B">
        <w:rPr>
          <w:b/>
          <w:sz w:val="16"/>
          <w:szCs w:val="16"/>
        </w:rPr>
        <w:t>spektrum:</w:t>
      </w:r>
      <w:r>
        <w:rPr>
          <w:sz w:val="16"/>
          <w:szCs w:val="16"/>
          <w:u w:val="single"/>
        </w:rPr>
        <w:t xml:space="preserve"> </w:t>
      </w:r>
      <w:r>
        <w:rPr>
          <w:sz w:val="16"/>
          <w:szCs w:val="16"/>
        </w:rPr>
        <w:t xml:space="preserve">szélesebb (m.TBC, s.aureus, n.meningitidis, h.influenzae, MRSA) </w:t>
      </w:r>
      <w:r>
        <w:rPr>
          <w:b/>
          <w:sz w:val="16"/>
          <w:szCs w:val="16"/>
        </w:rPr>
        <w:t>reziszt</w:t>
      </w:r>
      <w:r w:rsidRPr="001F296B">
        <w:rPr>
          <w:b/>
          <w:sz w:val="16"/>
          <w:szCs w:val="16"/>
        </w:rPr>
        <w:t>:</w:t>
      </w:r>
      <w:r>
        <w:rPr>
          <w:sz w:val="16"/>
          <w:szCs w:val="16"/>
        </w:rPr>
        <w:t xml:space="preserve"> bakteriális RNS-polimeráz mutációja, gyorsan kialakul </w:t>
      </w:r>
      <w:r w:rsidRPr="001F296B">
        <w:rPr>
          <w:b/>
          <w:sz w:val="16"/>
          <w:szCs w:val="16"/>
        </w:rPr>
        <w:t>f</w:t>
      </w:r>
      <w:r>
        <w:rPr>
          <w:b/>
          <w:sz w:val="16"/>
          <w:szCs w:val="16"/>
        </w:rPr>
        <w:t>.</w:t>
      </w:r>
      <w:r w:rsidRPr="001F296B">
        <w:rPr>
          <w:b/>
          <w:sz w:val="16"/>
          <w:szCs w:val="16"/>
        </w:rPr>
        <w:t>kin:</w:t>
      </w:r>
      <w:r>
        <w:rPr>
          <w:sz w:val="16"/>
          <w:szCs w:val="16"/>
        </w:rPr>
        <w:t xml:space="preserve"> per os (étel rontja a felszívódást) kitűnő eloszlás, KIR-be is bejut epével ürül, enterohepatikus körforgásban </w:t>
      </w:r>
      <w:r w:rsidRPr="001F296B">
        <w:rPr>
          <w:b/>
          <w:sz w:val="16"/>
          <w:szCs w:val="16"/>
        </w:rPr>
        <w:t>interakciók:</w:t>
      </w:r>
      <w:r>
        <w:rPr>
          <w:sz w:val="16"/>
          <w:szCs w:val="16"/>
        </w:rPr>
        <w:t xml:space="preserve"> CYP450 erős </w:t>
      </w:r>
      <w:r w:rsidRPr="001F296B">
        <w:rPr>
          <w:sz w:val="16"/>
          <w:szCs w:val="16"/>
          <w:u w:val="single"/>
        </w:rPr>
        <w:t>induktora</w:t>
      </w:r>
      <w:r>
        <w:rPr>
          <w:sz w:val="16"/>
          <w:szCs w:val="16"/>
        </w:rPr>
        <w:t xml:space="preserve"> (saját metab is) </w:t>
      </w:r>
      <w:r>
        <w:rPr>
          <w:b/>
          <w:sz w:val="16"/>
          <w:szCs w:val="16"/>
        </w:rPr>
        <w:t>mh</w:t>
      </w:r>
      <w:r w:rsidRPr="001F296B">
        <w:rPr>
          <w:b/>
          <w:sz w:val="16"/>
          <w:szCs w:val="16"/>
        </w:rPr>
        <w:t>:</w:t>
      </w:r>
      <w:r>
        <w:rPr>
          <w:sz w:val="16"/>
          <w:szCs w:val="16"/>
        </w:rPr>
        <w:t xml:space="preserve"> KIR, GI tünetek, hepatotoxikus, testnedveket narancssárgára színezi, allergia </w:t>
      </w:r>
      <w:r w:rsidRPr="001F296B">
        <w:rPr>
          <w:b/>
          <w:sz w:val="16"/>
          <w:szCs w:val="16"/>
        </w:rPr>
        <w:t>felh:</w:t>
      </w:r>
      <w:r>
        <w:rPr>
          <w:sz w:val="16"/>
          <w:szCs w:val="16"/>
        </w:rPr>
        <w:t xml:space="preserve"> TBC, lepra, h.influenzae, n.meningitidis kontaktok profilaxisa, MRSA, osteomyelitis, endocarditis</w:t>
      </w:r>
    </w:p>
    <w:p w:rsidR="004C2500" w:rsidRPr="001F296B" w:rsidRDefault="004C2500" w:rsidP="004C2500">
      <w:pPr>
        <w:rPr>
          <w:b/>
          <w:color w:val="FF0000"/>
          <w:sz w:val="16"/>
          <w:szCs w:val="16"/>
        </w:rPr>
      </w:pPr>
      <w:r w:rsidRPr="001F296B">
        <w:rPr>
          <w:b/>
          <w:color w:val="FF0000"/>
          <w:sz w:val="16"/>
          <w:szCs w:val="16"/>
        </w:rPr>
        <w:t>rifaximin</w:t>
      </w:r>
    </w:p>
    <w:p w:rsidR="004C2500" w:rsidRDefault="004C2500" w:rsidP="004C2500">
      <w:pPr>
        <w:rPr>
          <w:sz w:val="16"/>
          <w:szCs w:val="16"/>
        </w:rPr>
      </w:pPr>
      <w:r>
        <w:rPr>
          <w:sz w:val="16"/>
          <w:szCs w:val="16"/>
        </w:rPr>
        <w:t xml:space="preserve">nem TBC kezelésben adjuk, hanem bélben ható AB, hatása hasonló rifampicinhoz, csak GI-ben ér el nagy koncentrációt, nem szívódik fel, bélfertőzésekre, C.difficile, e.coli ellen bizonyított, </w:t>
      </w:r>
      <w:r>
        <w:rPr>
          <w:b/>
          <w:sz w:val="16"/>
          <w:szCs w:val="16"/>
        </w:rPr>
        <w:t>mh</w:t>
      </w:r>
      <w:r w:rsidRPr="001F296B">
        <w:rPr>
          <w:b/>
          <w:sz w:val="16"/>
          <w:szCs w:val="16"/>
        </w:rPr>
        <w:t>:</w:t>
      </w:r>
      <w:r>
        <w:rPr>
          <w:sz w:val="16"/>
          <w:szCs w:val="16"/>
        </w:rPr>
        <w:t xml:space="preserve"> kedvező profil, fejfájás, GI-zavar, </w:t>
      </w:r>
      <w:r>
        <w:rPr>
          <w:b/>
          <w:sz w:val="16"/>
          <w:szCs w:val="16"/>
        </w:rPr>
        <w:t>felh</w:t>
      </w:r>
      <w:r w:rsidRPr="001F296B">
        <w:rPr>
          <w:b/>
          <w:sz w:val="16"/>
          <w:szCs w:val="16"/>
        </w:rPr>
        <w:t>:</w:t>
      </w:r>
      <w:r>
        <w:rPr>
          <w:sz w:val="16"/>
          <w:szCs w:val="16"/>
        </w:rPr>
        <w:t xml:space="preserve"> hepaticus encephalopathia, colorectalis műtéti profilaxis, cl.difficile, akut GI fertőzések nem gyulladásos formáira</w:t>
      </w:r>
    </w:p>
    <w:p w:rsidR="004C2500" w:rsidRPr="00BE3F03" w:rsidRDefault="004C2500" w:rsidP="004C2500">
      <w:pPr>
        <w:rPr>
          <w:color w:val="FF0000"/>
          <w:sz w:val="16"/>
          <w:szCs w:val="16"/>
        </w:rPr>
      </w:pPr>
      <w:r w:rsidRPr="001F296B">
        <w:rPr>
          <w:b/>
          <w:sz w:val="16"/>
          <w:szCs w:val="16"/>
          <w:u w:val="single"/>
        </w:rPr>
        <w:t>másodvonalbeli antituberculoticumok:</w:t>
      </w:r>
      <w:r>
        <w:rPr>
          <w:b/>
          <w:sz w:val="16"/>
          <w:szCs w:val="16"/>
          <w:u w:val="single"/>
        </w:rPr>
        <w:t xml:space="preserve"> </w:t>
      </w:r>
      <w:r w:rsidRPr="00BE3F03">
        <w:rPr>
          <w:color w:val="FF0000"/>
          <w:sz w:val="16"/>
          <w:szCs w:val="16"/>
        </w:rPr>
        <w:t>streptomycin, amikacin, cycloserin, cyprofloxacin, levofloxacin</w:t>
      </w:r>
      <w:r>
        <w:rPr>
          <w:color w:val="FF0000"/>
          <w:sz w:val="16"/>
          <w:szCs w:val="16"/>
        </w:rPr>
        <w:t xml:space="preserve">, </w:t>
      </w:r>
      <w:r w:rsidRPr="00BE3F03">
        <w:rPr>
          <w:color w:val="FF0000"/>
          <w:sz w:val="16"/>
          <w:szCs w:val="16"/>
        </w:rPr>
        <w:t>clarithromycin</w:t>
      </w:r>
    </w:p>
    <w:p w:rsidR="004C2500" w:rsidRDefault="004C2500" w:rsidP="004C2500">
      <w:pPr>
        <w:rPr>
          <w:color w:val="FF0000"/>
          <w:sz w:val="16"/>
          <w:szCs w:val="16"/>
        </w:rPr>
      </w:pPr>
      <w:r w:rsidRPr="001F296B">
        <w:rPr>
          <w:b/>
          <w:sz w:val="16"/>
          <w:szCs w:val="16"/>
          <w:u w:val="single"/>
        </w:rPr>
        <w:t>lepraellenes szerek:</w:t>
      </w:r>
      <w:r>
        <w:rPr>
          <w:b/>
          <w:sz w:val="16"/>
          <w:szCs w:val="16"/>
        </w:rPr>
        <w:t xml:space="preserve"> </w:t>
      </w:r>
      <w:r w:rsidRPr="00BE3F03">
        <w:rPr>
          <w:color w:val="FF0000"/>
          <w:sz w:val="16"/>
          <w:szCs w:val="16"/>
        </w:rPr>
        <w:t>rifampicin</w:t>
      </w:r>
      <w:r>
        <w:rPr>
          <w:color w:val="FF0000"/>
          <w:sz w:val="16"/>
          <w:szCs w:val="16"/>
        </w:rPr>
        <w:t xml:space="preserve">, </w:t>
      </w:r>
      <w:r w:rsidRPr="00BE3F03">
        <w:rPr>
          <w:color w:val="FF0000"/>
          <w:sz w:val="16"/>
          <w:szCs w:val="16"/>
        </w:rPr>
        <w:t>dapson</w:t>
      </w:r>
      <w:r>
        <w:rPr>
          <w:color w:val="FF0000"/>
          <w:sz w:val="16"/>
          <w:szCs w:val="16"/>
        </w:rPr>
        <w:t xml:space="preserve">, </w:t>
      </w:r>
      <w:r w:rsidRPr="00BE3F03">
        <w:rPr>
          <w:color w:val="FF0000"/>
          <w:sz w:val="16"/>
          <w:szCs w:val="16"/>
        </w:rPr>
        <w:t>clofazimin</w:t>
      </w:r>
      <w:r>
        <w:rPr>
          <w:color w:val="FF0000"/>
          <w:sz w:val="16"/>
          <w:szCs w:val="16"/>
        </w:rPr>
        <w:t>,</w:t>
      </w:r>
    </w:p>
    <w:p w:rsidR="004C2500" w:rsidRDefault="004C2500" w:rsidP="004C2500">
      <w:pPr>
        <w:rPr>
          <w:color w:val="FF0000"/>
          <w:sz w:val="16"/>
          <w:szCs w:val="16"/>
        </w:rPr>
      </w:pPr>
    </w:p>
    <w:p w:rsidR="004C2500" w:rsidRDefault="004C2500" w:rsidP="004C2500">
      <w:pPr>
        <w:rPr>
          <w:color w:val="FF0000"/>
          <w:sz w:val="16"/>
          <w:szCs w:val="16"/>
        </w:rPr>
      </w:pPr>
    </w:p>
    <w:p w:rsidR="004C2500" w:rsidRDefault="004C2500" w:rsidP="004C2500">
      <w:pPr>
        <w:rPr>
          <w:color w:val="FF0000"/>
          <w:sz w:val="16"/>
          <w:szCs w:val="16"/>
        </w:rPr>
      </w:pPr>
    </w:p>
    <w:p w:rsidR="004C2500" w:rsidRDefault="004C2500" w:rsidP="004C2500">
      <w:pPr>
        <w:rPr>
          <w:color w:val="FF0000"/>
          <w:sz w:val="16"/>
          <w:szCs w:val="16"/>
        </w:rPr>
      </w:pPr>
    </w:p>
    <w:p w:rsidR="004C2500" w:rsidRDefault="004C2500" w:rsidP="004C2500">
      <w:pPr>
        <w:rPr>
          <w:color w:val="FF0000"/>
          <w:sz w:val="16"/>
          <w:szCs w:val="16"/>
        </w:rPr>
      </w:pPr>
    </w:p>
    <w:p w:rsidR="004C2500" w:rsidRDefault="004C2500" w:rsidP="004C2500">
      <w:pPr>
        <w:rPr>
          <w:color w:val="FF0000"/>
          <w:sz w:val="16"/>
          <w:szCs w:val="16"/>
        </w:rPr>
      </w:pPr>
    </w:p>
    <w:p w:rsidR="004C2500" w:rsidRDefault="004C2500" w:rsidP="004C2500">
      <w:pPr>
        <w:rPr>
          <w:color w:val="FF0000"/>
          <w:sz w:val="16"/>
          <w:szCs w:val="16"/>
        </w:rPr>
      </w:pPr>
    </w:p>
    <w:p w:rsidR="004C2500" w:rsidRDefault="004C2500" w:rsidP="004C2500">
      <w:pPr>
        <w:rPr>
          <w:color w:val="FF0000"/>
          <w:sz w:val="16"/>
          <w:szCs w:val="16"/>
        </w:rPr>
      </w:pPr>
    </w:p>
    <w:p w:rsidR="004C2500" w:rsidRDefault="004C2500" w:rsidP="004C2500">
      <w:pPr>
        <w:rPr>
          <w:color w:val="FF0000"/>
          <w:sz w:val="16"/>
          <w:szCs w:val="16"/>
        </w:rPr>
      </w:pPr>
    </w:p>
    <w:p w:rsidR="004C2500" w:rsidRDefault="004C2500" w:rsidP="004C2500">
      <w:pPr>
        <w:rPr>
          <w:color w:val="FF0000"/>
          <w:sz w:val="16"/>
          <w:szCs w:val="16"/>
        </w:rPr>
      </w:pPr>
    </w:p>
    <w:p w:rsidR="004C2500" w:rsidRDefault="004C2500" w:rsidP="004C2500">
      <w:pPr>
        <w:rPr>
          <w:color w:val="FF0000"/>
          <w:sz w:val="16"/>
          <w:szCs w:val="16"/>
        </w:rPr>
      </w:pPr>
    </w:p>
    <w:p w:rsidR="004C2500" w:rsidRDefault="004C2500" w:rsidP="004C2500">
      <w:pPr>
        <w:rPr>
          <w:color w:val="FF0000"/>
          <w:sz w:val="16"/>
          <w:szCs w:val="16"/>
        </w:rPr>
      </w:pPr>
    </w:p>
    <w:p w:rsidR="004C2500" w:rsidRDefault="004C2500" w:rsidP="004C2500">
      <w:pPr>
        <w:rPr>
          <w:color w:val="FF0000"/>
          <w:sz w:val="16"/>
          <w:szCs w:val="16"/>
        </w:rPr>
      </w:pPr>
    </w:p>
    <w:p w:rsidR="004C2500" w:rsidRDefault="004C2500" w:rsidP="004C2500">
      <w:pPr>
        <w:rPr>
          <w:color w:val="FF0000"/>
          <w:sz w:val="16"/>
          <w:szCs w:val="16"/>
        </w:rPr>
      </w:pPr>
    </w:p>
    <w:p w:rsidR="004C2500" w:rsidRDefault="004C2500" w:rsidP="004C2500">
      <w:pPr>
        <w:rPr>
          <w:color w:val="FF0000"/>
          <w:sz w:val="16"/>
          <w:szCs w:val="16"/>
        </w:rPr>
      </w:pPr>
    </w:p>
    <w:p w:rsidR="004C2500" w:rsidRDefault="004C2500" w:rsidP="004C2500">
      <w:pPr>
        <w:rPr>
          <w:color w:val="FF0000"/>
          <w:sz w:val="16"/>
          <w:szCs w:val="16"/>
        </w:rPr>
      </w:pPr>
    </w:p>
    <w:p w:rsidR="004C2500" w:rsidRDefault="004C2500" w:rsidP="004C2500">
      <w:pPr>
        <w:rPr>
          <w:color w:val="FF0000"/>
          <w:sz w:val="16"/>
          <w:szCs w:val="16"/>
        </w:rPr>
      </w:pPr>
    </w:p>
    <w:p w:rsidR="003C5BE6" w:rsidRDefault="003C5BE6" w:rsidP="009E59A3">
      <w:pPr>
        <w:jc w:val="center"/>
        <w:rPr>
          <w:rFonts w:ascii="Arial Narrow" w:hAnsi="Arial Narrow"/>
          <w:b/>
          <w:sz w:val="24"/>
          <w:szCs w:val="24"/>
        </w:rPr>
      </w:pPr>
    </w:p>
    <w:p w:rsidR="003C5BE6" w:rsidRDefault="003C5BE6" w:rsidP="009E59A3">
      <w:pPr>
        <w:jc w:val="center"/>
        <w:rPr>
          <w:rFonts w:ascii="Arial Narrow" w:hAnsi="Arial Narrow"/>
          <w:b/>
          <w:sz w:val="24"/>
          <w:szCs w:val="24"/>
        </w:rPr>
      </w:pPr>
    </w:p>
    <w:p w:rsidR="009C554A" w:rsidRDefault="009C554A" w:rsidP="009E59A3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lastRenderedPageBreak/>
        <w:t>III/54 Nukleinsav acs-re ható AB-ok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42"/>
        <w:gridCol w:w="1842"/>
        <w:gridCol w:w="1842"/>
        <w:gridCol w:w="1843"/>
        <w:gridCol w:w="1843"/>
      </w:tblGrid>
      <w:tr w:rsidR="009C554A" w:rsidRPr="008827FD" w:rsidTr="009C554A">
        <w:tc>
          <w:tcPr>
            <w:tcW w:w="1842" w:type="dxa"/>
          </w:tcPr>
          <w:p w:rsidR="009C554A" w:rsidRPr="008827FD" w:rsidRDefault="009C554A" w:rsidP="009C554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9C554A" w:rsidRPr="008827FD" w:rsidRDefault="009C554A" w:rsidP="009C554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827F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Szulfonamidok</w:t>
            </w:r>
          </w:p>
        </w:tc>
        <w:tc>
          <w:tcPr>
            <w:tcW w:w="1842" w:type="dxa"/>
          </w:tcPr>
          <w:p w:rsidR="009C554A" w:rsidRPr="008827FD" w:rsidRDefault="009C554A" w:rsidP="009C554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827F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Kinolonok</w:t>
            </w:r>
          </w:p>
        </w:tc>
        <w:tc>
          <w:tcPr>
            <w:tcW w:w="1843" w:type="dxa"/>
          </w:tcPr>
          <w:p w:rsidR="009C554A" w:rsidRPr="008827FD" w:rsidRDefault="009C554A" w:rsidP="009C554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827F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Imidazolok: metronidazol</w:t>
            </w:r>
          </w:p>
        </w:tc>
        <w:tc>
          <w:tcPr>
            <w:tcW w:w="1843" w:type="dxa"/>
          </w:tcPr>
          <w:p w:rsidR="009C554A" w:rsidRPr="008827FD" w:rsidRDefault="009C554A" w:rsidP="009C554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827F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imidazolok: nitrofurantoin</w:t>
            </w:r>
          </w:p>
        </w:tc>
      </w:tr>
      <w:tr w:rsidR="009C554A" w:rsidRPr="008827FD" w:rsidTr="009C554A">
        <w:tc>
          <w:tcPr>
            <w:tcW w:w="1842" w:type="dxa"/>
          </w:tcPr>
          <w:p w:rsidR="009C554A" w:rsidRPr="008827FD" w:rsidRDefault="009C554A" w:rsidP="009C554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827F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hatásmech</w:t>
            </w:r>
          </w:p>
        </w:tc>
        <w:tc>
          <w:tcPr>
            <w:tcW w:w="1842" w:type="dxa"/>
          </w:tcPr>
          <w:p w:rsidR="009C554A" w:rsidRPr="008827FD" w:rsidRDefault="009C554A" w:rsidP="009C554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27F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s:</w:t>
            </w:r>
            <w:r w:rsidRPr="008827F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PABA-analóg (ebből szintetizálja a folsavat a baci), kompetitiv gátolják a folsav-szintézis 1.lépését</w:t>
            </w:r>
          </w:p>
          <w:p w:rsidR="009C554A" w:rsidRPr="008827FD" w:rsidRDefault="009C554A" w:rsidP="009C554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27F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t:</w:t>
            </w:r>
            <w:r w:rsidRPr="008827F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tetrahidrofolát képződést (2.lépés) gátolja.</w:t>
            </w:r>
          </w:p>
          <w:p w:rsidR="009C554A" w:rsidRPr="008827FD" w:rsidRDefault="009C554A" w:rsidP="009C554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9C554A" w:rsidRPr="008827FD" w:rsidRDefault="009C554A" w:rsidP="009C554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27FD">
              <w:rPr>
                <w:rFonts w:ascii="Times New Roman" w:eastAsia="Times New Roman" w:hAnsi="Times New Roman" w:cs="Times New Roman"/>
                <w:sz w:val="16"/>
                <w:szCs w:val="16"/>
              </w:rPr>
              <w:t>DNS-giráz: topoizomeráz II-IVgátlók – DNS replikáció gátlása) baci normál DNS-felcsavarodását gátoljuk</w:t>
            </w:r>
          </w:p>
        </w:tc>
        <w:tc>
          <w:tcPr>
            <w:tcW w:w="1843" w:type="dxa"/>
          </w:tcPr>
          <w:p w:rsidR="009C554A" w:rsidRPr="008827FD" w:rsidRDefault="009C554A" w:rsidP="009C554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27FD">
              <w:rPr>
                <w:rFonts w:ascii="Times New Roman" w:eastAsia="Times New Roman" w:hAnsi="Times New Roman" w:cs="Times New Roman"/>
                <w:sz w:val="16"/>
                <w:szCs w:val="16"/>
              </w:rPr>
              <w:t>aktív citotoxikus metabolittá alakul át, ez károsítja a DNS-t</w:t>
            </w:r>
          </w:p>
        </w:tc>
        <w:tc>
          <w:tcPr>
            <w:tcW w:w="1843" w:type="dxa"/>
          </w:tcPr>
          <w:p w:rsidR="009C554A" w:rsidRPr="008827FD" w:rsidRDefault="009C554A" w:rsidP="009C554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27FD">
              <w:rPr>
                <w:rFonts w:ascii="Times New Roman" w:eastAsia="Times New Roman" w:hAnsi="Times New Roman" w:cs="Times New Roman"/>
                <w:sz w:val="16"/>
                <w:szCs w:val="16"/>
              </w:rPr>
              <w:t>aktív citotoxikus metabolittá alakul át, ez károsítja a DNS-t</w:t>
            </w:r>
          </w:p>
        </w:tc>
      </w:tr>
      <w:tr w:rsidR="009C554A" w:rsidRPr="008827FD" w:rsidTr="009C554A">
        <w:tc>
          <w:tcPr>
            <w:tcW w:w="1842" w:type="dxa"/>
          </w:tcPr>
          <w:p w:rsidR="009C554A" w:rsidRPr="008827FD" w:rsidRDefault="009C554A" w:rsidP="009C554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827F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spektrum</w:t>
            </w:r>
          </w:p>
        </w:tc>
        <w:tc>
          <w:tcPr>
            <w:tcW w:w="1842" w:type="dxa"/>
          </w:tcPr>
          <w:p w:rsidR="009C554A" w:rsidRPr="008827FD" w:rsidRDefault="009C554A" w:rsidP="009C554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27F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G+ coccus, G- pálca, chlamydia külön-külön: sztat, komb: cid </w:t>
            </w:r>
          </w:p>
          <w:p w:rsidR="009C554A" w:rsidRPr="008827FD" w:rsidRDefault="009C554A" w:rsidP="009C554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27F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szinergista, szélesebb spektrum, </w:t>
            </w:r>
          </w:p>
        </w:tc>
        <w:tc>
          <w:tcPr>
            <w:tcW w:w="1842" w:type="dxa"/>
          </w:tcPr>
          <w:p w:rsidR="009C554A" w:rsidRPr="008827FD" w:rsidRDefault="009C554A" w:rsidP="009C554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27FD">
              <w:rPr>
                <w:rFonts w:ascii="Times New Roman" w:eastAsia="Times New Roman" w:hAnsi="Times New Roman" w:cs="Times New Roman"/>
                <w:sz w:val="16"/>
                <w:szCs w:val="16"/>
              </w:rPr>
              <w:t>cid, kifejezett postAB-hatás</w:t>
            </w:r>
          </w:p>
          <w:p w:rsidR="009C554A" w:rsidRPr="008827FD" w:rsidRDefault="009C554A" w:rsidP="009C554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27FD">
              <w:rPr>
                <w:rFonts w:ascii="Times New Roman" w:eastAsia="Times New Roman" w:hAnsi="Times New Roman" w:cs="Times New Roman"/>
                <w:sz w:val="16"/>
                <w:szCs w:val="16"/>
              </w:rPr>
              <w:t>Időfüggő a rezisztencia, hatás koncentrációfüggő (AUC/MIC).</w:t>
            </w:r>
          </w:p>
        </w:tc>
        <w:tc>
          <w:tcPr>
            <w:tcW w:w="1843" w:type="dxa"/>
          </w:tcPr>
          <w:p w:rsidR="009C554A" w:rsidRPr="008827FD" w:rsidRDefault="009C554A" w:rsidP="009C554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27FD">
              <w:rPr>
                <w:rFonts w:ascii="Times New Roman" w:eastAsia="Times New Roman" w:hAnsi="Times New Roman" w:cs="Times New Roman"/>
                <w:sz w:val="16"/>
                <w:szCs w:val="16"/>
              </w:rPr>
              <w:t>anaerobok, clostr. difficile, protozoon (trichomonas, giardia)</w:t>
            </w:r>
          </w:p>
        </w:tc>
        <w:tc>
          <w:tcPr>
            <w:tcW w:w="1843" w:type="dxa"/>
          </w:tcPr>
          <w:p w:rsidR="009C554A" w:rsidRPr="008827FD" w:rsidRDefault="009C554A" w:rsidP="009C554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27FD">
              <w:rPr>
                <w:rFonts w:ascii="Times New Roman" w:eastAsia="Times New Roman" w:hAnsi="Times New Roman" w:cs="Times New Roman"/>
                <w:sz w:val="16"/>
                <w:szCs w:val="16"/>
              </w:rPr>
              <w:t>G+ coccus, G- coliformokra (bélbaktériumok)</w:t>
            </w:r>
          </w:p>
        </w:tc>
      </w:tr>
      <w:tr w:rsidR="009C554A" w:rsidRPr="008827FD" w:rsidTr="009C554A">
        <w:tc>
          <w:tcPr>
            <w:tcW w:w="1842" w:type="dxa"/>
          </w:tcPr>
          <w:p w:rsidR="009C554A" w:rsidRPr="008827FD" w:rsidRDefault="009C554A" w:rsidP="009C554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827F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rezisztencia</w:t>
            </w:r>
          </w:p>
        </w:tc>
        <w:tc>
          <w:tcPr>
            <w:tcW w:w="1842" w:type="dxa"/>
          </w:tcPr>
          <w:p w:rsidR="009C554A" w:rsidRPr="008827FD" w:rsidRDefault="009C554A" w:rsidP="009C554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27F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komb: kevesebb </w:t>
            </w:r>
          </w:p>
          <w:p w:rsidR="009C554A" w:rsidRPr="008827FD" w:rsidRDefault="009C554A" w:rsidP="009C554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27FD">
              <w:rPr>
                <w:rFonts w:ascii="Times New Roman" w:eastAsia="Times New Roman" w:hAnsi="Times New Roman" w:cs="Times New Roman"/>
                <w:sz w:val="16"/>
                <w:szCs w:val="16"/>
              </w:rPr>
              <w:t>PABA-szint fokoz, enzimek megváltozott affinitása, AB csökkent penetrációja a baciba</w:t>
            </w:r>
          </w:p>
        </w:tc>
        <w:tc>
          <w:tcPr>
            <w:tcW w:w="1842" w:type="dxa"/>
          </w:tcPr>
          <w:p w:rsidR="009C554A" w:rsidRPr="008827FD" w:rsidRDefault="009C554A" w:rsidP="009C554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27FD">
              <w:rPr>
                <w:rFonts w:ascii="Times New Roman" w:eastAsia="Times New Roman" w:hAnsi="Times New Roman" w:cs="Times New Roman"/>
                <w:sz w:val="16"/>
                <w:szCs w:val="16"/>
              </w:rPr>
              <w:t>DNS-giráz változás, csökkent permeabilitás / aktív efflux, anaerobok esetében ritka</w:t>
            </w:r>
          </w:p>
        </w:tc>
        <w:tc>
          <w:tcPr>
            <w:tcW w:w="1843" w:type="dxa"/>
          </w:tcPr>
          <w:p w:rsidR="009C554A" w:rsidRPr="008827FD" w:rsidRDefault="009C554A" w:rsidP="009C554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C554A" w:rsidRPr="008827FD" w:rsidRDefault="009C554A" w:rsidP="009C554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C554A" w:rsidRPr="008827FD" w:rsidTr="009C554A">
        <w:tc>
          <w:tcPr>
            <w:tcW w:w="1842" w:type="dxa"/>
          </w:tcPr>
          <w:p w:rsidR="009C554A" w:rsidRPr="008827FD" w:rsidRDefault="009C554A" w:rsidP="009C554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827F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gyógyszer</w:t>
            </w:r>
          </w:p>
        </w:tc>
        <w:tc>
          <w:tcPr>
            <w:tcW w:w="1842" w:type="dxa"/>
          </w:tcPr>
          <w:p w:rsidR="009C554A" w:rsidRPr="008827FD" w:rsidRDefault="009C554A" w:rsidP="009C554A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8827F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szulfometoxazol és trimetoprim</w:t>
            </w:r>
          </w:p>
        </w:tc>
        <w:tc>
          <w:tcPr>
            <w:tcW w:w="1842" w:type="dxa"/>
          </w:tcPr>
          <w:p w:rsidR="009C554A" w:rsidRPr="008827FD" w:rsidRDefault="009C554A" w:rsidP="009C554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27F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I.g:</w:t>
            </w:r>
            <w:r w:rsidRPr="008827F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nem fluorozott </w:t>
            </w:r>
            <w:r w:rsidRPr="008827F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nalidixsav </w:t>
            </w:r>
            <w:r w:rsidRPr="008827FD">
              <w:rPr>
                <w:rFonts w:ascii="Times New Roman" w:eastAsia="Times New Roman" w:hAnsi="Times New Roman" w:cs="Times New Roman"/>
                <w:sz w:val="16"/>
                <w:szCs w:val="16"/>
              </w:rPr>
              <w:t>(G- ra, néha G+, húgyúti, bélfert)</w:t>
            </w:r>
          </w:p>
          <w:p w:rsidR="009C554A" w:rsidRPr="008827FD" w:rsidRDefault="009C554A" w:rsidP="009C554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27F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II.g:</w:t>
            </w:r>
            <w:r w:rsidRPr="008827F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széles spektrum, IIa, </w:t>
            </w:r>
            <w:r w:rsidRPr="008827F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norfloxacin</w:t>
            </w:r>
            <w:r w:rsidRPr="008827F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(húgy-, bélfert) </w:t>
            </w:r>
          </w:p>
          <w:p w:rsidR="009C554A" w:rsidRPr="008827FD" w:rsidRDefault="009C554A" w:rsidP="009C554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27FD">
              <w:rPr>
                <w:rFonts w:ascii="Times New Roman" w:eastAsia="Times New Roman" w:hAnsi="Times New Roman" w:cs="Times New Roman"/>
                <w:sz w:val="16"/>
                <w:szCs w:val="16"/>
              </w:rPr>
              <w:t>IIb,</w:t>
            </w:r>
            <w:r w:rsidRPr="008827F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cipro-, o-, pe</w:t>
            </w:r>
            <w:r w:rsidRPr="008827FD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floxacin</w:t>
            </w:r>
            <w:r w:rsidRPr="008827F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széles spektrum, G+/-, ic </w:t>
            </w:r>
          </w:p>
          <w:p w:rsidR="009C554A" w:rsidRPr="008827FD" w:rsidRDefault="009C554A" w:rsidP="009C554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27F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III.g</w:t>
            </w:r>
            <w:r w:rsidRPr="008827F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: </w:t>
            </w:r>
            <w:r w:rsidRPr="008827F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levofloxacin,</w:t>
            </w:r>
            <w:r w:rsidRPr="008827FD">
              <w:rPr>
                <w:rFonts w:ascii="Times New Roman" w:eastAsia="Times New Roman" w:hAnsi="Times New Roman" w:cs="Times New Roman"/>
                <w:sz w:val="16"/>
                <w:szCs w:val="16"/>
              </w:rPr>
              <w:t>légúti kinolon.</w:t>
            </w:r>
          </w:p>
          <w:p w:rsidR="009C554A" w:rsidRPr="008827FD" w:rsidRDefault="009C554A" w:rsidP="009C554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27F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IV.g</w:t>
            </w:r>
            <w:r w:rsidRPr="008827F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: </w:t>
            </w:r>
            <w:r w:rsidRPr="008827F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moxifloxacin </w:t>
            </w:r>
            <w:r w:rsidRPr="008827FD">
              <w:rPr>
                <w:rFonts w:ascii="Times New Roman" w:eastAsia="Times New Roman" w:hAnsi="Times New Roman" w:cs="Times New Roman"/>
                <w:sz w:val="16"/>
                <w:szCs w:val="16"/>
              </w:rPr>
              <w:t>légútira, de anaerobokra is jó, legszélesebb spektrum</w:t>
            </w:r>
          </w:p>
        </w:tc>
        <w:tc>
          <w:tcPr>
            <w:tcW w:w="1843" w:type="dxa"/>
          </w:tcPr>
          <w:p w:rsidR="009C554A" w:rsidRPr="008827FD" w:rsidRDefault="009C554A" w:rsidP="009C554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27F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Methronidazol</w:t>
            </w:r>
            <w:r w:rsidRPr="008827F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(Klion)</w:t>
            </w:r>
          </w:p>
        </w:tc>
        <w:tc>
          <w:tcPr>
            <w:tcW w:w="1843" w:type="dxa"/>
          </w:tcPr>
          <w:p w:rsidR="009C554A" w:rsidRPr="008827FD" w:rsidRDefault="009C554A" w:rsidP="009C554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27F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Nitrofurantoin</w:t>
            </w:r>
          </w:p>
        </w:tc>
      </w:tr>
      <w:tr w:rsidR="009C554A" w:rsidRPr="008827FD" w:rsidTr="009C554A">
        <w:tc>
          <w:tcPr>
            <w:tcW w:w="1842" w:type="dxa"/>
          </w:tcPr>
          <w:p w:rsidR="009C554A" w:rsidRPr="008827FD" w:rsidRDefault="009C554A" w:rsidP="009C554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827F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f.kin</w:t>
            </w:r>
          </w:p>
        </w:tc>
        <w:tc>
          <w:tcPr>
            <w:tcW w:w="1842" w:type="dxa"/>
          </w:tcPr>
          <w:p w:rsidR="009C554A" w:rsidRPr="008827FD" w:rsidRDefault="009C554A" w:rsidP="009C554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27FD">
              <w:rPr>
                <w:rFonts w:ascii="Times New Roman" w:eastAsia="Times New Roman" w:hAnsi="Times New Roman" w:cs="Times New Roman"/>
                <w:sz w:val="16"/>
                <w:szCs w:val="16"/>
              </w:rPr>
              <w:t>po, liquorba is, májban metabol, vizelettel ürül</w:t>
            </w:r>
          </w:p>
        </w:tc>
        <w:tc>
          <w:tcPr>
            <w:tcW w:w="1842" w:type="dxa"/>
          </w:tcPr>
          <w:p w:rsidR="009C554A" w:rsidRPr="008827FD" w:rsidRDefault="009C554A" w:rsidP="009C554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27FD">
              <w:rPr>
                <w:rFonts w:ascii="Times New Roman" w:eastAsia="Times New Roman" w:hAnsi="Times New Roman" w:cs="Times New Roman"/>
                <w:sz w:val="16"/>
                <w:szCs w:val="16"/>
              </w:rPr>
              <w:t>po, parent, eloszlás jó, ic is bejut, KIR-be nem penetrál, vesén ürülnek, pefloxacin epével</w:t>
            </w:r>
          </w:p>
        </w:tc>
        <w:tc>
          <w:tcPr>
            <w:tcW w:w="1843" w:type="dxa"/>
          </w:tcPr>
          <w:p w:rsidR="009C554A" w:rsidRPr="008827FD" w:rsidRDefault="009C554A" w:rsidP="009C554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27FD">
              <w:rPr>
                <w:rFonts w:ascii="Times New Roman" w:eastAsia="Times New Roman" w:hAnsi="Times New Roman" w:cs="Times New Roman"/>
                <w:sz w:val="16"/>
                <w:szCs w:val="16"/>
              </w:rPr>
              <w:t>po, parent, KIR-be bejut</w:t>
            </w:r>
          </w:p>
          <w:p w:rsidR="009C554A" w:rsidRPr="008827FD" w:rsidRDefault="009C554A" w:rsidP="009C554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27F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vizelettel ürül, </w:t>
            </w:r>
            <w:r w:rsidRPr="008827F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feketésre színezi</w:t>
            </w:r>
            <w:r w:rsidRPr="008827F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(nyelvet is)</w:t>
            </w:r>
          </w:p>
          <w:p w:rsidR="009C554A" w:rsidRPr="008827FD" w:rsidRDefault="009C554A" w:rsidP="009C554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C554A" w:rsidRPr="008827FD" w:rsidRDefault="009C554A" w:rsidP="009C554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27FD">
              <w:rPr>
                <w:rFonts w:ascii="Times New Roman" w:eastAsia="Times New Roman" w:hAnsi="Times New Roman" w:cs="Times New Roman"/>
                <w:sz w:val="16"/>
                <w:szCs w:val="16"/>
              </w:rPr>
              <w:t>po, alacsony szöveti konc, vesén ürül, terápiás vérszintet nem ér el, vízeletben igen→ húgyúti fertőzésre</w:t>
            </w:r>
          </w:p>
        </w:tc>
      </w:tr>
      <w:tr w:rsidR="009C554A" w:rsidRPr="008827FD" w:rsidTr="009C554A">
        <w:tc>
          <w:tcPr>
            <w:tcW w:w="1842" w:type="dxa"/>
          </w:tcPr>
          <w:p w:rsidR="009C554A" w:rsidRPr="008827FD" w:rsidRDefault="009C554A" w:rsidP="009C554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827F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mh</w:t>
            </w:r>
          </w:p>
        </w:tc>
        <w:tc>
          <w:tcPr>
            <w:tcW w:w="1842" w:type="dxa"/>
          </w:tcPr>
          <w:p w:rsidR="009C554A" w:rsidRPr="008827FD" w:rsidRDefault="009C554A" w:rsidP="009C554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27F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GI, </w:t>
            </w:r>
            <w:r w:rsidRPr="008827FD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allergia</w:t>
            </w:r>
            <w:r w:rsidRPr="008827F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(sulfonamid), csv depresszió, vesetox, vizeletben kicsapódva </w:t>
            </w:r>
            <w:r w:rsidRPr="008827FD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krisztallúria</w:t>
            </w:r>
            <w:r w:rsidRPr="008827F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folát hiány miatt </w:t>
            </w:r>
            <w:r w:rsidRPr="008827FD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megaloblastos anaemia</w:t>
            </w:r>
          </w:p>
        </w:tc>
        <w:tc>
          <w:tcPr>
            <w:tcW w:w="1842" w:type="dxa"/>
          </w:tcPr>
          <w:p w:rsidR="009C554A" w:rsidRPr="008827FD" w:rsidRDefault="009C554A" w:rsidP="009C554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27FD">
              <w:rPr>
                <w:rFonts w:ascii="Times New Roman" w:eastAsia="Times New Roman" w:hAnsi="Times New Roman" w:cs="Times New Roman"/>
                <w:sz w:val="16"/>
                <w:szCs w:val="16"/>
              </w:rPr>
              <w:t>vesetoxicitás (megfelelő hidratáltsággal kivédhető), KIR-tünetek: fejfájás, görcsök, fényérzékenyítő, GI-tünetek</w:t>
            </w:r>
          </w:p>
        </w:tc>
        <w:tc>
          <w:tcPr>
            <w:tcW w:w="1843" w:type="dxa"/>
          </w:tcPr>
          <w:p w:rsidR="009C554A" w:rsidRPr="008827FD" w:rsidRDefault="009C554A" w:rsidP="009C554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27F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fémes szájíz</w:t>
            </w:r>
            <w:r w:rsidRPr="008827FD">
              <w:rPr>
                <w:rFonts w:ascii="Times New Roman" w:eastAsia="Times New Roman" w:hAnsi="Times New Roman" w:cs="Times New Roman"/>
                <w:sz w:val="16"/>
                <w:szCs w:val="16"/>
              </w:rPr>
              <w:t>, GI-tünetek</w:t>
            </w:r>
          </w:p>
          <w:p w:rsidR="009C554A" w:rsidRPr="008827FD" w:rsidRDefault="009C554A" w:rsidP="009C554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C554A" w:rsidRPr="008827FD" w:rsidRDefault="009C554A" w:rsidP="009C554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27FD">
              <w:rPr>
                <w:rFonts w:ascii="Times New Roman" w:eastAsia="Times New Roman" w:hAnsi="Times New Roman" w:cs="Times New Roman"/>
                <w:sz w:val="16"/>
                <w:szCs w:val="16"/>
              </w:rPr>
              <w:t>GI, allergia (kiütés – tüdőfibrózis – neuropathia), májtox, vérkép befolyásolás</w:t>
            </w:r>
          </w:p>
        </w:tc>
      </w:tr>
      <w:tr w:rsidR="009C554A" w:rsidRPr="008827FD" w:rsidTr="009C554A">
        <w:tc>
          <w:tcPr>
            <w:tcW w:w="1842" w:type="dxa"/>
          </w:tcPr>
          <w:p w:rsidR="009C554A" w:rsidRPr="008827FD" w:rsidRDefault="009C554A" w:rsidP="009C554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827F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felh</w:t>
            </w:r>
          </w:p>
        </w:tc>
        <w:tc>
          <w:tcPr>
            <w:tcW w:w="1842" w:type="dxa"/>
          </w:tcPr>
          <w:p w:rsidR="009C554A" w:rsidRPr="008827FD" w:rsidRDefault="009C554A" w:rsidP="009C554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27FD">
              <w:rPr>
                <w:rFonts w:ascii="Times New Roman" w:eastAsia="Times New Roman" w:hAnsi="Times New Roman" w:cs="Times New Roman"/>
                <w:sz w:val="16"/>
                <w:szCs w:val="16"/>
              </w:rPr>
              <w:t>légútira nem!, pneumocistis carinii opportunista. Toxoplasma-, húgyúti fertőzés, clamidia uretitis, másodvonalbeli GI-fert-ben, profilaktkusan bélfertőzésre.</w:t>
            </w:r>
          </w:p>
        </w:tc>
        <w:tc>
          <w:tcPr>
            <w:tcW w:w="1842" w:type="dxa"/>
          </w:tcPr>
          <w:p w:rsidR="009C554A" w:rsidRPr="008827FD" w:rsidRDefault="009C554A" w:rsidP="009C554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27FD">
              <w:rPr>
                <w:rFonts w:ascii="Times New Roman" w:eastAsia="Times New Roman" w:hAnsi="Times New Roman" w:cs="Times New Roman"/>
                <w:sz w:val="16"/>
                <w:szCs w:val="16"/>
              </w:rPr>
              <w:t>húgyúti-, légúti-, bőr-, lágyrész fertőzések, műtéti profilaxis</w:t>
            </w:r>
          </w:p>
        </w:tc>
        <w:tc>
          <w:tcPr>
            <w:tcW w:w="1843" w:type="dxa"/>
          </w:tcPr>
          <w:p w:rsidR="009C554A" w:rsidRPr="008827FD" w:rsidRDefault="009C554A" w:rsidP="009C554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27FD">
              <w:rPr>
                <w:rFonts w:ascii="Times New Roman" w:eastAsia="Times New Roman" w:hAnsi="Times New Roman" w:cs="Times New Roman"/>
                <w:sz w:val="16"/>
                <w:szCs w:val="16"/>
              </w:rPr>
              <w:t>aerob/anaerob fert komb, hasüregi-, kismedencei fert, pseudo membran cholitis (hasmenéses, véres, bélgyulladás: 2.választás vancomycin), helicobacter pylori 1.választása, műtét előtt bélflóra írtásra</w:t>
            </w:r>
          </w:p>
        </w:tc>
        <w:tc>
          <w:tcPr>
            <w:tcW w:w="1843" w:type="dxa"/>
          </w:tcPr>
          <w:p w:rsidR="009C554A" w:rsidRPr="008827FD" w:rsidRDefault="009C554A" w:rsidP="009C554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27FD">
              <w:rPr>
                <w:rFonts w:ascii="Times New Roman" w:eastAsia="Times New Roman" w:hAnsi="Times New Roman" w:cs="Times New Roman"/>
                <w:sz w:val="16"/>
                <w:szCs w:val="16"/>
              </w:rPr>
              <w:t>alsó húgyúti fertőzések kezelése és profilaxisa</w:t>
            </w:r>
          </w:p>
          <w:p w:rsidR="009C554A" w:rsidRPr="008827FD" w:rsidRDefault="009C554A" w:rsidP="009C554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C554A" w:rsidRPr="008827FD" w:rsidTr="009C554A">
        <w:tc>
          <w:tcPr>
            <w:tcW w:w="1842" w:type="dxa"/>
          </w:tcPr>
          <w:p w:rsidR="009C554A" w:rsidRPr="008827FD" w:rsidRDefault="009C554A" w:rsidP="009C554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827F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interakció</w:t>
            </w:r>
          </w:p>
        </w:tc>
        <w:tc>
          <w:tcPr>
            <w:tcW w:w="1842" w:type="dxa"/>
          </w:tcPr>
          <w:p w:rsidR="009C554A" w:rsidRPr="008827FD" w:rsidRDefault="009C554A" w:rsidP="009C554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27F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bilirubint leszorít fehérjekötésből, újszülött (glukuronØ) életvesz agyi felhalm. </w:t>
            </w:r>
          </w:p>
          <w:p w:rsidR="009C554A" w:rsidRPr="008827FD" w:rsidRDefault="009C554A" w:rsidP="009C554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27FD">
              <w:rPr>
                <w:rFonts w:ascii="Times New Roman" w:eastAsia="Times New Roman" w:hAnsi="Times New Roman" w:cs="Times New Roman"/>
                <w:sz w:val="16"/>
                <w:szCs w:val="16"/>
              </w:rPr>
              <w:t>Fokozhatják az orális antikoagulánsok, szulfanilurea, antidiabetikumok, fenitoin hatását</w:t>
            </w:r>
          </w:p>
        </w:tc>
        <w:tc>
          <w:tcPr>
            <w:tcW w:w="1842" w:type="dxa"/>
          </w:tcPr>
          <w:p w:rsidR="009C554A" w:rsidRPr="008827FD" w:rsidRDefault="009C554A" w:rsidP="009C554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27F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Ca, Mg, tej, antacidok, </w:t>
            </w:r>
          </w:p>
          <w:p w:rsidR="009C554A" w:rsidRPr="008827FD" w:rsidRDefault="009C554A" w:rsidP="009C554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27FD">
              <w:rPr>
                <w:rFonts w:ascii="Times New Roman" w:eastAsia="Times New Roman" w:hAnsi="Times New Roman" w:cs="Times New Roman"/>
                <w:sz w:val="16"/>
                <w:szCs w:val="16"/>
              </w:rPr>
              <w:t>CYP enzimgátló</w:t>
            </w:r>
          </w:p>
          <w:p w:rsidR="009C554A" w:rsidRPr="008827FD" w:rsidRDefault="009C554A" w:rsidP="009C554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C554A" w:rsidRPr="008827FD" w:rsidRDefault="009C554A" w:rsidP="009C554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27F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alkohol metabol:diszulfirám szerű hatás, </w:t>
            </w:r>
          </w:p>
          <w:p w:rsidR="009C554A" w:rsidRPr="008827FD" w:rsidRDefault="009C554A" w:rsidP="009C554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27FD">
              <w:rPr>
                <w:rFonts w:ascii="Times New Roman" w:eastAsia="Times New Roman" w:hAnsi="Times New Roman" w:cs="Times New Roman"/>
                <w:sz w:val="16"/>
                <w:szCs w:val="16"/>
              </w:rPr>
              <w:t>CYP gátló</w:t>
            </w:r>
          </w:p>
        </w:tc>
        <w:tc>
          <w:tcPr>
            <w:tcW w:w="1843" w:type="dxa"/>
          </w:tcPr>
          <w:p w:rsidR="009C554A" w:rsidRPr="008827FD" w:rsidRDefault="009C554A" w:rsidP="009C554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C554A" w:rsidRPr="008827FD" w:rsidTr="009C554A">
        <w:tc>
          <w:tcPr>
            <w:tcW w:w="1842" w:type="dxa"/>
          </w:tcPr>
          <w:p w:rsidR="009C554A" w:rsidRPr="008827FD" w:rsidRDefault="009C554A" w:rsidP="009C554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827F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egyéb</w:t>
            </w:r>
          </w:p>
        </w:tc>
        <w:tc>
          <w:tcPr>
            <w:tcW w:w="1842" w:type="dxa"/>
          </w:tcPr>
          <w:p w:rsidR="009C554A" w:rsidRPr="008827FD" w:rsidRDefault="009C554A" w:rsidP="009C554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27FD">
              <w:rPr>
                <w:rFonts w:ascii="Times New Roman" w:eastAsia="Times New Roman" w:hAnsi="Times New Roman" w:cs="Times New Roman"/>
                <w:sz w:val="16"/>
                <w:szCs w:val="16"/>
              </w:rPr>
              <w:t>kontraind: terhesség, újszülött</w:t>
            </w:r>
          </w:p>
        </w:tc>
        <w:tc>
          <w:tcPr>
            <w:tcW w:w="1842" w:type="dxa"/>
          </w:tcPr>
          <w:p w:rsidR="009C554A" w:rsidRPr="008827FD" w:rsidRDefault="009C554A" w:rsidP="009C554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27FD">
              <w:rPr>
                <w:rFonts w:ascii="Times New Roman" w:eastAsia="Times New Roman" w:hAnsi="Times New Roman" w:cs="Times New Roman"/>
                <w:sz w:val="16"/>
                <w:szCs w:val="16"/>
              </w:rPr>
              <w:t>kontraind: terhesek, növő gyermekek: porcképződési zavrok</w:t>
            </w:r>
          </w:p>
        </w:tc>
        <w:tc>
          <w:tcPr>
            <w:tcW w:w="1843" w:type="dxa"/>
          </w:tcPr>
          <w:p w:rsidR="009C554A" w:rsidRPr="008827FD" w:rsidRDefault="009C554A" w:rsidP="009C554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C554A" w:rsidRPr="008827FD" w:rsidRDefault="009C554A" w:rsidP="009C554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27FD">
              <w:rPr>
                <w:rFonts w:ascii="Times New Roman" w:eastAsia="Times New Roman" w:hAnsi="Times New Roman" w:cs="Times New Roman"/>
                <w:sz w:val="16"/>
                <w:szCs w:val="16"/>
              </w:rPr>
              <w:t>kontraind: terhesség utolsó időszaka, újszülöttek</w:t>
            </w:r>
          </w:p>
        </w:tc>
      </w:tr>
    </w:tbl>
    <w:p w:rsidR="009C554A" w:rsidRDefault="009C554A" w:rsidP="009E59A3">
      <w:pPr>
        <w:jc w:val="center"/>
        <w:rPr>
          <w:rFonts w:ascii="Arial Narrow" w:hAnsi="Arial Narrow"/>
          <w:b/>
          <w:sz w:val="24"/>
          <w:szCs w:val="24"/>
        </w:rPr>
      </w:pPr>
    </w:p>
    <w:p w:rsidR="009C554A" w:rsidRDefault="009C554A" w:rsidP="009E59A3">
      <w:pPr>
        <w:jc w:val="center"/>
        <w:rPr>
          <w:rFonts w:ascii="Arial Narrow" w:hAnsi="Arial Narrow"/>
          <w:b/>
          <w:sz w:val="24"/>
          <w:szCs w:val="24"/>
        </w:rPr>
      </w:pPr>
    </w:p>
    <w:p w:rsidR="009C554A" w:rsidRDefault="009C554A" w:rsidP="009E59A3">
      <w:pPr>
        <w:jc w:val="center"/>
        <w:rPr>
          <w:rFonts w:ascii="Arial Narrow" w:hAnsi="Arial Narrow"/>
          <w:b/>
          <w:sz w:val="24"/>
          <w:szCs w:val="24"/>
        </w:rPr>
      </w:pPr>
    </w:p>
    <w:p w:rsidR="009C554A" w:rsidRDefault="009C554A" w:rsidP="009E59A3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lastRenderedPageBreak/>
        <w:t>III/55 Gombaellenes szerek</w:t>
      </w:r>
    </w:p>
    <w:p w:rsidR="009C554A" w:rsidRDefault="009C554A" w:rsidP="009C554A">
      <w:pPr>
        <w:rPr>
          <w:sz w:val="16"/>
          <w:szCs w:val="16"/>
        </w:rPr>
      </w:pPr>
      <w:r w:rsidRPr="00FB2FEF">
        <w:rPr>
          <w:b/>
          <w:sz w:val="16"/>
          <w:szCs w:val="16"/>
        </w:rPr>
        <w:t>kiterjedés:</w:t>
      </w:r>
      <w:r w:rsidR="00FB2FEF">
        <w:rPr>
          <w:sz w:val="16"/>
          <w:szCs w:val="16"/>
        </w:rPr>
        <w:t xml:space="preserve"> bőr-, nyh</w:t>
      </w:r>
      <w:r>
        <w:rPr>
          <w:sz w:val="16"/>
          <w:szCs w:val="16"/>
        </w:rPr>
        <w:t>-, köröm, haja</w:t>
      </w:r>
      <w:r w:rsidR="00FB2FEF">
        <w:rPr>
          <w:sz w:val="16"/>
          <w:szCs w:val="16"/>
        </w:rPr>
        <w:t>s fejbőr felületén, sziszt</w:t>
      </w:r>
      <w:r>
        <w:rPr>
          <w:sz w:val="16"/>
          <w:szCs w:val="16"/>
        </w:rPr>
        <w:t xml:space="preserve"> (opp</w:t>
      </w:r>
      <w:r w:rsidR="00FB2FEF">
        <w:rPr>
          <w:sz w:val="16"/>
          <w:szCs w:val="16"/>
        </w:rPr>
        <w:t>ortunista: tüdő aspergillosis/criptococcus-</w:t>
      </w:r>
      <w:r>
        <w:rPr>
          <w:sz w:val="16"/>
          <w:szCs w:val="16"/>
        </w:rPr>
        <w:t>meningitis) (ép immunrszernél: dimorf gombák – filamentosus/sarjdzó forma – histoplasmosis, blastomikozis, bejutás főleg tüdőn át, más szervekre terjed, súlyos)</w:t>
      </w:r>
      <w:r w:rsidR="00FB2FEF">
        <w:rPr>
          <w:sz w:val="16"/>
          <w:szCs w:val="16"/>
        </w:rPr>
        <w:t xml:space="preserve"> </w:t>
      </w:r>
      <w:r w:rsidRPr="00FB2FEF">
        <w:rPr>
          <w:b/>
          <w:sz w:val="16"/>
          <w:szCs w:val="16"/>
        </w:rPr>
        <w:t>gombák:</w:t>
      </w:r>
      <w:r>
        <w:rPr>
          <w:sz w:val="16"/>
          <w:szCs w:val="16"/>
        </w:rPr>
        <w:t xml:space="preserve"> dermatofiták (trichofiton), epidermifiton, malassesia furfur, candida</w:t>
      </w:r>
      <w:r w:rsidR="00FB2FEF">
        <w:rPr>
          <w:sz w:val="16"/>
          <w:szCs w:val="16"/>
        </w:rPr>
        <w:t xml:space="preserve"> </w:t>
      </w:r>
      <w:r w:rsidRPr="00FB2FEF">
        <w:rPr>
          <w:b/>
          <w:sz w:val="16"/>
          <w:szCs w:val="16"/>
        </w:rPr>
        <w:t>gyakori fertőzés kiváltó okok:</w:t>
      </w:r>
      <w:r>
        <w:rPr>
          <w:sz w:val="16"/>
          <w:szCs w:val="16"/>
        </w:rPr>
        <w:t xml:space="preserve"> AIDS, szél</w:t>
      </w:r>
      <w:r w:rsidR="00FB2FEF">
        <w:rPr>
          <w:sz w:val="16"/>
          <w:szCs w:val="16"/>
        </w:rPr>
        <w:t>es spektrumú AB, transzplant,</w:t>
      </w:r>
      <w:r>
        <w:rPr>
          <w:sz w:val="16"/>
          <w:szCs w:val="16"/>
        </w:rPr>
        <w:t xml:space="preserve"> (immunszupresszió), daganatok (citosztatikumok)</w:t>
      </w:r>
      <w:r w:rsidR="00FB2FEF">
        <w:rPr>
          <w:sz w:val="16"/>
          <w:szCs w:val="16"/>
        </w:rPr>
        <w:t xml:space="preserve">, </w:t>
      </w:r>
      <w:r>
        <w:rPr>
          <w:sz w:val="16"/>
          <w:szCs w:val="16"/>
        </w:rPr>
        <w:t>kedvez a nyirkos hely (lábujjak közt, hónalj, lágyék)</w:t>
      </w:r>
      <w:r w:rsidR="00FB2FEF">
        <w:rPr>
          <w:sz w:val="16"/>
          <w:szCs w:val="16"/>
        </w:rPr>
        <w:t xml:space="preserve">, </w:t>
      </w:r>
      <w:r>
        <w:rPr>
          <w:sz w:val="16"/>
          <w:szCs w:val="16"/>
        </w:rPr>
        <w:t>nehezen kezelhető</w:t>
      </w:r>
    </w:p>
    <w:p w:rsidR="009C554A" w:rsidRDefault="009C554A" w:rsidP="009C554A">
      <w:pPr>
        <w:rPr>
          <w:sz w:val="16"/>
          <w:szCs w:val="16"/>
        </w:rPr>
      </w:pPr>
      <w:r w:rsidRPr="00F73CDB">
        <w:rPr>
          <w:b/>
          <w:sz w:val="16"/>
          <w:szCs w:val="16"/>
        </w:rPr>
        <w:t>felületes gombás folyamatok</w:t>
      </w:r>
      <w:r w:rsidR="00FB2FEF">
        <w:rPr>
          <w:b/>
          <w:sz w:val="16"/>
          <w:szCs w:val="16"/>
        </w:rPr>
        <w:t xml:space="preserve">: </w:t>
      </w:r>
      <w:r>
        <w:rPr>
          <w:sz w:val="16"/>
          <w:szCs w:val="16"/>
        </w:rPr>
        <w:t>trichophyton, microsporum, epidermophyton, dermatomycosis, candidiasis</w:t>
      </w:r>
    </w:p>
    <w:p w:rsidR="009C554A" w:rsidRDefault="009C554A" w:rsidP="009C554A">
      <w:pPr>
        <w:rPr>
          <w:sz w:val="16"/>
          <w:szCs w:val="16"/>
        </w:rPr>
      </w:pPr>
      <w:r w:rsidRPr="00F73CDB">
        <w:rPr>
          <w:b/>
          <w:sz w:val="16"/>
          <w:szCs w:val="16"/>
        </w:rPr>
        <w:t>mély gombás folyamatok</w:t>
      </w:r>
      <w:r w:rsidR="00FB2FEF">
        <w:rPr>
          <w:sz w:val="16"/>
          <w:szCs w:val="16"/>
        </w:rPr>
        <w:t xml:space="preserve">: </w:t>
      </w:r>
      <w:r>
        <w:rPr>
          <w:sz w:val="16"/>
          <w:szCs w:val="16"/>
        </w:rPr>
        <w:t>blastomycosis, histoplasmosis, coccidiomycosis, aspergillus, criptococcus</w:t>
      </w:r>
    </w:p>
    <w:p w:rsidR="009C554A" w:rsidRPr="00DB18B3" w:rsidRDefault="009C554A" w:rsidP="009C554A">
      <w:pPr>
        <w:rPr>
          <w:sz w:val="16"/>
          <w:szCs w:val="16"/>
        </w:rPr>
      </w:pPr>
      <w:r w:rsidRPr="00F73DA6">
        <w:rPr>
          <w:b/>
          <w:sz w:val="16"/>
          <w:szCs w:val="16"/>
        </w:rPr>
        <w:t>gomba membránja:</w:t>
      </w:r>
      <w:r w:rsidR="00FB2FEF"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 xml:space="preserve">gombás fertőzéseknél szkvalénből lanoszterol képződik a gomba szervezetében, majd ergoszterin alakul ki. Ez a gombamembrán összetevője. Emberben e helyett koleszterol képződik. A szerek a koleszterolra nem hatnak. </w:t>
      </w:r>
    </w:p>
    <w:p w:rsidR="009C554A" w:rsidRDefault="009C554A" w:rsidP="009C554A">
      <w:pPr>
        <w:rPr>
          <w:sz w:val="16"/>
          <w:szCs w:val="16"/>
        </w:rPr>
      </w:pPr>
      <w:r w:rsidRPr="00F73DA6">
        <w:rPr>
          <w:b/>
          <w:sz w:val="16"/>
          <w:szCs w:val="16"/>
        </w:rPr>
        <w:t>szerek támadáspontja:</w:t>
      </w:r>
      <w:r w:rsidR="00FB2FEF"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>sejtfal</w:t>
      </w:r>
      <w:r w:rsidR="00FB2FEF">
        <w:rPr>
          <w:sz w:val="16"/>
          <w:szCs w:val="16"/>
        </w:rPr>
        <w:t xml:space="preserve">, </w:t>
      </w:r>
      <w:r>
        <w:rPr>
          <w:sz w:val="16"/>
          <w:szCs w:val="16"/>
        </w:rPr>
        <w:t>sejtmembrán (ergoszterin)</w:t>
      </w:r>
      <w:r w:rsidR="00FB2FEF">
        <w:rPr>
          <w:sz w:val="16"/>
          <w:szCs w:val="16"/>
        </w:rPr>
        <w:t xml:space="preserve">, </w:t>
      </w:r>
      <w:r>
        <w:rPr>
          <w:sz w:val="16"/>
          <w:szCs w:val="16"/>
        </w:rPr>
        <w:t>Nu-sav szintézis</w:t>
      </w:r>
      <w:r w:rsidR="00FB2FEF">
        <w:rPr>
          <w:sz w:val="16"/>
          <w:szCs w:val="16"/>
        </w:rPr>
        <w:t xml:space="preserve">, </w:t>
      </w:r>
      <w:r>
        <w:rPr>
          <w:sz w:val="16"/>
          <w:szCs w:val="16"/>
        </w:rPr>
        <w:t>mitózis (griseofulvin)</w:t>
      </w:r>
    </w:p>
    <w:p w:rsidR="009C554A" w:rsidRPr="00DB18B3" w:rsidRDefault="009C554A" w:rsidP="00FB2FEF">
      <w:pPr>
        <w:rPr>
          <w:sz w:val="16"/>
          <w:szCs w:val="16"/>
        </w:rPr>
      </w:pPr>
      <w:r w:rsidRPr="00DB18B3">
        <w:rPr>
          <w:b/>
          <w:sz w:val="16"/>
          <w:szCs w:val="16"/>
        </w:rPr>
        <w:t xml:space="preserve">szerek adagolása: </w:t>
      </w:r>
      <w:r w:rsidRPr="00DB18B3">
        <w:rPr>
          <w:sz w:val="16"/>
          <w:szCs w:val="16"/>
        </w:rPr>
        <w:t>szisztémásan parenterális / per os szisztémás kezelésre</w:t>
      </w:r>
      <w:r w:rsidR="00FB2FEF">
        <w:rPr>
          <w:sz w:val="16"/>
          <w:szCs w:val="16"/>
        </w:rPr>
        <w:t xml:space="preserve">, </w:t>
      </w:r>
      <w:r w:rsidRPr="00DB18B3">
        <w:rPr>
          <w:sz w:val="16"/>
          <w:szCs w:val="16"/>
        </w:rPr>
        <w:t>szisztémásan helyi kezelésre</w:t>
      </w:r>
      <w:r w:rsidR="00FB2FEF">
        <w:rPr>
          <w:sz w:val="16"/>
          <w:szCs w:val="16"/>
        </w:rPr>
        <w:t xml:space="preserve">, </w:t>
      </w:r>
      <w:r w:rsidRPr="00DB18B3">
        <w:rPr>
          <w:sz w:val="16"/>
          <w:szCs w:val="16"/>
        </w:rPr>
        <w:t>helyileg helyi fertőzésre</w:t>
      </w:r>
    </w:p>
    <w:p w:rsidR="009C554A" w:rsidRDefault="009C554A" w:rsidP="009C554A">
      <w:pPr>
        <w:rPr>
          <w:sz w:val="16"/>
          <w:szCs w:val="16"/>
        </w:rPr>
      </w:pPr>
      <w:r>
        <w:rPr>
          <w:sz w:val="16"/>
          <w:szCs w:val="16"/>
        </w:rPr>
        <w:t xml:space="preserve">1.lépést: </w:t>
      </w:r>
      <w:r w:rsidRPr="00F73DA6">
        <w:rPr>
          <w:color w:val="C00000"/>
          <w:sz w:val="16"/>
          <w:szCs w:val="16"/>
        </w:rPr>
        <w:t>terbinafin, fantifin, amorolfin</w:t>
      </w:r>
      <w:r>
        <w:rPr>
          <w:sz w:val="16"/>
          <w:szCs w:val="16"/>
        </w:rPr>
        <w:t xml:space="preserve">, 2.lépést </w:t>
      </w:r>
      <w:r w:rsidRPr="00F73DA6">
        <w:rPr>
          <w:color w:val="C00000"/>
          <w:sz w:val="16"/>
          <w:szCs w:val="16"/>
        </w:rPr>
        <w:t>azolok</w:t>
      </w:r>
      <w:r>
        <w:rPr>
          <w:sz w:val="16"/>
          <w:szCs w:val="16"/>
        </w:rPr>
        <w:t xml:space="preserve"> gátolják, membránba épülést </w:t>
      </w:r>
      <w:r w:rsidRPr="00F73DA6">
        <w:rPr>
          <w:color w:val="C00000"/>
          <w:sz w:val="16"/>
          <w:szCs w:val="16"/>
        </w:rPr>
        <w:t>echinocandinok</w:t>
      </w:r>
      <w:r>
        <w:rPr>
          <w:sz w:val="16"/>
          <w:szCs w:val="16"/>
        </w:rPr>
        <w:t xml:space="preserve"> akadályozzák. Flucitozin a fehérjeszintézist,</w:t>
      </w:r>
      <w:r w:rsidRPr="00F73DA6">
        <w:rPr>
          <w:color w:val="C00000"/>
          <w:sz w:val="16"/>
          <w:szCs w:val="16"/>
        </w:rPr>
        <w:t xml:space="preserve"> griseofulvin</w:t>
      </w:r>
      <w:r>
        <w:rPr>
          <w:sz w:val="16"/>
          <w:szCs w:val="16"/>
        </w:rPr>
        <w:t xml:space="preserve"> tubulusok képződését (membrán szintézis gátlás: </w:t>
      </w:r>
      <w:r w:rsidRPr="00F73DA6">
        <w:rPr>
          <w:color w:val="C00000"/>
          <w:sz w:val="16"/>
          <w:szCs w:val="16"/>
        </w:rPr>
        <w:t>amfotericin</w:t>
      </w:r>
      <w:r>
        <w:rPr>
          <w:sz w:val="16"/>
          <w:szCs w:val="16"/>
        </w:rPr>
        <w:t>) gátolja, felszínes kezelésre alkalmas.</w:t>
      </w:r>
    </w:p>
    <w:p w:rsidR="009C554A" w:rsidRDefault="009C554A" w:rsidP="009C554A">
      <w:pPr>
        <w:rPr>
          <w:sz w:val="16"/>
          <w:szCs w:val="16"/>
        </w:rPr>
      </w:pPr>
      <w:r>
        <w:rPr>
          <w:sz w:val="16"/>
          <w:szCs w:val="16"/>
        </w:rPr>
        <w:t>szisztémás gombaellenes per os is ható szer (első): amfotericin-B.</w:t>
      </w:r>
    </w:p>
    <w:p w:rsidR="009C554A" w:rsidRDefault="009C554A" w:rsidP="009C554A">
      <w:pPr>
        <w:rPr>
          <w:sz w:val="16"/>
          <w:szCs w:val="16"/>
        </w:rPr>
      </w:pPr>
      <w:r w:rsidRPr="00FB2FEF">
        <w:rPr>
          <w:b/>
          <w:sz w:val="16"/>
          <w:szCs w:val="16"/>
        </w:rPr>
        <w:t>ergoszterint veszik célba:</w:t>
      </w:r>
      <w:r w:rsidR="00FB2FEF">
        <w:rPr>
          <w:b/>
          <w:sz w:val="16"/>
          <w:szCs w:val="16"/>
        </w:rPr>
        <w:t xml:space="preserve"> </w:t>
      </w:r>
      <w:r w:rsidRPr="00F73DA6">
        <w:rPr>
          <w:b/>
          <w:color w:val="C00000"/>
          <w:sz w:val="16"/>
          <w:szCs w:val="16"/>
        </w:rPr>
        <w:t>amfotericin-B</w:t>
      </w:r>
      <w:r w:rsidR="00FB2FEF">
        <w:rPr>
          <w:b/>
          <w:color w:val="C00000"/>
          <w:sz w:val="16"/>
          <w:szCs w:val="16"/>
        </w:rPr>
        <w:t xml:space="preserve"> </w:t>
      </w:r>
      <w:r w:rsidRPr="00F73DA6">
        <w:rPr>
          <w:sz w:val="16"/>
          <w:szCs w:val="16"/>
          <w:u w:val="single"/>
        </w:rPr>
        <w:t>hatásmód</w:t>
      </w:r>
      <w:r w:rsidR="00FB2FEF">
        <w:rPr>
          <w:sz w:val="16"/>
          <w:szCs w:val="16"/>
          <w:u w:val="single"/>
        </w:rPr>
        <w:t xml:space="preserve"> </w:t>
      </w:r>
      <w:r>
        <w:rPr>
          <w:sz w:val="16"/>
          <w:szCs w:val="16"/>
        </w:rPr>
        <w:t xml:space="preserve">ergoszterinhez kötődve pórusokat képez, </w:t>
      </w:r>
      <w:r w:rsidRPr="00F73DA6">
        <w:rPr>
          <w:sz w:val="16"/>
          <w:szCs w:val="16"/>
        </w:rPr>
        <w:t>sejtmembrán permeabilitását növeli</w:t>
      </w:r>
      <w:r>
        <w:rPr>
          <w:sz w:val="16"/>
          <w:szCs w:val="16"/>
        </w:rPr>
        <w:t>, cid, (kifolyik a gomba)</w:t>
      </w:r>
      <w:r w:rsidR="00FB2FEF">
        <w:rPr>
          <w:sz w:val="16"/>
          <w:szCs w:val="16"/>
        </w:rPr>
        <w:t xml:space="preserve"> (</w:t>
      </w:r>
      <w:r w:rsidR="00FB2FEF">
        <w:rPr>
          <w:sz w:val="16"/>
          <w:szCs w:val="16"/>
          <w:u w:val="single"/>
        </w:rPr>
        <w:t>tox</w:t>
      </w:r>
      <w:r w:rsidRPr="00FB2FEF">
        <w:rPr>
          <w:sz w:val="16"/>
          <w:szCs w:val="16"/>
          <w:u w:val="single"/>
        </w:rPr>
        <w:t>:</w:t>
      </w:r>
      <w:r>
        <w:rPr>
          <w:sz w:val="16"/>
          <w:szCs w:val="16"/>
        </w:rPr>
        <w:t xml:space="preserve"> emberi membrán koleszterinhez is kötődik</w:t>
      </w:r>
      <w:r w:rsidR="00FB2FEF">
        <w:rPr>
          <w:sz w:val="16"/>
          <w:szCs w:val="16"/>
        </w:rPr>
        <w:t xml:space="preserve">) </w:t>
      </w:r>
      <w:r>
        <w:rPr>
          <w:sz w:val="16"/>
          <w:szCs w:val="16"/>
        </w:rPr>
        <w:t>széles spektrum, főleg szisztémás fertőzésekre</w:t>
      </w:r>
      <w:r w:rsidR="00FB2FEF">
        <w:rPr>
          <w:sz w:val="16"/>
          <w:szCs w:val="16"/>
        </w:rPr>
        <w:t xml:space="preserve">, </w:t>
      </w:r>
      <w:r w:rsidRPr="00F73DA6">
        <w:rPr>
          <w:sz w:val="16"/>
          <w:szCs w:val="16"/>
        </w:rPr>
        <w:t>gátolja a membrántrp-ot</w:t>
      </w:r>
      <w:r w:rsidR="00FB2FEF">
        <w:rPr>
          <w:sz w:val="16"/>
          <w:szCs w:val="16"/>
        </w:rPr>
        <w:t xml:space="preserve">, </w:t>
      </w:r>
      <w:r w:rsidRPr="00F73DA6">
        <w:rPr>
          <w:sz w:val="16"/>
          <w:szCs w:val="16"/>
        </w:rPr>
        <w:t>ioncsatornát képez (K+ vesztés)</w:t>
      </w:r>
      <w:r w:rsidR="00FB2FEF">
        <w:rPr>
          <w:sz w:val="16"/>
          <w:szCs w:val="16"/>
        </w:rPr>
        <w:t xml:space="preserve">, </w:t>
      </w:r>
      <w:r w:rsidRPr="00F73DA6">
        <w:rPr>
          <w:sz w:val="16"/>
          <w:szCs w:val="16"/>
        </w:rPr>
        <w:t>nagyobb affinitás az ergoszterolhoz, mint a koleszterolhoz</w:t>
      </w:r>
      <w:r w:rsidR="00FB2FEF">
        <w:rPr>
          <w:sz w:val="16"/>
          <w:szCs w:val="16"/>
        </w:rPr>
        <w:t xml:space="preserve"> </w:t>
      </w:r>
      <w:r>
        <w:rPr>
          <w:sz w:val="16"/>
          <w:szCs w:val="16"/>
          <w:u w:val="single"/>
        </w:rPr>
        <w:t>f</w:t>
      </w:r>
      <w:r w:rsidR="00FB2FEF">
        <w:rPr>
          <w:sz w:val="16"/>
          <w:szCs w:val="16"/>
          <w:u w:val="single"/>
        </w:rPr>
        <w:t>.</w:t>
      </w:r>
      <w:r>
        <w:rPr>
          <w:sz w:val="16"/>
          <w:szCs w:val="16"/>
          <w:u w:val="single"/>
        </w:rPr>
        <w:t xml:space="preserve">kin: </w:t>
      </w:r>
      <w:r w:rsidRPr="00F73DA6">
        <w:rPr>
          <w:sz w:val="16"/>
          <w:szCs w:val="16"/>
        </w:rPr>
        <w:t xml:space="preserve">per os szinte nem szívódik fel, helyileg alkalmazható, iv, kötődik a szérumfehérjékhez, </w:t>
      </w:r>
      <w:r>
        <w:rPr>
          <w:sz w:val="16"/>
          <w:szCs w:val="16"/>
        </w:rPr>
        <w:t xml:space="preserve">jó az eloszlása, de </w:t>
      </w:r>
      <w:r w:rsidRPr="00F73DA6">
        <w:rPr>
          <w:sz w:val="16"/>
          <w:szCs w:val="16"/>
        </w:rPr>
        <w:t xml:space="preserve">kismértékben jut át a vér-agy-gáton, </w:t>
      </w:r>
      <w:r>
        <w:rPr>
          <w:sz w:val="16"/>
          <w:szCs w:val="16"/>
        </w:rPr>
        <w:t>KIR-be nem jut be</w:t>
      </w:r>
      <w:r w:rsidR="00FB2FEF">
        <w:rPr>
          <w:sz w:val="16"/>
          <w:szCs w:val="16"/>
        </w:rPr>
        <w:t xml:space="preserve">, </w:t>
      </w:r>
      <w:r>
        <w:rPr>
          <w:sz w:val="16"/>
          <w:szCs w:val="16"/>
        </w:rPr>
        <w:t>vizeleten át ürül két fázisban, 1.fázis 24h, 2.fázis 2hét alatt ürül</w:t>
      </w:r>
      <w:r w:rsidR="00FB2FEF">
        <w:rPr>
          <w:sz w:val="16"/>
          <w:szCs w:val="16"/>
        </w:rPr>
        <w:t xml:space="preserve">, </w:t>
      </w:r>
      <w:r>
        <w:rPr>
          <w:sz w:val="16"/>
          <w:szCs w:val="16"/>
        </w:rPr>
        <w:t>flucitosinnal együtt szinergista</w:t>
      </w:r>
      <w:r w:rsidR="00FB2FEF">
        <w:rPr>
          <w:sz w:val="16"/>
          <w:szCs w:val="16"/>
        </w:rPr>
        <w:t xml:space="preserve">, </w:t>
      </w:r>
      <w:r>
        <w:rPr>
          <w:sz w:val="16"/>
          <w:szCs w:val="16"/>
        </w:rPr>
        <w:t>asolokkal kompetál, mert azok csökkentik az ergoszterin szintézist, kevesebb célpont marad az amfotericinnek</w:t>
      </w:r>
      <w:r w:rsidR="00FB2FEF">
        <w:rPr>
          <w:sz w:val="16"/>
          <w:szCs w:val="16"/>
        </w:rPr>
        <w:t xml:space="preserve"> </w:t>
      </w:r>
      <w:r w:rsidR="00FB2FEF">
        <w:rPr>
          <w:sz w:val="16"/>
          <w:szCs w:val="16"/>
          <w:u w:val="single"/>
        </w:rPr>
        <w:t>mh</w:t>
      </w:r>
      <w:r>
        <w:rPr>
          <w:sz w:val="16"/>
          <w:szCs w:val="16"/>
          <w:u w:val="single"/>
        </w:rPr>
        <w:t xml:space="preserve">: </w:t>
      </w:r>
      <w:r w:rsidRPr="008A2E01">
        <w:rPr>
          <w:i/>
          <w:sz w:val="16"/>
          <w:szCs w:val="16"/>
        </w:rPr>
        <w:t>akut infúziós reakció:</w:t>
      </w:r>
      <w:r w:rsidRPr="008A2E01">
        <w:rPr>
          <w:sz w:val="16"/>
          <w:szCs w:val="16"/>
        </w:rPr>
        <w:t xml:space="preserve"> (hisztamin</w:t>
      </w:r>
      <w:r>
        <w:rPr>
          <w:sz w:val="16"/>
          <w:szCs w:val="16"/>
        </w:rPr>
        <w:t xml:space="preserve">, citokin </w:t>
      </w:r>
      <w:r w:rsidRPr="008A2E01">
        <w:rPr>
          <w:sz w:val="16"/>
          <w:szCs w:val="16"/>
        </w:rPr>
        <w:t>felszabadulás)</w:t>
      </w:r>
      <w:r>
        <w:rPr>
          <w:sz w:val="16"/>
          <w:szCs w:val="16"/>
        </w:rPr>
        <w:t xml:space="preserve"> premedikációval csökkenthető antihisztaminnal</w:t>
      </w:r>
      <w:r w:rsidR="00FB2FEF">
        <w:rPr>
          <w:sz w:val="16"/>
          <w:szCs w:val="16"/>
        </w:rPr>
        <w:t xml:space="preserve"> </w:t>
      </w:r>
      <w:r w:rsidRPr="008A2E01">
        <w:rPr>
          <w:i/>
          <w:sz w:val="16"/>
          <w:szCs w:val="16"/>
        </w:rPr>
        <w:t>kumulatív toxicitás:</w:t>
      </w:r>
      <w:r>
        <w:rPr>
          <w:sz w:val="16"/>
          <w:szCs w:val="16"/>
        </w:rPr>
        <w:t xml:space="preserve"> vasokonstriktív a veseartériákra, rontja a perfúziót, károsítja a tubuláris sejteket irreverzibilisen</w:t>
      </w:r>
      <w:r w:rsidR="00FB2FEF">
        <w:rPr>
          <w:sz w:val="16"/>
          <w:szCs w:val="16"/>
        </w:rPr>
        <w:t xml:space="preserve">, </w:t>
      </w:r>
      <w:r>
        <w:rPr>
          <w:sz w:val="16"/>
          <w:szCs w:val="16"/>
        </w:rPr>
        <w:t>hipokalémia</w:t>
      </w:r>
      <w:r w:rsidR="00FB2FEF">
        <w:rPr>
          <w:sz w:val="16"/>
          <w:szCs w:val="16"/>
        </w:rPr>
        <w:t xml:space="preserve">, </w:t>
      </w:r>
      <w:r>
        <w:rPr>
          <w:sz w:val="16"/>
          <w:szCs w:val="16"/>
        </w:rPr>
        <w:t>májfunkciózavar</w:t>
      </w:r>
      <w:r w:rsidR="00FB2FEF">
        <w:rPr>
          <w:sz w:val="16"/>
          <w:szCs w:val="16"/>
        </w:rPr>
        <w:t xml:space="preserve">, </w:t>
      </w:r>
      <w:r>
        <w:rPr>
          <w:sz w:val="16"/>
          <w:szCs w:val="16"/>
        </w:rPr>
        <w:t>vérzékenység, fejfájás, vénagyulladás</w:t>
      </w:r>
      <w:r w:rsidR="00FB2FEF">
        <w:rPr>
          <w:sz w:val="16"/>
          <w:szCs w:val="16"/>
        </w:rPr>
        <w:t xml:space="preserve">, </w:t>
      </w:r>
      <w:r>
        <w:rPr>
          <w:sz w:val="16"/>
          <w:szCs w:val="16"/>
        </w:rPr>
        <w:t>toxicitás liposzómás / kolloidális lipidszuszpenziós készítményekkel csökkenthető, ezekhez a lipidekhez jobban kötődik a szer mint az amfotericinhez (de kevésbé mint ergoszterinhez). Ez a formula drága.</w:t>
      </w:r>
      <w:r w:rsidR="00FB2FEF">
        <w:rPr>
          <w:sz w:val="16"/>
          <w:szCs w:val="16"/>
        </w:rPr>
        <w:t xml:space="preserve"> </w:t>
      </w:r>
      <w:r w:rsidRPr="008A2E01">
        <w:rPr>
          <w:sz w:val="16"/>
          <w:szCs w:val="16"/>
          <w:u w:val="single"/>
        </w:rPr>
        <w:t>felhaszn:</w:t>
      </w:r>
      <w:r>
        <w:rPr>
          <w:sz w:val="16"/>
          <w:szCs w:val="16"/>
        </w:rPr>
        <w:t xml:space="preserve"> súlyos szisztémás fertőzésekre (opportunista, dimorf)</w:t>
      </w:r>
    </w:p>
    <w:p w:rsidR="009C554A" w:rsidRPr="008A2E01" w:rsidRDefault="009C554A" w:rsidP="009C554A">
      <w:pPr>
        <w:rPr>
          <w:sz w:val="16"/>
          <w:szCs w:val="16"/>
        </w:rPr>
      </w:pPr>
      <w:r w:rsidRPr="000B0AC6">
        <w:rPr>
          <w:color w:val="C00000"/>
          <w:sz w:val="16"/>
          <w:szCs w:val="16"/>
        </w:rPr>
        <w:t>Nystatin, natamycin</w:t>
      </w:r>
      <w:r w:rsidR="00192F9A">
        <w:rPr>
          <w:color w:val="C00000"/>
          <w:sz w:val="16"/>
          <w:szCs w:val="16"/>
        </w:rPr>
        <w:t xml:space="preserve"> </w:t>
      </w:r>
      <w:r w:rsidRPr="008A2E01">
        <w:rPr>
          <w:sz w:val="16"/>
          <w:szCs w:val="16"/>
        </w:rPr>
        <w:t>hatása ua</w:t>
      </w:r>
      <w:r w:rsidR="00192F9A">
        <w:rPr>
          <w:sz w:val="16"/>
          <w:szCs w:val="16"/>
        </w:rPr>
        <w:t xml:space="preserve">, </w:t>
      </w:r>
      <w:r w:rsidRPr="008A2E01">
        <w:rPr>
          <w:sz w:val="16"/>
          <w:szCs w:val="16"/>
        </w:rPr>
        <w:t>szisztémásan vagy nem szívódik fel, vagy nagyon toxikus lenne, helyileg használják</w:t>
      </w:r>
    </w:p>
    <w:p w:rsidR="009C554A" w:rsidRDefault="009C554A" w:rsidP="009C554A">
      <w:pPr>
        <w:rPr>
          <w:sz w:val="16"/>
          <w:szCs w:val="16"/>
        </w:rPr>
      </w:pPr>
      <w:r>
        <w:rPr>
          <w:sz w:val="16"/>
          <w:szCs w:val="16"/>
        </w:rPr>
        <w:t>candida albicans ellen, porként használják, inhalációban, nem szívódik fel, ezért nem toxikus</w:t>
      </w:r>
    </w:p>
    <w:p w:rsidR="009C554A" w:rsidRDefault="009C554A" w:rsidP="009C554A">
      <w:pPr>
        <w:rPr>
          <w:sz w:val="16"/>
          <w:szCs w:val="16"/>
        </w:rPr>
      </w:pPr>
      <w:r w:rsidRPr="000B0AC6">
        <w:rPr>
          <w:color w:val="C00000"/>
          <w:sz w:val="16"/>
          <w:szCs w:val="16"/>
        </w:rPr>
        <w:t>Grizeofulvin (nincs forgalomba)</w:t>
      </w:r>
      <w:r w:rsidR="00192F9A">
        <w:rPr>
          <w:color w:val="C00000"/>
          <w:sz w:val="16"/>
          <w:szCs w:val="16"/>
        </w:rPr>
        <w:t xml:space="preserve"> </w:t>
      </w:r>
      <w:r>
        <w:rPr>
          <w:sz w:val="16"/>
          <w:szCs w:val="16"/>
        </w:rPr>
        <w:t>gátolja a mikrotubulusok képződését,</w:t>
      </w:r>
      <w:r w:rsidR="00192F9A">
        <w:rPr>
          <w:sz w:val="16"/>
          <w:szCs w:val="16"/>
        </w:rPr>
        <w:t xml:space="preserve"> </w:t>
      </w:r>
      <w:r>
        <w:rPr>
          <w:sz w:val="16"/>
          <w:szCs w:val="16"/>
        </w:rPr>
        <w:t>per os adható</w:t>
      </w:r>
      <w:r w:rsidR="00192F9A">
        <w:rPr>
          <w:sz w:val="16"/>
          <w:szCs w:val="16"/>
        </w:rPr>
        <w:t xml:space="preserve">, </w:t>
      </w:r>
      <w:r>
        <w:rPr>
          <w:sz w:val="16"/>
          <w:szCs w:val="16"/>
        </w:rPr>
        <w:t>szisztémásan alkalmazható köröm-, nyálkahártya gombás fertőzéseire</w:t>
      </w:r>
      <w:r w:rsidR="00192F9A">
        <w:rPr>
          <w:sz w:val="16"/>
          <w:szCs w:val="16"/>
        </w:rPr>
        <w:t xml:space="preserve">, </w:t>
      </w:r>
      <w:r>
        <w:rPr>
          <w:sz w:val="16"/>
          <w:szCs w:val="16"/>
        </w:rPr>
        <w:t>T1/2 24h, elég napi 1X vagy kétnaponta.</w:t>
      </w:r>
      <w:r w:rsidR="00192F9A">
        <w:rPr>
          <w:sz w:val="16"/>
          <w:szCs w:val="16"/>
        </w:rPr>
        <w:t xml:space="preserve"> </w:t>
      </w:r>
      <w:r>
        <w:rPr>
          <w:sz w:val="16"/>
          <w:szCs w:val="16"/>
        </w:rPr>
        <w:t>CYP 450 induktora</w:t>
      </w:r>
      <w:r w:rsidR="00192F9A">
        <w:rPr>
          <w:sz w:val="16"/>
          <w:szCs w:val="16"/>
        </w:rPr>
        <w:t xml:space="preserve">, </w:t>
      </w:r>
      <w:r>
        <w:rPr>
          <w:sz w:val="16"/>
          <w:szCs w:val="16"/>
        </w:rPr>
        <w:t>rosszul oldódik</w:t>
      </w:r>
      <w:r w:rsidR="00192F9A">
        <w:rPr>
          <w:sz w:val="16"/>
          <w:szCs w:val="16"/>
        </w:rPr>
        <w:t xml:space="preserve">, </w:t>
      </w:r>
      <w:r w:rsidR="00192F9A">
        <w:rPr>
          <w:sz w:val="16"/>
          <w:szCs w:val="16"/>
          <w:u w:val="single"/>
        </w:rPr>
        <w:t>mh</w:t>
      </w:r>
      <w:r>
        <w:rPr>
          <w:sz w:val="16"/>
          <w:szCs w:val="16"/>
        </w:rPr>
        <w:t>: GI panaszok, fotoszenzitivitás</w:t>
      </w:r>
    </w:p>
    <w:p w:rsidR="009C554A" w:rsidRPr="007B5B7E" w:rsidRDefault="009C554A" w:rsidP="009C554A">
      <w:pPr>
        <w:rPr>
          <w:b/>
          <w:sz w:val="20"/>
          <w:szCs w:val="20"/>
        </w:rPr>
      </w:pPr>
      <w:r w:rsidRPr="007B5B7E">
        <w:rPr>
          <w:b/>
          <w:sz w:val="20"/>
          <w:szCs w:val="20"/>
        </w:rPr>
        <w:t>Azolok</w:t>
      </w:r>
    </w:p>
    <w:p w:rsidR="009C554A" w:rsidRDefault="009C554A" w:rsidP="009C554A">
      <w:pPr>
        <w:rPr>
          <w:sz w:val="16"/>
          <w:szCs w:val="16"/>
        </w:rPr>
      </w:pPr>
      <w:r>
        <w:rPr>
          <w:sz w:val="16"/>
          <w:szCs w:val="16"/>
        </w:rPr>
        <w:t>hatásmód: gátolják a CYP3A enzimet, lanoszterol-ergoszterol átalakulást (lanozin 14 alfa-demetiláz) gátolják, szaporodást gátolják. Membrán fluiditás megváltozik, növekedése gátlódik, fungisztatikus</w:t>
      </w:r>
      <w:r w:rsidR="00192F9A">
        <w:rPr>
          <w:sz w:val="16"/>
          <w:szCs w:val="16"/>
        </w:rPr>
        <w:t xml:space="preserve">, </w:t>
      </w:r>
      <w:r>
        <w:rPr>
          <w:sz w:val="16"/>
          <w:szCs w:val="16"/>
        </w:rPr>
        <w:t>antacidok, protonpumpagátlók rontják a hatását</w:t>
      </w:r>
    </w:p>
    <w:p w:rsidR="009C554A" w:rsidRPr="007865EF" w:rsidRDefault="009C554A" w:rsidP="009C554A">
      <w:pPr>
        <w:rPr>
          <w:b/>
          <w:sz w:val="16"/>
          <w:szCs w:val="16"/>
        </w:rPr>
      </w:pPr>
      <w:r w:rsidRPr="007B5B7E">
        <w:rPr>
          <w:b/>
          <w:sz w:val="20"/>
          <w:szCs w:val="20"/>
        </w:rPr>
        <w:t>felületes gombaellenes szerek</w:t>
      </w:r>
      <w:r w:rsidR="00192F9A">
        <w:rPr>
          <w:b/>
          <w:sz w:val="20"/>
          <w:szCs w:val="20"/>
        </w:rPr>
        <w:t xml:space="preserve"> - </w:t>
      </w:r>
      <w:r w:rsidRPr="007865EF">
        <w:rPr>
          <w:b/>
          <w:sz w:val="16"/>
          <w:szCs w:val="16"/>
        </w:rPr>
        <w:t>diazolok</w:t>
      </w:r>
    </w:p>
    <w:p w:rsidR="009C554A" w:rsidRDefault="009C554A" w:rsidP="009C554A">
      <w:pPr>
        <w:rPr>
          <w:sz w:val="16"/>
          <w:szCs w:val="16"/>
        </w:rPr>
      </w:pPr>
      <w:r>
        <w:rPr>
          <w:sz w:val="16"/>
          <w:szCs w:val="16"/>
        </w:rPr>
        <w:t>nem oldódnak</w:t>
      </w:r>
      <w:r w:rsidR="00192F9A">
        <w:rPr>
          <w:sz w:val="16"/>
          <w:szCs w:val="16"/>
        </w:rPr>
        <w:t xml:space="preserve"> </w:t>
      </w:r>
      <w:r w:rsidRPr="008A2E01">
        <w:rPr>
          <w:color w:val="C00000"/>
          <w:sz w:val="16"/>
          <w:szCs w:val="16"/>
        </w:rPr>
        <w:t>econazole, thioconazole, clotrimazole (</w:t>
      </w:r>
      <w:r>
        <w:rPr>
          <w:sz w:val="16"/>
          <w:szCs w:val="16"/>
        </w:rPr>
        <w:t>canesten)</w:t>
      </w:r>
      <w:r w:rsidR="00192F9A">
        <w:rPr>
          <w:sz w:val="16"/>
          <w:szCs w:val="16"/>
        </w:rPr>
        <w:t xml:space="preserve"> </w:t>
      </w:r>
      <w:r>
        <w:rPr>
          <w:sz w:val="16"/>
          <w:szCs w:val="16"/>
        </w:rPr>
        <w:t>helyileg alkalmazhatók (de szisztémás hatást fejtenek ki)</w:t>
      </w:r>
    </w:p>
    <w:p w:rsidR="00192F9A" w:rsidRDefault="009C554A" w:rsidP="009C554A">
      <w:pPr>
        <w:rPr>
          <w:b/>
          <w:sz w:val="20"/>
          <w:szCs w:val="20"/>
        </w:rPr>
      </w:pPr>
      <w:r w:rsidRPr="007865EF">
        <w:rPr>
          <w:b/>
          <w:sz w:val="20"/>
          <w:szCs w:val="20"/>
        </w:rPr>
        <w:t>Szisztémás azolok</w:t>
      </w:r>
      <w:r w:rsidR="00192F9A">
        <w:rPr>
          <w:b/>
          <w:sz w:val="20"/>
          <w:szCs w:val="20"/>
        </w:rPr>
        <w:t xml:space="preserve"> </w:t>
      </w:r>
    </w:p>
    <w:p w:rsidR="009C554A" w:rsidRDefault="009C554A" w:rsidP="009C554A">
      <w:pPr>
        <w:rPr>
          <w:b/>
          <w:color w:val="C00000"/>
          <w:sz w:val="16"/>
          <w:szCs w:val="16"/>
        </w:rPr>
      </w:pPr>
      <w:r>
        <w:rPr>
          <w:b/>
          <w:sz w:val="16"/>
          <w:szCs w:val="16"/>
        </w:rPr>
        <w:t>imidazol származék:</w:t>
      </w:r>
      <w:r w:rsidRPr="007B5B7E">
        <w:rPr>
          <w:sz w:val="16"/>
          <w:szCs w:val="16"/>
        </w:rPr>
        <w:t xml:space="preserve"> </w:t>
      </w:r>
      <w:r w:rsidRPr="007B5B7E">
        <w:rPr>
          <w:color w:val="C00000"/>
          <w:sz w:val="16"/>
          <w:szCs w:val="16"/>
        </w:rPr>
        <w:t>ketoconazol</w:t>
      </w:r>
    </w:p>
    <w:p w:rsidR="009C554A" w:rsidRDefault="009C554A" w:rsidP="009C554A">
      <w:pPr>
        <w:rPr>
          <w:sz w:val="16"/>
          <w:szCs w:val="16"/>
        </w:rPr>
      </w:pPr>
      <w:r>
        <w:rPr>
          <w:sz w:val="16"/>
          <w:szCs w:val="16"/>
        </w:rPr>
        <w:t>helyileg, per os is felszívódik, per os savas környezetből szívódik fel, zsíros ételek javítják a felszívódást,</w:t>
      </w:r>
      <w:r w:rsidR="00192F9A">
        <w:rPr>
          <w:sz w:val="16"/>
          <w:szCs w:val="16"/>
        </w:rPr>
        <w:t xml:space="preserve"> </w:t>
      </w:r>
      <w:r>
        <w:rPr>
          <w:sz w:val="16"/>
          <w:szCs w:val="16"/>
        </w:rPr>
        <w:t>rosszul penetrál a KIR-be</w:t>
      </w:r>
      <w:r w:rsidR="00192F9A">
        <w:rPr>
          <w:sz w:val="16"/>
          <w:szCs w:val="16"/>
        </w:rPr>
        <w:t xml:space="preserve">, </w:t>
      </w:r>
      <w:r>
        <w:rPr>
          <w:sz w:val="16"/>
          <w:szCs w:val="16"/>
        </w:rPr>
        <w:t>fehérjékhez nagymértékben kötődik</w:t>
      </w:r>
      <w:r w:rsidR="00192F9A">
        <w:rPr>
          <w:sz w:val="16"/>
          <w:szCs w:val="16"/>
        </w:rPr>
        <w:t xml:space="preserve">, </w:t>
      </w:r>
      <w:r>
        <w:rPr>
          <w:sz w:val="16"/>
          <w:szCs w:val="16"/>
        </w:rPr>
        <w:t>májban metabolizálódik, vizelettel, epével ürül</w:t>
      </w:r>
      <w:r w:rsidR="00192F9A">
        <w:rPr>
          <w:sz w:val="16"/>
          <w:szCs w:val="16"/>
        </w:rPr>
        <w:t xml:space="preserve">, </w:t>
      </w:r>
      <w:r>
        <w:rPr>
          <w:sz w:val="16"/>
          <w:szCs w:val="16"/>
        </w:rPr>
        <w:t>felezési ideje hosszú, napi 1x</w:t>
      </w:r>
      <w:r w:rsidR="00192F9A">
        <w:rPr>
          <w:sz w:val="16"/>
          <w:szCs w:val="16"/>
        </w:rPr>
        <w:t xml:space="preserve"> </w:t>
      </w:r>
      <w:r w:rsidRPr="008A2E01">
        <w:rPr>
          <w:sz w:val="16"/>
          <w:szCs w:val="16"/>
          <w:u w:val="single"/>
        </w:rPr>
        <w:t>mh:</w:t>
      </w:r>
      <w:r>
        <w:rPr>
          <w:sz w:val="16"/>
          <w:szCs w:val="16"/>
        </w:rPr>
        <w:t xml:space="preserve"> májtox, GI-panasz, szteroid szintézist gátolják (emberi citokróm enzimeket is gátolja: ginecomastia, impotencia, szexuális diszfunkció), gátolja több vegyület metabolizmusát, ezért főleg helyileg használják</w:t>
      </w:r>
    </w:p>
    <w:p w:rsidR="009C554A" w:rsidRDefault="009C554A" w:rsidP="00192F9A">
      <w:pPr>
        <w:rPr>
          <w:b/>
          <w:sz w:val="16"/>
          <w:szCs w:val="16"/>
        </w:rPr>
      </w:pPr>
      <w:r w:rsidRPr="007B5B7E">
        <w:rPr>
          <w:color w:val="C00000"/>
          <w:sz w:val="16"/>
          <w:szCs w:val="16"/>
        </w:rPr>
        <w:t>myconazol</w:t>
      </w:r>
      <w:r w:rsidR="00192F9A">
        <w:rPr>
          <w:color w:val="C00000"/>
          <w:sz w:val="16"/>
          <w:szCs w:val="16"/>
        </w:rPr>
        <w:t xml:space="preserve"> </w:t>
      </w:r>
      <w:r>
        <w:rPr>
          <w:sz w:val="16"/>
          <w:szCs w:val="16"/>
        </w:rPr>
        <w:t>per os, iv</w:t>
      </w:r>
      <w:r w:rsidR="00192F9A">
        <w:rPr>
          <w:sz w:val="16"/>
          <w:szCs w:val="16"/>
        </w:rPr>
        <w:t xml:space="preserve">, </w:t>
      </w:r>
      <w:r>
        <w:rPr>
          <w:sz w:val="16"/>
          <w:szCs w:val="16"/>
        </w:rPr>
        <w:t>rövid felezési idő</w:t>
      </w:r>
      <w:r w:rsidR="00192F9A">
        <w:rPr>
          <w:sz w:val="16"/>
          <w:szCs w:val="16"/>
        </w:rPr>
        <w:t xml:space="preserve">, </w:t>
      </w:r>
      <w:r w:rsidRPr="00192F9A">
        <w:rPr>
          <w:sz w:val="16"/>
          <w:szCs w:val="16"/>
          <w:u w:val="single"/>
        </w:rPr>
        <w:t>mh:</w:t>
      </w:r>
      <w:r>
        <w:rPr>
          <w:sz w:val="16"/>
          <w:szCs w:val="16"/>
        </w:rPr>
        <w:t xml:space="preserve"> hipoNa-émia</w:t>
      </w:r>
    </w:p>
    <w:p w:rsidR="009C554A" w:rsidRDefault="009C554A" w:rsidP="009C554A">
      <w:pPr>
        <w:rPr>
          <w:sz w:val="16"/>
          <w:szCs w:val="16"/>
        </w:rPr>
      </w:pPr>
      <w:r w:rsidRPr="007B5B7E">
        <w:rPr>
          <w:color w:val="C00000"/>
          <w:sz w:val="16"/>
          <w:szCs w:val="16"/>
        </w:rPr>
        <w:t xml:space="preserve">fluconazol, </w:t>
      </w:r>
      <w:r>
        <w:rPr>
          <w:color w:val="C00000"/>
          <w:sz w:val="16"/>
          <w:szCs w:val="16"/>
        </w:rPr>
        <w:t>vor</w:t>
      </w:r>
      <w:r w:rsidRPr="007B5B7E">
        <w:rPr>
          <w:color w:val="C00000"/>
          <w:sz w:val="16"/>
          <w:szCs w:val="16"/>
        </w:rPr>
        <w:t>iconasol</w:t>
      </w:r>
      <w:r w:rsidR="00192F9A">
        <w:rPr>
          <w:color w:val="C00000"/>
          <w:sz w:val="16"/>
          <w:szCs w:val="16"/>
        </w:rPr>
        <w:t xml:space="preserve"> </w:t>
      </w:r>
      <w:r>
        <w:rPr>
          <w:sz w:val="16"/>
          <w:szCs w:val="16"/>
        </w:rPr>
        <w:t>per os, iv is, penetrál KIR-be, magas konc ér el a szemben, körömben, bőrben, vizelettel ürül (fl), máj-epe (oli)</w:t>
      </w:r>
    </w:p>
    <w:p w:rsidR="009C554A" w:rsidRPr="00255829" w:rsidRDefault="009C554A" w:rsidP="009C554A">
      <w:pPr>
        <w:rPr>
          <w:sz w:val="16"/>
          <w:szCs w:val="16"/>
        </w:rPr>
      </w:pPr>
      <w:r>
        <w:rPr>
          <w:sz w:val="16"/>
          <w:szCs w:val="16"/>
        </w:rPr>
        <w:t>mh: kevéssé májtoxikus, szteroidszintézisre már nem hat, GI, esetleg bőrtünetek, stevens-johnson szindróma, nem gátolja a mikroszómális enzimeket, fejfájás</w:t>
      </w:r>
      <w:r w:rsidR="00192F9A">
        <w:rPr>
          <w:sz w:val="16"/>
          <w:szCs w:val="16"/>
        </w:rPr>
        <w:t xml:space="preserve">, </w:t>
      </w:r>
      <w:r>
        <w:rPr>
          <w:sz w:val="16"/>
          <w:szCs w:val="16"/>
        </w:rPr>
        <w:t>Cyp enzimeket kevéssé befolyásolja</w:t>
      </w:r>
      <w:r w:rsidR="00192F9A">
        <w:rPr>
          <w:sz w:val="16"/>
          <w:szCs w:val="16"/>
        </w:rPr>
        <w:t xml:space="preserve">, </w:t>
      </w:r>
      <w:r>
        <w:rPr>
          <w:sz w:val="16"/>
          <w:szCs w:val="16"/>
        </w:rPr>
        <w:t>voriconasol fluconazol rezisztensre is</w:t>
      </w:r>
    </w:p>
    <w:p w:rsidR="009C554A" w:rsidRDefault="009C554A" w:rsidP="009C554A">
      <w:pPr>
        <w:rPr>
          <w:color w:val="C00000"/>
          <w:sz w:val="16"/>
          <w:szCs w:val="16"/>
        </w:rPr>
      </w:pPr>
      <w:r w:rsidRPr="007B5B7E">
        <w:rPr>
          <w:color w:val="C00000"/>
          <w:sz w:val="16"/>
          <w:szCs w:val="16"/>
        </w:rPr>
        <w:t>itraconazol</w:t>
      </w:r>
      <w:r w:rsidR="00192F9A">
        <w:rPr>
          <w:color w:val="C00000"/>
          <w:sz w:val="16"/>
          <w:szCs w:val="16"/>
        </w:rPr>
        <w:t xml:space="preserve"> </w:t>
      </w:r>
      <w:r>
        <w:rPr>
          <w:sz w:val="16"/>
          <w:szCs w:val="16"/>
        </w:rPr>
        <w:t>per os és iv is, rosszul oldódnak</w:t>
      </w:r>
      <w:r w:rsidR="00192F9A">
        <w:rPr>
          <w:sz w:val="16"/>
          <w:szCs w:val="16"/>
        </w:rPr>
        <w:t xml:space="preserve">, </w:t>
      </w:r>
      <w:r>
        <w:rPr>
          <w:sz w:val="16"/>
          <w:szCs w:val="16"/>
        </w:rPr>
        <w:t>t1/36h, KIR-ben nem jut</w:t>
      </w:r>
      <w:r w:rsidR="00192F9A">
        <w:rPr>
          <w:sz w:val="16"/>
          <w:szCs w:val="16"/>
        </w:rPr>
        <w:t xml:space="preserve">, </w:t>
      </w:r>
      <w:r w:rsidRPr="00192F9A">
        <w:rPr>
          <w:sz w:val="16"/>
          <w:szCs w:val="16"/>
          <w:u w:val="single"/>
        </w:rPr>
        <w:t>mh:</w:t>
      </w:r>
      <w:r>
        <w:rPr>
          <w:sz w:val="16"/>
          <w:szCs w:val="16"/>
        </w:rPr>
        <w:t xml:space="preserve"> kevéssé hepatotoxikus, stevens-johnson szindróma (súlyos, bőr tömeges lelökődése, halálos lehet), szteroid szintézis gátlása, CYP450gátlás</w:t>
      </w:r>
      <w:r w:rsidR="00192F9A">
        <w:rPr>
          <w:sz w:val="16"/>
          <w:szCs w:val="16"/>
        </w:rPr>
        <w:t xml:space="preserve">, </w:t>
      </w:r>
      <w:r>
        <w:rPr>
          <w:sz w:val="16"/>
          <w:szCs w:val="16"/>
        </w:rPr>
        <w:t>főleg körömgombára, dermatofita fertőzésre, szisztémás fertőzésre is hat (aspergillosis, dimorf fertőzés)</w:t>
      </w:r>
    </w:p>
    <w:p w:rsidR="009C554A" w:rsidRPr="00255829" w:rsidRDefault="009C554A" w:rsidP="009C554A">
      <w:pPr>
        <w:rPr>
          <w:sz w:val="16"/>
          <w:szCs w:val="16"/>
        </w:rPr>
      </w:pPr>
      <w:r w:rsidRPr="007B5B7E">
        <w:rPr>
          <w:color w:val="C00000"/>
          <w:sz w:val="16"/>
          <w:szCs w:val="16"/>
        </w:rPr>
        <w:t>terbinafin (lamisil)</w:t>
      </w:r>
      <w:r>
        <w:rPr>
          <w:color w:val="C00000"/>
          <w:sz w:val="16"/>
          <w:szCs w:val="16"/>
        </w:rPr>
        <w:t>, nafitifin, tornaftát</w:t>
      </w:r>
      <w:r w:rsidR="00192F9A">
        <w:rPr>
          <w:color w:val="C00000"/>
          <w:sz w:val="16"/>
          <w:szCs w:val="16"/>
        </w:rPr>
        <w:t xml:space="preserve"> </w:t>
      </w:r>
      <w:r w:rsidRPr="007B5B7E">
        <w:rPr>
          <w:sz w:val="16"/>
          <w:szCs w:val="16"/>
        </w:rPr>
        <w:t>szkvalén epoxidázt gátolják (ergoszterin bioszintézis)</w:t>
      </w:r>
      <w:r>
        <w:rPr>
          <w:sz w:val="16"/>
          <w:szCs w:val="16"/>
        </w:rPr>
        <w:t>. Kevés ergoszterin keletkezik, és szkvalén felhalmozódik (toxikus a gombára)</w:t>
      </w:r>
      <w:r w:rsidR="00192F9A">
        <w:rPr>
          <w:sz w:val="16"/>
          <w:szCs w:val="16"/>
        </w:rPr>
        <w:t xml:space="preserve"> </w:t>
      </w:r>
      <w:r w:rsidRPr="00255829">
        <w:rPr>
          <w:sz w:val="16"/>
          <w:szCs w:val="16"/>
        </w:rPr>
        <w:t xml:space="preserve">lipidoldékony, lokálisan adják, felgyülemlik a körömben, bőrben, zsírszövetben, </w:t>
      </w:r>
    </w:p>
    <w:p w:rsidR="009C554A" w:rsidRDefault="009C554A" w:rsidP="009C554A">
      <w:pPr>
        <w:rPr>
          <w:sz w:val="16"/>
          <w:szCs w:val="16"/>
        </w:rPr>
      </w:pPr>
      <w:r w:rsidRPr="00255829">
        <w:rPr>
          <w:sz w:val="16"/>
          <w:szCs w:val="16"/>
        </w:rPr>
        <w:t>fungicid, ergoszterol szintézist gátolja</w:t>
      </w:r>
      <w:r w:rsidR="00192F9A">
        <w:rPr>
          <w:sz w:val="16"/>
          <w:szCs w:val="16"/>
        </w:rPr>
        <w:t xml:space="preserve"> </w:t>
      </w:r>
      <w:r w:rsidRPr="00255829">
        <w:rPr>
          <w:sz w:val="16"/>
          <w:szCs w:val="16"/>
        </w:rPr>
        <w:t>vizelettel ürül</w:t>
      </w:r>
      <w:r>
        <w:rPr>
          <w:sz w:val="16"/>
          <w:szCs w:val="16"/>
        </w:rPr>
        <w:t xml:space="preserve">, </w:t>
      </w:r>
      <w:r w:rsidRPr="00255829">
        <w:rPr>
          <w:sz w:val="16"/>
          <w:szCs w:val="16"/>
        </w:rPr>
        <w:t>penetrál a bőrön és nyh-n át</w:t>
      </w:r>
      <w:r w:rsidR="00192F9A">
        <w:rPr>
          <w:sz w:val="16"/>
          <w:szCs w:val="16"/>
        </w:rPr>
        <w:t xml:space="preserve">, </w:t>
      </w:r>
      <w:r w:rsidRPr="00192F9A">
        <w:rPr>
          <w:sz w:val="16"/>
          <w:szCs w:val="16"/>
          <w:u w:val="single"/>
        </w:rPr>
        <w:t>mh:</w:t>
      </w:r>
      <w:r w:rsidRPr="00255829">
        <w:rPr>
          <w:sz w:val="16"/>
          <w:szCs w:val="16"/>
        </w:rPr>
        <w:t xml:space="preserve"> ritka, GI panaszok, fejfájás, viszketés</w:t>
      </w:r>
    </w:p>
    <w:p w:rsidR="009C554A" w:rsidRPr="00255829" w:rsidRDefault="009C554A" w:rsidP="009C554A">
      <w:pPr>
        <w:rPr>
          <w:sz w:val="16"/>
          <w:szCs w:val="16"/>
        </w:rPr>
      </w:pPr>
      <w:r w:rsidRPr="000B0AC6">
        <w:rPr>
          <w:color w:val="C00000"/>
          <w:sz w:val="16"/>
          <w:szCs w:val="16"/>
        </w:rPr>
        <w:t>amorolfin</w:t>
      </w:r>
    </w:p>
    <w:p w:rsidR="009C554A" w:rsidRPr="00255829" w:rsidRDefault="009C554A" w:rsidP="009C554A">
      <w:pPr>
        <w:rPr>
          <w:sz w:val="16"/>
          <w:szCs w:val="16"/>
        </w:rPr>
      </w:pPr>
      <w:r w:rsidRPr="00255829">
        <w:rPr>
          <w:b/>
          <w:sz w:val="16"/>
          <w:szCs w:val="16"/>
        </w:rPr>
        <w:t>Echinocandinok</w:t>
      </w:r>
      <w:r w:rsidR="00192F9A">
        <w:rPr>
          <w:b/>
          <w:sz w:val="16"/>
          <w:szCs w:val="16"/>
        </w:rPr>
        <w:t xml:space="preserve">: </w:t>
      </w:r>
      <w:r>
        <w:rPr>
          <w:sz w:val="16"/>
          <w:szCs w:val="16"/>
        </w:rPr>
        <w:t>gomba sejtfal kialakulását,</w:t>
      </w:r>
      <w:r w:rsidRPr="00255829">
        <w:rPr>
          <w:sz w:val="16"/>
          <w:szCs w:val="16"/>
        </w:rPr>
        <w:t xml:space="preserve"> gátolják a glukóz polimer kialakulását a membránban</w:t>
      </w:r>
      <w:r w:rsidR="00192F9A">
        <w:rPr>
          <w:sz w:val="16"/>
          <w:szCs w:val="16"/>
        </w:rPr>
        <w:t xml:space="preserve">, </w:t>
      </w:r>
      <w:r w:rsidRPr="00255829">
        <w:rPr>
          <w:sz w:val="16"/>
          <w:szCs w:val="16"/>
        </w:rPr>
        <w:t>AS szerkezetű</w:t>
      </w:r>
      <w:r w:rsidR="00192F9A">
        <w:rPr>
          <w:sz w:val="16"/>
          <w:szCs w:val="16"/>
        </w:rPr>
        <w:t xml:space="preserve">, </w:t>
      </w:r>
      <w:r>
        <w:rPr>
          <w:sz w:val="16"/>
          <w:szCs w:val="16"/>
        </w:rPr>
        <w:t>okozhatnak hisztaminfelszabadulást, premedikációval megelőzhető</w:t>
      </w:r>
      <w:r w:rsidR="00192F9A">
        <w:rPr>
          <w:sz w:val="16"/>
          <w:szCs w:val="16"/>
        </w:rPr>
        <w:t xml:space="preserve">, </w:t>
      </w:r>
      <w:r w:rsidRPr="00192F9A">
        <w:rPr>
          <w:sz w:val="16"/>
          <w:szCs w:val="16"/>
          <w:u w:val="single"/>
        </w:rPr>
        <w:t>mh:</w:t>
      </w:r>
      <w:r>
        <w:rPr>
          <w:sz w:val="16"/>
          <w:szCs w:val="16"/>
        </w:rPr>
        <w:t xml:space="preserve"> hányinger, hányás</w:t>
      </w:r>
    </w:p>
    <w:p w:rsidR="009C554A" w:rsidRPr="000B0AC6" w:rsidRDefault="009C554A" w:rsidP="009C554A">
      <w:pPr>
        <w:rPr>
          <w:color w:val="C00000"/>
          <w:sz w:val="16"/>
          <w:szCs w:val="16"/>
        </w:rPr>
      </w:pPr>
      <w:r w:rsidRPr="000B0AC6">
        <w:rPr>
          <w:color w:val="C00000"/>
          <w:sz w:val="16"/>
          <w:szCs w:val="16"/>
        </w:rPr>
        <w:t xml:space="preserve">caspofungin, </w:t>
      </w:r>
      <w:r>
        <w:rPr>
          <w:color w:val="C00000"/>
          <w:sz w:val="16"/>
          <w:szCs w:val="16"/>
        </w:rPr>
        <w:t xml:space="preserve">anidurafungin, </w:t>
      </w:r>
      <w:r w:rsidRPr="000B0AC6">
        <w:rPr>
          <w:color w:val="C00000"/>
          <w:sz w:val="16"/>
          <w:szCs w:val="16"/>
        </w:rPr>
        <w:t xml:space="preserve">micafungin, </w:t>
      </w:r>
    </w:p>
    <w:p w:rsidR="009C554A" w:rsidRDefault="009C554A" w:rsidP="009C554A">
      <w:pPr>
        <w:rPr>
          <w:sz w:val="16"/>
          <w:szCs w:val="16"/>
        </w:rPr>
      </w:pPr>
      <w:r w:rsidRPr="00255829">
        <w:rPr>
          <w:b/>
          <w:sz w:val="16"/>
          <w:szCs w:val="16"/>
        </w:rPr>
        <w:t>potenciális gombaellenes szerek:</w:t>
      </w:r>
      <w:r w:rsidRPr="00255829">
        <w:rPr>
          <w:sz w:val="16"/>
          <w:szCs w:val="16"/>
        </w:rPr>
        <w:t xml:space="preserve"> </w:t>
      </w:r>
      <w:r w:rsidRPr="00255829">
        <w:rPr>
          <w:color w:val="C00000"/>
          <w:sz w:val="16"/>
          <w:szCs w:val="16"/>
        </w:rPr>
        <w:t>lenograstim, molgramostim</w:t>
      </w:r>
      <w:r w:rsidR="00192F9A">
        <w:rPr>
          <w:color w:val="C00000"/>
          <w:sz w:val="16"/>
          <w:szCs w:val="16"/>
        </w:rPr>
        <w:t xml:space="preserve"> </w:t>
      </w:r>
      <w:r w:rsidRPr="00192F9A">
        <w:rPr>
          <w:sz w:val="16"/>
          <w:szCs w:val="16"/>
          <w:u w:val="single"/>
        </w:rPr>
        <w:t>hatás:</w:t>
      </w:r>
      <w:r w:rsidRPr="00255829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humán </w:t>
      </w:r>
      <w:r w:rsidRPr="00255829">
        <w:rPr>
          <w:sz w:val="16"/>
          <w:szCs w:val="16"/>
        </w:rPr>
        <w:t>granulocita kolónia stimuláló faktorok képz-t segíti</w:t>
      </w:r>
    </w:p>
    <w:p w:rsidR="009C554A" w:rsidRDefault="009C554A" w:rsidP="009C554A">
      <w:pPr>
        <w:rPr>
          <w:sz w:val="16"/>
          <w:szCs w:val="16"/>
        </w:rPr>
      </w:pPr>
      <w:r>
        <w:rPr>
          <w:sz w:val="16"/>
          <w:szCs w:val="16"/>
        </w:rPr>
        <w:t>körömgombára használják</w:t>
      </w:r>
      <w:r w:rsidR="00192F9A">
        <w:rPr>
          <w:sz w:val="16"/>
          <w:szCs w:val="16"/>
        </w:rPr>
        <w:t xml:space="preserve">, </w:t>
      </w:r>
      <w:r w:rsidRPr="00255829">
        <w:rPr>
          <w:sz w:val="16"/>
          <w:szCs w:val="16"/>
        </w:rPr>
        <w:t>antifungális vakcina előállítása sikertelen</w:t>
      </w:r>
    </w:p>
    <w:p w:rsidR="009C554A" w:rsidRPr="000B0AC6" w:rsidRDefault="009C554A" w:rsidP="009C554A">
      <w:pPr>
        <w:rPr>
          <w:sz w:val="16"/>
          <w:szCs w:val="16"/>
        </w:rPr>
      </w:pPr>
      <w:r w:rsidRPr="000B0AC6">
        <w:rPr>
          <w:b/>
          <w:sz w:val="16"/>
          <w:szCs w:val="16"/>
        </w:rPr>
        <w:t>Nu-sav szintézis gátlásával hat:</w:t>
      </w:r>
      <w:r w:rsidRPr="000B0AC6">
        <w:rPr>
          <w:color w:val="C00000"/>
          <w:sz w:val="16"/>
          <w:szCs w:val="16"/>
        </w:rPr>
        <w:t xml:space="preserve"> flucytozin</w:t>
      </w:r>
      <w:r w:rsidR="00192F9A">
        <w:rPr>
          <w:color w:val="C00000"/>
          <w:sz w:val="16"/>
          <w:szCs w:val="16"/>
        </w:rPr>
        <w:t xml:space="preserve"> </w:t>
      </w:r>
      <w:r w:rsidRPr="000B0AC6">
        <w:rPr>
          <w:sz w:val="16"/>
          <w:szCs w:val="16"/>
        </w:rPr>
        <w:t>citozin dezamináztól (gomba) 5fluorouracillá alakul, ez gátolja a timidilát szintetázt, DNS – RNS – fehérjeszintézist</w:t>
      </w:r>
      <w:r w:rsidR="00192F9A">
        <w:rPr>
          <w:sz w:val="16"/>
          <w:szCs w:val="16"/>
        </w:rPr>
        <w:t xml:space="preserve">, </w:t>
      </w:r>
      <w:r w:rsidRPr="000B0AC6">
        <w:rPr>
          <w:sz w:val="16"/>
          <w:szCs w:val="16"/>
        </w:rPr>
        <w:t>gyorsan alakul ki rezisztencia (penetráció csökken, dezamináz mutáció)</w:t>
      </w:r>
      <w:r w:rsidR="00192F9A">
        <w:rPr>
          <w:sz w:val="16"/>
          <w:szCs w:val="16"/>
        </w:rPr>
        <w:t xml:space="preserve">, </w:t>
      </w:r>
      <w:r w:rsidRPr="00192F9A">
        <w:rPr>
          <w:color w:val="002060"/>
          <w:sz w:val="16"/>
          <w:szCs w:val="16"/>
        </w:rPr>
        <w:t>amfotericin B-vel komb szinergista</w:t>
      </w:r>
    </w:p>
    <w:p w:rsidR="009C554A" w:rsidRDefault="009C554A" w:rsidP="009C554A">
      <w:pPr>
        <w:rPr>
          <w:sz w:val="16"/>
          <w:szCs w:val="16"/>
        </w:rPr>
      </w:pPr>
      <w:r>
        <w:rPr>
          <w:sz w:val="16"/>
          <w:szCs w:val="16"/>
        </w:rPr>
        <w:t>per os, iv</w:t>
      </w:r>
      <w:r w:rsidR="00192F9A">
        <w:rPr>
          <w:sz w:val="16"/>
          <w:szCs w:val="16"/>
        </w:rPr>
        <w:t xml:space="preserve">, </w:t>
      </w:r>
      <w:r>
        <w:rPr>
          <w:sz w:val="16"/>
          <w:szCs w:val="16"/>
        </w:rPr>
        <w:t>szisztémás candidára, criptococcus meningitisre, monilliasis</w:t>
      </w:r>
      <w:r w:rsidR="00192F9A" w:rsidRPr="00192F9A">
        <w:rPr>
          <w:sz w:val="16"/>
          <w:szCs w:val="16"/>
          <w:u w:val="single"/>
        </w:rPr>
        <w:t xml:space="preserve">, </w:t>
      </w:r>
      <w:r w:rsidRPr="00192F9A">
        <w:rPr>
          <w:sz w:val="16"/>
          <w:szCs w:val="16"/>
          <w:u w:val="single"/>
        </w:rPr>
        <w:t>mh:</w:t>
      </w:r>
      <w:r>
        <w:rPr>
          <w:sz w:val="16"/>
          <w:szCs w:val="16"/>
        </w:rPr>
        <w:t xml:space="preserve"> csv depresszió</w:t>
      </w:r>
    </w:p>
    <w:p w:rsidR="009C554A" w:rsidRDefault="009C554A" w:rsidP="009C554A">
      <w:pPr>
        <w:rPr>
          <w:sz w:val="16"/>
          <w:szCs w:val="16"/>
        </w:rPr>
      </w:pPr>
      <w:r w:rsidRPr="000B0AC6">
        <w:rPr>
          <w:b/>
          <w:sz w:val="16"/>
          <w:szCs w:val="16"/>
        </w:rPr>
        <w:t>egyéb:</w:t>
      </w:r>
      <w:r w:rsidRPr="000B0AC6">
        <w:rPr>
          <w:color w:val="FF0000"/>
          <w:sz w:val="16"/>
          <w:szCs w:val="16"/>
        </w:rPr>
        <w:t xml:space="preserve"> ciclopirox</w:t>
      </w:r>
      <w:r w:rsidR="00192F9A">
        <w:rPr>
          <w:color w:val="FF0000"/>
          <w:sz w:val="16"/>
          <w:szCs w:val="16"/>
        </w:rPr>
        <w:t xml:space="preserve"> </w:t>
      </w:r>
      <w:r>
        <w:rPr>
          <w:sz w:val="16"/>
          <w:szCs w:val="16"/>
        </w:rPr>
        <w:t>feltételezés szerint Na-K-ATP-ázt gátolva membrántrp-ot befolyásolja a gombában</w:t>
      </w:r>
    </w:p>
    <w:p w:rsidR="009C554A" w:rsidRPr="00255829" w:rsidRDefault="009C554A" w:rsidP="009C554A">
      <w:pPr>
        <w:rPr>
          <w:sz w:val="16"/>
          <w:szCs w:val="16"/>
        </w:rPr>
      </w:pPr>
      <w:r>
        <w:rPr>
          <w:sz w:val="16"/>
          <w:szCs w:val="16"/>
        </w:rPr>
        <w:t>fungicid, gombás felületi fertőzésekre nagyon jól hat</w:t>
      </w:r>
    </w:p>
    <w:p w:rsidR="009C554A" w:rsidRDefault="009C554A" w:rsidP="009E59A3">
      <w:pPr>
        <w:jc w:val="center"/>
        <w:rPr>
          <w:rFonts w:ascii="Arial Narrow" w:hAnsi="Arial Narrow"/>
          <w:b/>
          <w:sz w:val="24"/>
          <w:szCs w:val="24"/>
        </w:rPr>
      </w:pPr>
    </w:p>
    <w:p w:rsidR="009C554A" w:rsidRDefault="009C554A" w:rsidP="009E59A3">
      <w:pPr>
        <w:jc w:val="center"/>
        <w:rPr>
          <w:rFonts w:ascii="Arial Narrow" w:hAnsi="Arial Narrow"/>
          <w:b/>
          <w:sz w:val="24"/>
          <w:szCs w:val="24"/>
        </w:rPr>
      </w:pPr>
    </w:p>
    <w:p w:rsidR="009C554A" w:rsidRDefault="009C554A" w:rsidP="009E59A3">
      <w:pPr>
        <w:jc w:val="center"/>
        <w:rPr>
          <w:rFonts w:ascii="Arial Narrow" w:hAnsi="Arial Narrow"/>
          <w:b/>
          <w:sz w:val="24"/>
          <w:szCs w:val="24"/>
        </w:rPr>
      </w:pPr>
    </w:p>
    <w:p w:rsidR="009C554A" w:rsidRDefault="009C554A" w:rsidP="009E59A3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lastRenderedPageBreak/>
        <w:t>III/56 Protozoon és féregellenes szerek</w:t>
      </w:r>
    </w:p>
    <w:p w:rsidR="009C554A" w:rsidRDefault="009C554A" w:rsidP="009C554A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amőba: </w:t>
      </w:r>
      <w:r>
        <w:rPr>
          <w:sz w:val="16"/>
          <w:szCs w:val="16"/>
        </w:rPr>
        <w:t xml:space="preserve">egysejtű, de már magos, szap-hoz köztigazda. </w:t>
      </w:r>
    </w:p>
    <w:p w:rsidR="009C554A" w:rsidRDefault="009C554A" w:rsidP="009C554A">
      <w:pPr>
        <w:rPr>
          <w:sz w:val="16"/>
          <w:szCs w:val="16"/>
        </w:rPr>
      </w:pPr>
      <w:r w:rsidRPr="009927F9">
        <w:rPr>
          <w:b/>
          <w:color w:val="002060"/>
          <w:sz w:val="16"/>
          <w:szCs w:val="16"/>
        </w:rPr>
        <w:t>entamoeba histolytica:</w:t>
      </w:r>
      <w:r>
        <w:rPr>
          <w:sz w:val="16"/>
          <w:szCs w:val="16"/>
        </w:rPr>
        <w:t xml:space="preserve"> (</w:t>
      </w:r>
      <w:r w:rsidRPr="00542BD2">
        <w:rPr>
          <w:color w:val="FF0000"/>
          <w:sz w:val="16"/>
          <w:szCs w:val="16"/>
        </w:rPr>
        <w:t>metronidazol</w:t>
      </w:r>
      <w:r>
        <w:rPr>
          <w:sz w:val="16"/>
          <w:szCs w:val="16"/>
        </w:rPr>
        <w:t xml:space="preserve">! </w:t>
      </w:r>
      <w:r w:rsidRPr="00542BD2">
        <w:rPr>
          <w:color w:val="FF0000"/>
          <w:sz w:val="16"/>
          <w:szCs w:val="16"/>
        </w:rPr>
        <w:t>tinidazol</w:t>
      </w:r>
      <w:r>
        <w:rPr>
          <w:sz w:val="16"/>
          <w:szCs w:val="16"/>
        </w:rPr>
        <w:t xml:space="preserve">) kutyában, emberbe jutva bélizgató, nyálkahártya leválik/elzárja a belet. </w:t>
      </w:r>
      <w:r w:rsidRPr="008E48BC">
        <w:rPr>
          <w:color w:val="00B050"/>
          <w:sz w:val="16"/>
          <w:szCs w:val="16"/>
        </w:rPr>
        <w:t>Véres hasmenés</w:t>
      </w:r>
      <w:r>
        <w:rPr>
          <w:sz w:val="16"/>
          <w:szCs w:val="16"/>
        </w:rPr>
        <w:t xml:space="preserve">, </w:t>
      </w:r>
      <w:r w:rsidRPr="008E48BC">
        <w:rPr>
          <w:color w:val="00B050"/>
          <w:sz w:val="16"/>
          <w:szCs w:val="16"/>
        </w:rPr>
        <w:t>bélcsavarodás szerű</w:t>
      </w:r>
      <w:r>
        <w:rPr>
          <w:sz w:val="16"/>
          <w:szCs w:val="16"/>
        </w:rPr>
        <w:t xml:space="preserve"> tünetek. Szövetekbe is eljuthat a vérrel, </w:t>
      </w:r>
      <w:r w:rsidRPr="008E48BC">
        <w:rPr>
          <w:color w:val="00B050"/>
          <w:sz w:val="16"/>
          <w:szCs w:val="16"/>
        </w:rPr>
        <w:t>szemen, májban, agyban tályogok</w:t>
      </w:r>
      <w:r>
        <w:rPr>
          <w:sz w:val="16"/>
          <w:szCs w:val="16"/>
        </w:rPr>
        <w:t xml:space="preserve"> (</w:t>
      </w:r>
      <w:r w:rsidRPr="00542BD2">
        <w:rPr>
          <w:color w:val="FF0000"/>
          <w:sz w:val="16"/>
          <w:szCs w:val="16"/>
        </w:rPr>
        <w:t>diloxanide</w:t>
      </w:r>
      <w:r>
        <w:rPr>
          <w:sz w:val="16"/>
          <w:szCs w:val="16"/>
        </w:rPr>
        <w:t>)</w:t>
      </w:r>
    </w:p>
    <w:p w:rsidR="009C554A" w:rsidRDefault="009C554A" w:rsidP="009C554A">
      <w:pPr>
        <w:rPr>
          <w:sz w:val="16"/>
          <w:szCs w:val="16"/>
        </w:rPr>
      </w:pPr>
      <w:r w:rsidRPr="009927F9">
        <w:rPr>
          <w:b/>
          <w:color w:val="002060"/>
          <w:sz w:val="16"/>
          <w:szCs w:val="16"/>
        </w:rPr>
        <w:t>trichomonas vaginalis,</w:t>
      </w:r>
      <w:r w:rsidRPr="008E48BC">
        <w:rPr>
          <w:sz w:val="16"/>
          <w:szCs w:val="16"/>
        </w:rPr>
        <w:t xml:space="preserve"> uretritis ffiban</w:t>
      </w:r>
      <w:r>
        <w:rPr>
          <w:sz w:val="16"/>
          <w:szCs w:val="16"/>
        </w:rPr>
        <w:t xml:space="preserve"> (</w:t>
      </w:r>
      <w:r w:rsidRPr="00542BD2">
        <w:rPr>
          <w:color w:val="FF0000"/>
          <w:sz w:val="16"/>
          <w:szCs w:val="16"/>
        </w:rPr>
        <w:t>metronidazole:</w:t>
      </w:r>
      <w:r>
        <w:rPr>
          <w:sz w:val="16"/>
          <w:szCs w:val="16"/>
        </w:rPr>
        <w:t xml:space="preserve"> klion), </w:t>
      </w:r>
    </w:p>
    <w:p w:rsidR="009C554A" w:rsidRDefault="009C554A" w:rsidP="009C554A">
      <w:pPr>
        <w:rPr>
          <w:b/>
          <w:sz w:val="16"/>
          <w:szCs w:val="16"/>
        </w:rPr>
      </w:pPr>
      <w:r w:rsidRPr="009927F9">
        <w:rPr>
          <w:b/>
          <w:color w:val="002060"/>
          <w:sz w:val="16"/>
          <w:szCs w:val="16"/>
        </w:rPr>
        <w:t>giardia lamblia</w:t>
      </w:r>
      <w:r>
        <w:rPr>
          <w:b/>
          <w:sz w:val="16"/>
          <w:szCs w:val="16"/>
        </w:rPr>
        <w:t xml:space="preserve"> </w:t>
      </w:r>
      <w:r w:rsidRPr="008E48BC">
        <w:rPr>
          <w:sz w:val="16"/>
          <w:szCs w:val="16"/>
        </w:rPr>
        <w:t>(</w:t>
      </w:r>
      <w:r w:rsidRPr="00542BD2">
        <w:rPr>
          <w:color w:val="FF0000"/>
          <w:sz w:val="16"/>
          <w:szCs w:val="16"/>
        </w:rPr>
        <w:t>metronidazole):</w:t>
      </w:r>
      <w:r w:rsidRPr="008E48BC">
        <w:rPr>
          <w:sz w:val="16"/>
          <w:szCs w:val="16"/>
        </w:rPr>
        <w:t xml:space="preserve"> hasmenéses fertőzés</w:t>
      </w:r>
    </w:p>
    <w:p w:rsidR="009C554A" w:rsidRDefault="009C554A" w:rsidP="009C554A">
      <w:pPr>
        <w:rPr>
          <w:sz w:val="16"/>
          <w:szCs w:val="16"/>
        </w:rPr>
      </w:pPr>
      <w:r w:rsidRPr="009927F9">
        <w:rPr>
          <w:b/>
          <w:color w:val="002060"/>
          <w:sz w:val="16"/>
          <w:szCs w:val="16"/>
        </w:rPr>
        <w:t>toxoplasma:</w:t>
      </w:r>
      <w:r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>terhesekben vetélés, immungyenge egyénekben is veszélyes: (</w:t>
      </w:r>
      <w:r w:rsidRPr="00557283">
        <w:rPr>
          <w:color w:val="FF0000"/>
          <w:sz w:val="16"/>
          <w:szCs w:val="16"/>
        </w:rPr>
        <w:t>spiramycin:</w:t>
      </w:r>
      <w:r>
        <w:rPr>
          <w:sz w:val="16"/>
          <w:szCs w:val="16"/>
        </w:rPr>
        <w:t xml:space="preserve"> makrolid, </w:t>
      </w:r>
      <w:r w:rsidRPr="00542BD2">
        <w:rPr>
          <w:color w:val="FF0000"/>
          <w:sz w:val="16"/>
          <w:szCs w:val="16"/>
        </w:rPr>
        <w:t>clyndamycin</w:t>
      </w:r>
      <w:r>
        <w:rPr>
          <w:sz w:val="16"/>
          <w:szCs w:val="16"/>
        </w:rPr>
        <w:t xml:space="preserve">: linkozamid, folát antagonisták: </w:t>
      </w:r>
      <w:r w:rsidRPr="00557283">
        <w:rPr>
          <w:color w:val="FF0000"/>
          <w:sz w:val="16"/>
          <w:szCs w:val="16"/>
        </w:rPr>
        <w:t>tripetoprim-sulfometoxazol</w:t>
      </w:r>
      <w:r>
        <w:rPr>
          <w:sz w:val="16"/>
          <w:szCs w:val="16"/>
        </w:rPr>
        <w:t>)</w:t>
      </w:r>
    </w:p>
    <w:p w:rsidR="009C554A" w:rsidRDefault="009C554A" w:rsidP="009C554A">
      <w:pPr>
        <w:rPr>
          <w:sz w:val="16"/>
          <w:szCs w:val="16"/>
        </w:rPr>
      </w:pPr>
      <w:r w:rsidRPr="009927F9">
        <w:rPr>
          <w:b/>
          <w:color w:val="002060"/>
          <w:sz w:val="16"/>
          <w:szCs w:val="16"/>
        </w:rPr>
        <w:t>pneumocystis carini:</w:t>
      </w:r>
      <w:r>
        <w:rPr>
          <w:sz w:val="16"/>
          <w:szCs w:val="16"/>
        </w:rPr>
        <w:t xml:space="preserve"> opportunista fertőzés, súlyos tüdőgyulladást okoz (sulfometoxazol-trimetoprim)</w:t>
      </w:r>
    </w:p>
    <w:p w:rsidR="009C554A" w:rsidRDefault="009C554A" w:rsidP="009C554A">
      <w:pPr>
        <w:rPr>
          <w:sz w:val="16"/>
          <w:szCs w:val="16"/>
        </w:rPr>
      </w:pPr>
      <w:r w:rsidRPr="009927F9">
        <w:rPr>
          <w:b/>
          <w:color w:val="002060"/>
          <w:sz w:val="16"/>
          <w:szCs w:val="16"/>
        </w:rPr>
        <w:t>leishmaniasis:</w:t>
      </w:r>
      <w:r>
        <w:rPr>
          <w:sz w:val="16"/>
          <w:szCs w:val="16"/>
        </w:rPr>
        <w:t xml:space="preserve"> máj, GI-traktus (donovali), nyh (tropica), bőr és nyh (braziliensis) betegedik meg, homoki légy (phlebotomus légy - sandfly) a vektora. Kezelése: </w:t>
      </w:r>
      <w:r w:rsidRPr="00542BD2">
        <w:rPr>
          <w:color w:val="FF0000"/>
          <w:sz w:val="16"/>
          <w:szCs w:val="16"/>
        </w:rPr>
        <w:t>Na-stiboglucanate, metronidazol, amfotericin, allopurinol.</w:t>
      </w:r>
    </w:p>
    <w:p w:rsidR="009C554A" w:rsidRDefault="009C554A" w:rsidP="009C554A">
      <w:pPr>
        <w:rPr>
          <w:sz w:val="16"/>
          <w:szCs w:val="16"/>
        </w:rPr>
      </w:pPr>
      <w:r w:rsidRPr="009927F9">
        <w:rPr>
          <w:b/>
          <w:color w:val="002060"/>
          <w:sz w:val="16"/>
          <w:szCs w:val="16"/>
        </w:rPr>
        <w:t>tripanosomiasis Álomkór:</w:t>
      </w:r>
      <w:r>
        <w:rPr>
          <w:sz w:val="16"/>
          <w:szCs w:val="16"/>
        </w:rPr>
        <w:t xml:space="preserve"> cecelégy terjeszti. Gambiense (lassú lefolyású), rhodesiene (gyors), crusi (viszcerális forma)</w:t>
      </w:r>
    </w:p>
    <w:p w:rsidR="009C554A" w:rsidRPr="008C0698" w:rsidRDefault="009C554A" w:rsidP="009C554A">
      <w:pPr>
        <w:jc w:val="center"/>
        <w:rPr>
          <w:b/>
          <w:sz w:val="20"/>
          <w:szCs w:val="20"/>
        </w:rPr>
      </w:pPr>
      <w:r w:rsidRPr="008C0698">
        <w:rPr>
          <w:b/>
          <w:sz w:val="20"/>
          <w:szCs w:val="20"/>
        </w:rPr>
        <w:t>malár</w:t>
      </w:r>
      <w:r>
        <w:rPr>
          <w:b/>
          <w:sz w:val="20"/>
          <w:szCs w:val="20"/>
        </w:rPr>
        <w:t>ia</w:t>
      </w:r>
    </w:p>
    <w:p w:rsidR="009C554A" w:rsidRDefault="009C554A" w:rsidP="009C554A">
      <w:pPr>
        <w:rPr>
          <w:sz w:val="16"/>
          <w:szCs w:val="16"/>
        </w:rPr>
      </w:pPr>
      <w:r w:rsidRPr="00542BD2">
        <w:rPr>
          <w:b/>
          <w:sz w:val="16"/>
          <w:szCs w:val="16"/>
        </w:rPr>
        <w:t>vektor:</w:t>
      </w:r>
      <w:r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 xml:space="preserve">anopheles szúnyog nősténye </w:t>
      </w:r>
      <w:r>
        <w:rPr>
          <w:b/>
          <w:sz w:val="16"/>
          <w:szCs w:val="16"/>
        </w:rPr>
        <w:t xml:space="preserve">fajtái: </w:t>
      </w:r>
      <w:r w:rsidRPr="00542BD2">
        <w:rPr>
          <w:i/>
          <w:sz w:val="16"/>
          <w:szCs w:val="16"/>
        </w:rPr>
        <w:t>plasmodium falciparum</w:t>
      </w:r>
      <w:r>
        <w:rPr>
          <w:sz w:val="16"/>
          <w:szCs w:val="16"/>
        </w:rPr>
        <w:t xml:space="preserve"> (legveszélyesebb, terciana, erythrocitás) </w:t>
      </w:r>
      <w:r w:rsidRPr="00542BD2">
        <w:rPr>
          <w:i/>
          <w:sz w:val="16"/>
          <w:szCs w:val="16"/>
        </w:rPr>
        <w:t>p</w:t>
      </w:r>
      <w:r>
        <w:rPr>
          <w:i/>
          <w:sz w:val="16"/>
          <w:szCs w:val="16"/>
        </w:rPr>
        <w:t>l</w:t>
      </w:r>
      <w:r w:rsidRPr="00542BD2">
        <w:rPr>
          <w:i/>
          <w:sz w:val="16"/>
          <w:szCs w:val="16"/>
        </w:rPr>
        <w:t xml:space="preserve"> malariae</w:t>
      </w:r>
      <w:r>
        <w:rPr>
          <w:sz w:val="16"/>
          <w:szCs w:val="16"/>
        </w:rPr>
        <w:t xml:space="preserve"> (4nap: quartana, erythrocitás) </w:t>
      </w:r>
      <w:r>
        <w:rPr>
          <w:i/>
          <w:sz w:val="16"/>
          <w:szCs w:val="16"/>
        </w:rPr>
        <w:t>pl</w:t>
      </w:r>
      <w:r w:rsidRPr="00542BD2">
        <w:rPr>
          <w:i/>
          <w:sz w:val="16"/>
          <w:szCs w:val="16"/>
        </w:rPr>
        <w:t xml:space="preserve"> vivax</w:t>
      </w:r>
      <w:r>
        <w:rPr>
          <w:sz w:val="16"/>
          <w:szCs w:val="16"/>
        </w:rPr>
        <w:t xml:space="preserve">  (3.napos láz – terciana, hypnozoid is) </w:t>
      </w:r>
      <w:r w:rsidRPr="00542BD2">
        <w:rPr>
          <w:i/>
          <w:sz w:val="16"/>
          <w:szCs w:val="16"/>
        </w:rPr>
        <w:t>pl</w:t>
      </w:r>
      <w:r>
        <w:rPr>
          <w:i/>
          <w:sz w:val="16"/>
          <w:szCs w:val="16"/>
        </w:rPr>
        <w:t xml:space="preserve"> </w:t>
      </w:r>
      <w:r w:rsidRPr="00542BD2">
        <w:rPr>
          <w:i/>
          <w:sz w:val="16"/>
          <w:szCs w:val="16"/>
        </w:rPr>
        <w:t>oval</w:t>
      </w:r>
      <w:r>
        <w:rPr>
          <w:sz w:val="16"/>
          <w:szCs w:val="16"/>
        </w:rPr>
        <w:t xml:space="preserve">e (1ciklus 3 nap:terciana, hypnozoid is) </w:t>
      </w:r>
      <w:r w:rsidRPr="00542BD2">
        <w:rPr>
          <w:b/>
          <w:sz w:val="16"/>
          <w:szCs w:val="16"/>
        </w:rPr>
        <w:t>szaporodás:</w:t>
      </w:r>
      <w:r>
        <w:rPr>
          <w:sz w:val="16"/>
          <w:szCs w:val="16"/>
        </w:rPr>
        <w:t xml:space="preserve"> Aszexuális emberben / szexuális szúnyogban </w:t>
      </w:r>
    </w:p>
    <w:p w:rsidR="009C554A" w:rsidRDefault="009C554A" w:rsidP="009C554A">
      <w:pPr>
        <w:rPr>
          <w:sz w:val="16"/>
          <w:szCs w:val="16"/>
        </w:rPr>
      </w:pPr>
      <w:r w:rsidRPr="00542BD2">
        <w:rPr>
          <w:b/>
          <w:sz w:val="16"/>
          <w:szCs w:val="16"/>
        </w:rPr>
        <w:t>fertőzés:</w:t>
      </w:r>
      <w:r>
        <w:rPr>
          <w:sz w:val="16"/>
          <w:szCs w:val="16"/>
        </w:rPr>
        <w:t xml:space="preserve"> sporozoid vérbe</w:t>
      </w:r>
      <w:r>
        <w:rPr>
          <w:rFonts w:cstheme="minorHAnsi"/>
          <w:sz w:val="16"/>
          <w:szCs w:val="16"/>
        </w:rPr>
        <w:t>→</w:t>
      </w:r>
      <w:r>
        <w:rPr>
          <w:sz w:val="16"/>
          <w:szCs w:val="16"/>
        </w:rPr>
        <w:t xml:space="preserve"> májba, szaporodik</w:t>
      </w:r>
      <w:r>
        <w:rPr>
          <w:rFonts w:cstheme="minorHAnsi"/>
          <w:sz w:val="16"/>
          <w:szCs w:val="16"/>
        </w:rPr>
        <w:t>→</w:t>
      </w:r>
      <w:r>
        <w:rPr>
          <w:sz w:val="16"/>
          <w:szCs w:val="16"/>
        </w:rPr>
        <w:t xml:space="preserve"> sizondává/merozoiddá alakul</w:t>
      </w:r>
      <w:r>
        <w:rPr>
          <w:rFonts w:cstheme="minorHAnsi"/>
          <w:sz w:val="16"/>
          <w:szCs w:val="16"/>
        </w:rPr>
        <w:t>→</w:t>
      </w:r>
      <w:r>
        <w:rPr>
          <w:sz w:val="16"/>
          <w:szCs w:val="16"/>
        </w:rPr>
        <w:t xml:space="preserve"> keringésbe, vvt-eket fertőz</w:t>
      </w:r>
      <w:r>
        <w:rPr>
          <w:rFonts w:cstheme="minorHAnsi"/>
          <w:sz w:val="16"/>
          <w:szCs w:val="16"/>
        </w:rPr>
        <w:t>→</w:t>
      </w:r>
      <w:r>
        <w:rPr>
          <w:sz w:val="16"/>
          <w:szCs w:val="16"/>
        </w:rPr>
        <w:t xml:space="preserve"> sizondává (saját acs-ket Hgb bontás globin AS-kból, Hem protoporfirinja toxikus, nem toxikus hemozolinná polimerizálják. (egyes szerek a Hem polimerázt gátolják)</w:t>
      </w:r>
      <w:r>
        <w:rPr>
          <w:rFonts w:cstheme="minorHAnsi"/>
          <w:sz w:val="16"/>
          <w:szCs w:val="16"/>
        </w:rPr>
        <w:t>→</w:t>
      </w:r>
      <w:r>
        <w:rPr>
          <w:sz w:val="16"/>
          <w:szCs w:val="16"/>
        </w:rPr>
        <w:t xml:space="preserve"> Szaporodnak</w:t>
      </w:r>
      <w:r>
        <w:rPr>
          <w:rFonts w:cstheme="minorHAnsi"/>
          <w:sz w:val="16"/>
          <w:szCs w:val="16"/>
        </w:rPr>
        <w:t>→</w:t>
      </w:r>
      <w:r>
        <w:rPr>
          <w:sz w:val="16"/>
          <w:szCs w:val="16"/>
        </w:rPr>
        <w:t xml:space="preserve"> megint keringésbe, újabb vvt-eket fertőznek. (Merozoidok vvt-ből kiszabadulásakor jelentkeznek a lázas tünetek). </w:t>
      </w:r>
    </w:p>
    <w:p w:rsidR="009C554A" w:rsidRPr="00574389" w:rsidRDefault="009C554A" w:rsidP="009C554A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Szerek: </w:t>
      </w:r>
      <w:r>
        <w:rPr>
          <w:sz w:val="16"/>
          <w:szCs w:val="16"/>
        </w:rPr>
        <w:t xml:space="preserve">eritrocitákra vérben lévő sizondákra (profilaxis is), hipnozoidra (szöveti sizontoid) </w:t>
      </w:r>
      <w:r>
        <w:rPr>
          <w:color w:val="FF0000"/>
          <w:sz w:val="16"/>
          <w:szCs w:val="16"/>
        </w:rPr>
        <w:t>primaquin</w:t>
      </w:r>
    </w:p>
    <w:p w:rsidR="009C554A" w:rsidRDefault="009C554A" w:rsidP="009C554A">
      <w:pPr>
        <w:rPr>
          <w:sz w:val="16"/>
          <w:szCs w:val="16"/>
        </w:rPr>
      </w:pPr>
      <w:r w:rsidRPr="00574389">
        <w:rPr>
          <w:b/>
          <w:sz w:val="16"/>
          <w:szCs w:val="16"/>
          <w:u w:val="single"/>
        </w:rPr>
        <w:t>Hem polimeráz gátlók:</w:t>
      </w:r>
      <w:r>
        <w:rPr>
          <w:sz w:val="16"/>
          <w:szCs w:val="16"/>
        </w:rPr>
        <w:t xml:space="preserve"> felhalmozódik a toxikus Hem, elpusztul a parazita/szaporodása akadályozott</w:t>
      </w:r>
    </w:p>
    <w:p w:rsidR="009C554A" w:rsidRDefault="009C554A" w:rsidP="009C554A">
      <w:pPr>
        <w:rPr>
          <w:sz w:val="16"/>
          <w:szCs w:val="16"/>
        </w:rPr>
      </w:pPr>
      <w:r w:rsidRPr="00574389">
        <w:rPr>
          <w:b/>
          <w:color w:val="FF0000"/>
          <w:sz w:val="16"/>
          <w:szCs w:val="16"/>
        </w:rPr>
        <w:t xml:space="preserve">chloroquin </w:t>
      </w:r>
      <w:r>
        <w:rPr>
          <w:sz w:val="16"/>
          <w:szCs w:val="16"/>
        </w:rPr>
        <w:t>hipnozoidokra nem hat,</w:t>
      </w:r>
      <w:r w:rsidRPr="00F3236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mind a 4 formára, felgyülemlik a parazitában, gátolja a táplálkozási mechanizmusát, a hem – hemozolin átalakulást (falcipárum gyakran rezisztens) kötődik a szövetekhez, </w:t>
      </w:r>
      <w:r>
        <w:rPr>
          <w:b/>
          <w:sz w:val="16"/>
          <w:szCs w:val="16"/>
        </w:rPr>
        <w:t xml:space="preserve">f.kin: </w:t>
      </w:r>
      <w:r>
        <w:rPr>
          <w:sz w:val="16"/>
          <w:szCs w:val="16"/>
        </w:rPr>
        <w:t xml:space="preserve">deetilálódik a szervezetben, vesén át ürül </w:t>
      </w:r>
      <w:r w:rsidRPr="00574389">
        <w:rPr>
          <w:b/>
          <w:sz w:val="16"/>
          <w:szCs w:val="16"/>
        </w:rPr>
        <w:t>mh:</w:t>
      </w:r>
      <w:r>
        <w:rPr>
          <w:sz w:val="16"/>
          <w:szCs w:val="16"/>
        </w:rPr>
        <w:t xml:space="preserve"> látáskárosodás, vakság (retinában felhalmozódhat), nagy dózis okozhat arritmiát, vny-esést, kiütéseket</w:t>
      </w:r>
    </w:p>
    <w:p w:rsidR="009C554A" w:rsidRDefault="009C554A" w:rsidP="009C554A">
      <w:pPr>
        <w:rPr>
          <w:sz w:val="16"/>
          <w:szCs w:val="16"/>
        </w:rPr>
      </w:pPr>
      <w:r w:rsidRPr="00F3236E">
        <w:rPr>
          <w:b/>
          <w:color w:val="FF0000"/>
          <w:sz w:val="16"/>
          <w:szCs w:val="16"/>
        </w:rPr>
        <w:t>kinin, kinidin</w:t>
      </w:r>
      <w:r>
        <w:rPr>
          <w:b/>
          <w:color w:val="FF0000"/>
          <w:sz w:val="16"/>
          <w:szCs w:val="16"/>
        </w:rPr>
        <w:t xml:space="preserve"> </w:t>
      </w:r>
      <w:r>
        <w:rPr>
          <w:sz w:val="16"/>
          <w:szCs w:val="16"/>
        </w:rPr>
        <w:t xml:space="preserve">hipnozoidokra nem hat, kevesebb a rezisztencia </w:t>
      </w:r>
      <w:r w:rsidRPr="00574389">
        <w:rPr>
          <w:b/>
          <w:sz w:val="16"/>
          <w:szCs w:val="16"/>
        </w:rPr>
        <w:t xml:space="preserve">mh: </w:t>
      </w:r>
      <w:r>
        <w:rPr>
          <w:sz w:val="16"/>
          <w:szCs w:val="16"/>
        </w:rPr>
        <w:t xml:space="preserve">normál dózisnál is toxikusabb mint a chloroquin, GI irritáció, cinkonizmus tünetek (fülcsengés, elektrolitzavar, fejfájás, görcsrohamok, kóma), arritmia, hematuria </w:t>
      </w:r>
      <w:r w:rsidRPr="00574389">
        <w:rPr>
          <w:b/>
          <w:sz w:val="16"/>
          <w:szCs w:val="16"/>
        </w:rPr>
        <w:t>felh:</w:t>
      </w:r>
      <w:r>
        <w:rPr>
          <w:sz w:val="16"/>
          <w:szCs w:val="16"/>
        </w:rPr>
        <w:t xml:space="preserve"> csak akut roham kezelésre, profilaxisra nem</w:t>
      </w:r>
    </w:p>
    <w:p w:rsidR="009C554A" w:rsidRDefault="009C554A" w:rsidP="009C554A">
      <w:pPr>
        <w:rPr>
          <w:sz w:val="16"/>
          <w:szCs w:val="16"/>
        </w:rPr>
      </w:pPr>
      <w:r w:rsidRPr="00F3236E">
        <w:rPr>
          <w:b/>
          <w:color w:val="FF0000"/>
          <w:sz w:val="16"/>
          <w:szCs w:val="16"/>
        </w:rPr>
        <w:t>mefloquin</w:t>
      </w:r>
      <w:r>
        <w:rPr>
          <w:b/>
          <w:color w:val="FF0000"/>
          <w:sz w:val="16"/>
          <w:szCs w:val="16"/>
        </w:rPr>
        <w:t xml:space="preserve"> </w:t>
      </w:r>
      <w:r>
        <w:rPr>
          <w:sz w:val="16"/>
          <w:szCs w:val="16"/>
        </w:rPr>
        <w:t xml:space="preserve">hipnozoidra nem, lassan alakul ki a hatás, </w:t>
      </w:r>
      <w:r>
        <w:rPr>
          <w:b/>
          <w:sz w:val="16"/>
          <w:szCs w:val="16"/>
        </w:rPr>
        <w:t xml:space="preserve">felh: </w:t>
      </w:r>
      <w:r>
        <w:rPr>
          <w:sz w:val="16"/>
          <w:szCs w:val="16"/>
        </w:rPr>
        <w:t>súlyos szövődményesben NEM, profilaxisra, chloroquin, kinin, -din rezisztensre</w:t>
      </w:r>
    </w:p>
    <w:p w:rsidR="009C554A" w:rsidRDefault="009C554A" w:rsidP="009C554A">
      <w:pPr>
        <w:rPr>
          <w:sz w:val="16"/>
          <w:szCs w:val="16"/>
        </w:rPr>
      </w:pPr>
      <w:r w:rsidRPr="00574389">
        <w:rPr>
          <w:b/>
          <w:sz w:val="16"/>
          <w:szCs w:val="16"/>
          <w:u w:val="single"/>
        </w:rPr>
        <w:t>folát antagonisták</w:t>
      </w:r>
      <w:r w:rsidRPr="00574389">
        <w:rPr>
          <w:b/>
          <w:sz w:val="16"/>
          <w:szCs w:val="16"/>
        </w:rPr>
        <w:t xml:space="preserve">: </w:t>
      </w:r>
      <w:r>
        <w:rPr>
          <w:sz w:val="16"/>
          <w:szCs w:val="16"/>
        </w:rPr>
        <w:t>kombinációk</w:t>
      </w:r>
    </w:p>
    <w:p w:rsidR="009C554A" w:rsidRDefault="009C554A" w:rsidP="009C554A">
      <w:pPr>
        <w:rPr>
          <w:sz w:val="16"/>
          <w:szCs w:val="16"/>
        </w:rPr>
      </w:pPr>
      <w:r w:rsidRPr="00F3236E">
        <w:rPr>
          <w:b/>
          <w:color w:val="FF0000"/>
          <w:sz w:val="16"/>
          <w:szCs w:val="16"/>
        </w:rPr>
        <w:t>szulfadoxin:</w:t>
      </w:r>
      <w:r>
        <w:rPr>
          <w:sz w:val="16"/>
          <w:szCs w:val="16"/>
        </w:rPr>
        <w:t xml:space="preserve"> gátolja a dihidropteroát szintetát (folsav szintézis), PABA analóg, </w:t>
      </w:r>
      <w:r w:rsidRPr="00F3236E">
        <w:rPr>
          <w:b/>
          <w:color w:val="FF0000"/>
          <w:sz w:val="16"/>
          <w:szCs w:val="16"/>
        </w:rPr>
        <w:t>pirimetamin</w:t>
      </w:r>
      <w:r>
        <w:rPr>
          <w:b/>
          <w:color w:val="FF0000"/>
          <w:sz w:val="16"/>
          <w:szCs w:val="16"/>
        </w:rPr>
        <w:t>, proguanil</w:t>
      </w:r>
      <w:r w:rsidRPr="00F3236E">
        <w:rPr>
          <w:b/>
          <w:color w:val="FF0000"/>
          <w:sz w:val="16"/>
          <w:szCs w:val="16"/>
        </w:rPr>
        <w:t>:</w:t>
      </w:r>
      <w:r>
        <w:rPr>
          <w:sz w:val="16"/>
          <w:szCs w:val="16"/>
        </w:rPr>
        <w:t xml:space="preserve"> dihidrofolát reduktázt gátolja</w:t>
      </w:r>
    </w:p>
    <w:p w:rsidR="009C554A" w:rsidRDefault="009C554A" w:rsidP="009C554A">
      <w:pPr>
        <w:rPr>
          <w:sz w:val="16"/>
          <w:szCs w:val="16"/>
        </w:rPr>
      </w:pPr>
      <w:r>
        <w:rPr>
          <w:sz w:val="16"/>
          <w:szCs w:val="16"/>
        </w:rPr>
        <w:t xml:space="preserve">lassan hatnak </w:t>
      </w:r>
      <w:r w:rsidRPr="00574389">
        <w:rPr>
          <w:b/>
          <w:sz w:val="16"/>
          <w:szCs w:val="16"/>
        </w:rPr>
        <w:t>mh:</w:t>
      </w:r>
      <w:r>
        <w:rPr>
          <w:sz w:val="16"/>
          <w:szCs w:val="16"/>
        </w:rPr>
        <w:t xml:space="preserve"> szulfonamid mh-ok, allergia, bőrtünetek, veseprobléma / pirimetamin: vérképzési zavarok</w:t>
      </w:r>
    </w:p>
    <w:p w:rsidR="009C554A" w:rsidRPr="00574389" w:rsidRDefault="009C554A" w:rsidP="009C554A">
      <w:pPr>
        <w:rPr>
          <w:b/>
          <w:color w:val="FF0000"/>
          <w:sz w:val="16"/>
          <w:szCs w:val="16"/>
          <w:u w:val="single"/>
        </w:rPr>
      </w:pPr>
      <w:r w:rsidRPr="00574389">
        <w:rPr>
          <w:b/>
          <w:sz w:val="16"/>
          <w:szCs w:val="16"/>
          <w:u w:val="single"/>
        </w:rPr>
        <w:t>e-trp-lánc gátló:</w:t>
      </w:r>
    </w:p>
    <w:p w:rsidR="009C554A" w:rsidRPr="00F3236E" w:rsidRDefault="009C554A" w:rsidP="009C554A">
      <w:pPr>
        <w:rPr>
          <w:sz w:val="16"/>
          <w:szCs w:val="16"/>
        </w:rPr>
      </w:pPr>
      <w:r w:rsidRPr="008E48BC">
        <w:rPr>
          <w:b/>
          <w:color w:val="FF0000"/>
          <w:sz w:val="16"/>
          <w:szCs w:val="16"/>
        </w:rPr>
        <w:t>atovaquon</w:t>
      </w:r>
      <w:r>
        <w:rPr>
          <w:b/>
          <w:color w:val="FF0000"/>
          <w:sz w:val="16"/>
          <w:szCs w:val="16"/>
        </w:rPr>
        <w:t xml:space="preserve"> </w:t>
      </w:r>
      <w:r w:rsidRPr="008E48BC">
        <w:rPr>
          <w:i/>
          <w:sz w:val="16"/>
          <w:szCs w:val="16"/>
        </w:rPr>
        <w:t>pl</w:t>
      </w:r>
      <w:r>
        <w:rPr>
          <w:sz w:val="16"/>
          <w:szCs w:val="16"/>
        </w:rPr>
        <w:t>azmodium e-trp-láncát gátolják (mtk)</w:t>
      </w:r>
      <w:r>
        <w:rPr>
          <w:rFonts w:cstheme="minorHAnsi"/>
          <w:sz w:val="16"/>
          <w:szCs w:val="16"/>
        </w:rPr>
        <w:t>→</w:t>
      </w:r>
      <w:r>
        <w:rPr>
          <w:sz w:val="16"/>
          <w:szCs w:val="16"/>
        </w:rPr>
        <w:t xml:space="preserve"> Nu-sav szintézis (pirimidin) leáll: nem szaporodik a plazmodium</w:t>
      </w:r>
    </w:p>
    <w:p w:rsidR="009C554A" w:rsidRDefault="009C554A" w:rsidP="009C554A">
      <w:pPr>
        <w:rPr>
          <w:sz w:val="16"/>
          <w:szCs w:val="16"/>
        </w:rPr>
      </w:pPr>
      <w:r w:rsidRPr="008E48BC">
        <w:rPr>
          <w:b/>
          <w:color w:val="FF0000"/>
          <w:sz w:val="16"/>
          <w:szCs w:val="16"/>
        </w:rPr>
        <w:t>primaquin</w:t>
      </w:r>
      <w:r>
        <w:rPr>
          <w:b/>
          <w:color w:val="FF0000"/>
          <w:sz w:val="16"/>
          <w:szCs w:val="16"/>
        </w:rPr>
        <w:t xml:space="preserve"> </w:t>
      </w:r>
      <w:r>
        <w:rPr>
          <w:sz w:val="16"/>
          <w:szCs w:val="16"/>
        </w:rPr>
        <w:t xml:space="preserve">e-trp-láncot ubiqinon gátlásán át gátolja, hipnozoid formára (máj) hat, </w:t>
      </w:r>
      <w:r w:rsidRPr="00574389">
        <w:rPr>
          <w:b/>
          <w:sz w:val="16"/>
          <w:szCs w:val="16"/>
        </w:rPr>
        <w:t>mh:</w:t>
      </w:r>
      <w:r>
        <w:rPr>
          <w:sz w:val="16"/>
          <w:szCs w:val="16"/>
        </w:rPr>
        <w:t xml:space="preserve"> Glu-6-Pdehidrogenáz hiányos betegeken hemolízist okoz! leghatékonyabb, legkevésbé toxikus, hatásmódja ismeretlen </w:t>
      </w:r>
    </w:p>
    <w:p w:rsidR="009C554A" w:rsidRPr="0030405A" w:rsidRDefault="009C554A" w:rsidP="009C554A">
      <w:pPr>
        <w:jc w:val="center"/>
        <w:rPr>
          <w:b/>
          <w:sz w:val="24"/>
          <w:szCs w:val="24"/>
        </w:rPr>
      </w:pPr>
      <w:r w:rsidRPr="0030405A">
        <w:rPr>
          <w:b/>
          <w:sz w:val="24"/>
          <w:szCs w:val="24"/>
        </w:rPr>
        <w:t>Férgek okozta megbetegedések</w:t>
      </w:r>
    </w:p>
    <w:p w:rsidR="009C554A" w:rsidRDefault="009C554A" w:rsidP="009C554A">
      <w:pPr>
        <w:rPr>
          <w:sz w:val="16"/>
          <w:szCs w:val="16"/>
        </w:rPr>
      </w:pPr>
      <w:r>
        <w:rPr>
          <w:sz w:val="16"/>
          <w:szCs w:val="16"/>
        </w:rPr>
        <w:t>jellege: csak a béltraktus vagy a szövetek is érintettek</w:t>
      </w:r>
    </w:p>
    <w:p w:rsidR="009C554A" w:rsidRDefault="009C554A" w:rsidP="009C554A">
      <w:pPr>
        <w:rPr>
          <w:sz w:val="16"/>
          <w:szCs w:val="16"/>
        </w:rPr>
      </w:pPr>
      <w:r>
        <w:rPr>
          <w:sz w:val="16"/>
          <w:szCs w:val="16"/>
        </w:rPr>
        <w:t>a férgek életciklusa bonyolult és eltérő: egy vagy több gazdaszervezethez kötött, minimum három törzs betegíti meg az embert.</w:t>
      </w:r>
    </w:p>
    <w:p w:rsidR="009C554A" w:rsidRDefault="009C554A" w:rsidP="009C554A">
      <w:pPr>
        <w:rPr>
          <w:b/>
          <w:sz w:val="16"/>
          <w:szCs w:val="16"/>
        </w:rPr>
      </w:pPr>
      <w:r>
        <w:rPr>
          <w:b/>
          <w:sz w:val="16"/>
          <w:szCs w:val="16"/>
        </w:rPr>
        <w:t>szerek ált GI tüneteket okoznak, férgek nagy mennyiségben pusztulásakor allergiás reakciók lehetnek</w:t>
      </w:r>
    </w:p>
    <w:p w:rsidR="009C554A" w:rsidRDefault="009C554A" w:rsidP="009927F9">
      <w:pPr>
        <w:jc w:val="center"/>
        <w:rPr>
          <w:sz w:val="16"/>
          <w:szCs w:val="16"/>
        </w:rPr>
      </w:pPr>
      <w:r w:rsidRPr="0030405A">
        <w:rPr>
          <w:b/>
          <w:sz w:val="16"/>
          <w:szCs w:val="16"/>
        </w:rPr>
        <w:t>Laposférgek</w:t>
      </w:r>
    </w:p>
    <w:p w:rsidR="009C554A" w:rsidRDefault="009C554A" w:rsidP="009C554A">
      <w:pPr>
        <w:rPr>
          <w:sz w:val="16"/>
          <w:szCs w:val="16"/>
        </w:rPr>
      </w:pPr>
      <w:r>
        <w:rPr>
          <w:sz w:val="16"/>
          <w:szCs w:val="16"/>
        </w:rPr>
        <w:t>(szalagférgek: cestodák, szívóférgek: trematodák)</w:t>
      </w:r>
    </w:p>
    <w:p w:rsidR="009C554A" w:rsidRPr="0030405A" w:rsidRDefault="009C554A" w:rsidP="009C554A">
      <w:pPr>
        <w:rPr>
          <w:sz w:val="16"/>
          <w:szCs w:val="16"/>
        </w:rPr>
      </w:pPr>
      <w:r>
        <w:rPr>
          <w:sz w:val="16"/>
          <w:szCs w:val="16"/>
        </w:rPr>
        <w:t xml:space="preserve">szalagférgek: taenia solium (disznó), t.saginata (marha), diphylobithrium latum (hal), echinococcus granulosus (kutya). Közti gazda van. Felépítése: szívókorong, szegmentálódás, hermafrodita. </w:t>
      </w:r>
      <w:r>
        <w:rPr>
          <w:color w:val="C00000"/>
          <w:sz w:val="16"/>
          <w:szCs w:val="16"/>
        </w:rPr>
        <w:t xml:space="preserve">Niclosamid: </w:t>
      </w:r>
      <w:r>
        <w:rPr>
          <w:sz w:val="16"/>
          <w:szCs w:val="16"/>
        </w:rPr>
        <w:t>nem szívódik fel a bélből, féreg energiatermelését gátolja, féreg izomzatát bénítja, petéket nem pusztítja el, minden cestodára hat, éjszakai éhezés után 4tabletta egyszerre, hashajtás.</w:t>
      </w:r>
    </w:p>
    <w:p w:rsidR="009C554A" w:rsidRDefault="009C554A" w:rsidP="009C554A">
      <w:pPr>
        <w:rPr>
          <w:sz w:val="16"/>
          <w:szCs w:val="16"/>
        </w:rPr>
      </w:pPr>
      <w:r>
        <w:rPr>
          <w:sz w:val="16"/>
          <w:szCs w:val="16"/>
        </w:rPr>
        <w:t>szívóférgek: fasciola hepatica (májmétely), bilharzia, schistosomiasis</w:t>
      </w:r>
    </w:p>
    <w:p w:rsidR="009C554A" w:rsidRDefault="009C554A" w:rsidP="009927F9">
      <w:pPr>
        <w:jc w:val="center"/>
        <w:rPr>
          <w:b/>
          <w:sz w:val="16"/>
          <w:szCs w:val="16"/>
        </w:rPr>
      </w:pPr>
      <w:r w:rsidRPr="0030405A">
        <w:rPr>
          <w:b/>
          <w:sz w:val="16"/>
          <w:szCs w:val="16"/>
        </w:rPr>
        <w:t>Fonalférgek</w:t>
      </w:r>
    </w:p>
    <w:p w:rsidR="009C554A" w:rsidRDefault="009C554A" w:rsidP="009C554A">
      <w:pPr>
        <w:rPr>
          <w:color w:val="FF0000"/>
          <w:sz w:val="16"/>
          <w:szCs w:val="16"/>
        </w:rPr>
      </w:pPr>
      <w:r>
        <w:rPr>
          <w:sz w:val="16"/>
          <w:szCs w:val="16"/>
        </w:rPr>
        <w:t>Mebendazol (vermox) nem szívódik fel</w:t>
      </w:r>
      <w:r w:rsidR="009927F9">
        <w:rPr>
          <w:sz w:val="16"/>
          <w:szCs w:val="16"/>
        </w:rPr>
        <w:t xml:space="preserve">, </w:t>
      </w:r>
      <w:r w:rsidRPr="004C1C1D">
        <w:rPr>
          <w:color w:val="FF0000"/>
          <w:sz w:val="16"/>
          <w:szCs w:val="16"/>
        </w:rPr>
        <w:t>Thiabendazol</w:t>
      </w:r>
      <w:r w:rsidR="009927F9">
        <w:rPr>
          <w:color w:val="FF0000"/>
          <w:sz w:val="16"/>
          <w:szCs w:val="16"/>
        </w:rPr>
        <w:t xml:space="preserve">, </w:t>
      </w:r>
      <w:r w:rsidRPr="004C1C1D">
        <w:rPr>
          <w:color w:val="FF0000"/>
          <w:sz w:val="16"/>
          <w:szCs w:val="16"/>
        </w:rPr>
        <w:t>Piperazin</w:t>
      </w:r>
    </w:p>
    <w:p w:rsidR="009C554A" w:rsidRPr="009927F9" w:rsidRDefault="009C554A" w:rsidP="009C554A">
      <w:pPr>
        <w:jc w:val="center"/>
        <w:rPr>
          <w:b/>
          <w:sz w:val="16"/>
          <w:szCs w:val="16"/>
        </w:rPr>
      </w:pPr>
      <w:r w:rsidRPr="009927F9">
        <w:rPr>
          <w:b/>
          <w:sz w:val="16"/>
          <w:szCs w:val="16"/>
        </w:rPr>
        <w:t>Hengeres (nematoda)</w:t>
      </w:r>
    </w:p>
    <w:p w:rsidR="009C554A" w:rsidRDefault="009C554A" w:rsidP="009C554A">
      <w:pPr>
        <w:rPr>
          <w:sz w:val="16"/>
          <w:szCs w:val="16"/>
        </w:rPr>
      </w:pPr>
      <w:r>
        <w:rPr>
          <w:sz w:val="16"/>
          <w:szCs w:val="16"/>
        </w:rPr>
        <w:t>egy részük béltraktusban él (ascaris lumbricoides, enterobius vermicularis)</w:t>
      </w:r>
      <w:r w:rsidR="009927F9">
        <w:rPr>
          <w:sz w:val="16"/>
          <w:szCs w:val="16"/>
        </w:rPr>
        <w:t xml:space="preserve">, </w:t>
      </w:r>
      <w:r>
        <w:rPr>
          <w:sz w:val="16"/>
          <w:szCs w:val="16"/>
        </w:rPr>
        <w:t>mások vérben, szövetek közt élnek (filáriák: trichinella…..), szemben, nyirokutakban is élhetnek</w:t>
      </w:r>
      <w:r w:rsidR="009927F9">
        <w:rPr>
          <w:sz w:val="16"/>
          <w:szCs w:val="16"/>
        </w:rPr>
        <w:t xml:space="preserve">, </w:t>
      </w:r>
      <w:r>
        <w:rPr>
          <w:sz w:val="16"/>
          <w:szCs w:val="16"/>
        </w:rPr>
        <w:t xml:space="preserve">szerek: </w:t>
      </w:r>
    </w:p>
    <w:p w:rsidR="009C554A" w:rsidRDefault="009C554A" w:rsidP="009C554A">
      <w:pPr>
        <w:rPr>
          <w:sz w:val="16"/>
          <w:szCs w:val="16"/>
        </w:rPr>
      </w:pPr>
      <w:r w:rsidRPr="000E4B56">
        <w:rPr>
          <w:rFonts w:cstheme="minorHAnsi"/>
          <w:sz w:val="16"/>
          <w:szCs w:val="16"/>
          <w:u w:val="single"/>
        </w:rPr>
        <w:t>β</w:t>
      </w:r>
      <w:r w:rsidRPr="000E4B56">
        <w:rPr>
          <w:sz w:val="16"/>
          <w:szCs w:val="16"/>
          <w:u w:val="single"/>
        </w:rPr>
        <w:t>-tubulin polimerizáció gátlók</w:t>
      </w:r>
      <w:r w:rsidR="009927F9">
        <w:rPr>
          <w:sz w:val="16"/>
          <w:szCs w:val="16"/>
          <w:u w:val="single"/>
        </w:rPr>
        <w:t xml:space="preserve">: </w:t>
      </w:r>
      <w:r w:rsidRPr="000E4B56">
        <w:rPr>
          <w:b/>
          <w:color w:val="FF0000"/>
          <w:sz w:val="16"/>
          <w:szCs w:val="16"/>
        </w:rPr>
        <w:t>mebendazol</w:t>
      </w:r>
      <w:r>
        <w:rPr>
          <w:sz w:val="16"/>
          <w:szCs w:val="16"/>
        </w:rPr>
        <w:t xml:space="preserve"> (bélférgekre), thiabendazol,</w:t>
      </w:r>
      <w:r w:rsidRPr="000E4B56">
        <w:rPr>
          <w:b/>
          <w:color w:val="FF0000"/>
          <w:sz w:val="16"/>
          <w:szCs w:val="16"/>
        </w:rPr>
        <w:t xml:space="preserve"> albendazol</w:t>
      </w:r>
      <w:r>
        <w:rPr>
          <w:sz w:val="16"/>
          <w:szCs w:val="16"/>
        </w:rPr>
        <w:t xml:space="preserve"> (mindkettő formára jó, cestodákra, mételyekre is hat)</w:t>
      </w:r>
    </w:p>
    <w:p w:rsidR="009C554A" w:rsidRPr="000E4B56" w:rsidRDefault="009C554A" w:rsidP="009C554A">
      <w:pPr>
        <w:rPr>
          <w:b/>
          <w:color w:val="FF0000"/>
          <w:sz w:val="16"/>
          <w:szCs w:val="16"/>
        </w:rPr>
      </w:pPr>
      <w:r>
        <w:rPr>
          <w:sz w:val="16"/>
          <w:szCs w:val="16"/>
        </w:rPr>
        <w:t>béta-tubulinhoz kötődve polimerizácót gátoljűk</w:t>
      </w:r>
      <w:r w:rsidR="009927F9">
        <w:rPr>
          <w:sz w:val="16"/>
          <w:szCs w:val="16"/>
        </w:rPr>
        <w:t xml:space="preserve"> </w:t>
      </w:r>
      <w:r w:rsidRPr="000E4B56">
        <w:rPr>
          <w:sz w:val="16"/>
          <w:szCs w:val="16"/>
          <w:u w:val="single"/>
        </w:rPr>
        <w:t>Neuromusculáris véglemezen ható szerek (izomzatra hatók)</w:t>
      </w:r>
      <w:r w:rsidR="009927F9">
        <w:rPr>
          <w:sz w:val="16"/>
          <w:szCs w:val="16"/>
          <w:u w:val="single"/>
        </w:rPr>
        <w:t xml:space="preserve">: </w:t>
      </w:r>
      <w:r w:rsidRPr="000E4B56">
        <w:rPr>
          <w:b/>
          <w:color w:val="FF0000"/>
          <w:sz w:val="16"/>
          <w:szCs w:val="16"/>
        </w:rPr>
        <w:t>ivermectin</w:t>
      </w:r>
      <w:r w:rsidR="009927F9">
        <w:rPr>
          <w:b/>
          <w:color w:val="FF0000"/>
          <w:sz w:val="16"/>
          <w:szCs w:val="16"/>
        </w:rPr>
        <w:t xml:space="preserve">, </w:t>
      </w:r>
      <w:r>
        <w:rPr>
          <w:sz w:val="16"/>
          <w:szCs w:val="16"/>
        </w:rPr>
        <w:t>glutamát által szabályozott Cl-csatornát serkenti a féregben – hyperpolarizáció, féreg izomzata megbénul</w:t>
      </w:r>
      <w:r w:rsidR="009927F9">
        <w:rPr>
          <w:sz w:val="16"/>
          <w:szCs w:val="16"/>
        </w:rPr>
        <w:t xml:space="preserve">, </w:t>
      </w:r>
      <w:r>
        <w:rPr>
          <w:sz w:val="16"/>
          <w:szCs w:val="16"/>
        </w:rPr>
        <w:t>főleg filária fertőzésre (hengeres)</w:t>
      </w:r>
      <w:r w:rsidR="009927F9">
        <w:rPr>
          <w:sz w:val="16"/>
          <w:szCs w:val="16"/>
        </w:rPr>
        <w:t xml:space="preserve"> </w:t>
      </w:r>
      <w:r w:rsidRPr="000E4B56">
        <w:rPr>
          <w:b/>
          <w:color w:val="FF0000"/>
          <w:sz w:val="16"/>
          <w:szCs w:val="16"/>
        </w:rPr>
        <w:t>piperazin</w:t>
      </w:r>
    </w:p>
    <w:p w:rsidR="009C554A" w:rsidRDefault="009C554A" w:rsidP="009C554A">
      <w:pPr>
        <w:rPr>
          <w:sz w:val="16"/>
          <w:szCs w:val="16"/>
        </w:rPr>
      </w:pPr>
      <w:r>
        <w:rPr>
          <w:sz w:val="16"/>
          <w:szCs w:val="16"/>
        </w:rPr>
        <w:t>hiperpolarizálja az izomzatot: megbénul a féreg</w:t>
      </w:r>
      <w:r w:rsidR="009927F9">
        <w:rPr>
          <w:sz w:val="16"/>
          <w:szCs w:val="16"/>
        </w:rPr>
        <w:t xml:space="preserve">, </w:t>
      </w:r>
      <w:r>
        <w:rPr>
          <w:sz w:val="16"/>
          <w:szCs w:val="16"/>
        </w:rPr>
        <w:t>tápcsatornában élő nematodákra hat</w:t>
      </w:r>
      <w:r w:rsidR="009927F9">
        <w:rPr>
          <w:sz w:val="16"/>
          <w:szCs w:val="16"/>
        </w:rPr>
        <w:t xml:space="preserve"> </w:t>
      </w:r>
      <w:r w:rsidRPr="000E4B56">
        <w:rPr>
          <w:b/>
          <w:color w:val="FF0000"/>
          <w:sz w:val="16"/>
          <w:szCs w:val="16"/>
        </w:rPr>
        <w:t>pyrantel pamoat</w:t>
      </w:r>
      <w:r w:rsidR="009927F9">
        <w:rPr>
          <w:b/>
          <w:color w:val="FF0000"/>
          <w:sz w:val="16"/>
          <w:szCs w:val="16"/>
        </w:rPr>
        <w:t xml:space="preserve"> </w:t>
      </w:r>
      <w:r>
        <w:rPr>
          <w:sz w:val="16"/>
          <w:szCs w:val="16"/>
        </w:rPr>
        <w:t>Ni-ACh rp agonista, ChE enzimet gátolja, ACh felszaporodik, depolarizációs blokkot, spasztikus bénulást okoz</w:t>
      </w:r>
      <w:r w:rsidR="009927F9">
        <w:rPr>
          <w:sz w:val="16"/>
          <w:szCs w:val="16"/>
        </w:rPr>
        <w:t xml:space="preserve">, </w:t>
      </w:r>
      <w:r>
        <w:rPr>
          <w:sz w:val="16"/>
          <w:szCs w:val="16"/>
        </w:rPr>
        <w:t>főleg bélben élőkre</w:t>
      </w:r>
      <w:r w:rsidR="009927F9">
        <w:rPr>
          <w:sz w:val="16"/>
          <w:szCs w:val="16"/>
        </w:rPr>
        <w:t xml:space="preserve">, </w:t>
      </w:r>
      <w:r w:rsidRPr="000E4B56">
        <w:rPr>
          <w:b/>
          <w:color w:val="FF0000"/>
          <w:sz w:val="16"/>
          <w:szCs w:val="16"/>
        </w:rPr>
        <w:t>Levamisol</w:t>
      </w:r>
      <w:r w:rsidR="009927F9">
        <w:rPr>
          <w:b/>
          <w:color w:val="FF0000"/>
          <w:sz w:val="16"/>
          <w:szCs w:val="16"/>
        </w:rPr>
        <w:t xml:space="preserve"> </w:t>
      </w:r>
      <w:r>
        <w:rPr>
          <w:sz w:val="16"/>
          <w:szCs w:val="16"/>
        </w:rPr>
        <w:t>Ni-agonista, szintén véglemezen hat, depolarizációs blokkot okoz</w:t>
      </w:r>
      <w:r w:rsidR="003E5431">
        <w:rPr>
          <w:sz w:val="16"/>
          <w:szCs w:val="16"/>
        </w:rPr>
        <w:t>,</w:t>
      </w:r>
      <w:r w:rsidR="009927F9">
        <w:rPr>
          <w:sz w:val="16"/>
          <w:szCs w:val="16"/>
        </w:rPr>
        <w:t xml:space="preserve"> </w:t>
      </w:r>
      <w:r>
        <w:rPr>
          <w:sz w:val="16"/>
          <w:szCs w:val="16"/>
        </w:rPr>
        <w:t>ascaris kezelésére</w:t>
      </w:r>
      <w:r w:rsidR="003E5431">
        <w:rPr>
          <w:sz w:val="16"/>
          <w:szCs w:val="16"/>
        </w:rPr>
        <w:t xml:space="preserve"> </w:t>
      </w:r>
      <w:r w:rsidRPr="000E4B56">
        <w:rPr>
          <w:b/>
          <w:color w:val="FF0000"/>
          <w:sz w:val="16"/>
          <w:szCs w:val="16"/>
        </w:rPr>
        <w:t>Diethylcarbamazin</w:t>
      </w:r>
      <w:r w:rsidR="003E5431">
        <w:rPr>
          <w:b/>
          <w:color w:val="FF0000"/>
          <w:sz w:val="16"/>
          <w:szCs w:val="16"/>
        </w:rPr>
        <w:t xml:space="preserve"> </w:t>
      </w:r>
      <w:r>
        <w:rPr>
          <w:sz w:val="16"/>
          <w:szCs w:val="16"/>
        </w:rPr>
        <w:t>Arachidonsav metabolizmussal és PG szintézissel interferál, érzékenyíti a parazitát a gazda immunválaszával szemben</w:t>
      </w:r>
      <w:r w:rsidR="003E5431">
        <w:rPr>
          <w:sz w:val="16"/>
          <w:szCs w:val="16"/>
        </w:rPr>
        <w:t xml:space="preserve">, </w:t>
      </w:r>
      <w:r>
        <w:rPr>
          <w:sz w:val="16"/>
          <w:szCs w:val="16"/>
        </w:rPr>
        <w:t>filáriafertőzésekben</w:t>
      </w:r>
    </w:p>
    <w:p w:rsidR="009C554A" w:rsidRDefault="009C554A" w:rsidP="009C554A">
      <w:pPr>
        <w:jc w:val="center"/>
        <w:rPr>
          <w:sz w:val="16"/>
          <w:szCs w:val="16"/>
        </w:rPr>
      </w:pPr>
      <w:r w:rsidRPr="00DA67BD">
        <w:rPr>
          <w:b/>
          <w:sz w:val="16"/>
          <w:szCs w:val="16"/>
        </w:rPr>
        <w:t xml:space="preserve">trematoda </w:t>
      </w:r>
      <w:r>
        <w:rPr>
          <w:sz w:val="16"/>
          <w:szCs w:val="16"/>
        </w:rPr>
        <w:t>– métely fertőzésben</w:t>
      </w:r>
    </w:p>
    <w:p w:rsidR="009C554A" w:rsidRDefault="009C554A" w:rsidP="009C554A">
      <w:pPr>
        <w:rPr>
          <w:sz w:val="16"/>
          <w:szCs w:val="16"/>
        </w:rPr>
      </w:pPr>
      <w:r>
        <w:rPr>
          <w:sz w:val="16"/>
          <w:szCs w:val="16"/>
        </w:rPr>
        <w:t>vérben: sisztozóma</w:t>
      </w:r>
      <w:r w:rsidR="003E5431">
        <w:rPr>
          <w:sz w:val="16"/>
          <w:szCs w:val="16"/>
        </w:rPr>
        <w:t xml:space="preserve">, </w:t>
      </w:r>
      <w:r>
        <w:rPr>
          <w:sz w:val="16"/>
          <w:szCs w:val="16"/>
        </w:rPr>
        <w:t>más szövetekben</w:t>
      </w:r>
      <w:r w:rsidR="003E5431">
        <w:rPr>
          <w:sz w:val="16"/>
          <w:szCs w:val="16"/>
        </w:rPr>
        <w:t xml:space="preserve"> </w:t>
      </w:r>
      <w:r w:rsidRPr="00DA67BD">
        <w:rPr>
          <w:b/>
          <w:color w:val="FF0000"/>
          <w:sz w:val="16"/>
          <w:szCs w:val="16"/>
        </w:rPr>
        <w:t>Praziquantel</w:t>
      </w:r>
      <w:r w:rsidR="003E5431">
        <w:rPr>
          <w:b/>
          <w:color w:val="FF0000"/>
          <w:sz w:val="16"/>
          <w:szCs w:val="16"/>
        </w:rPr>
        <w:t xml:space="preserve"> </w:t>
      </w:r>
      <w:r>
        <w:rPr>
          <w:sz w:val="16"/>
          <w:szCs w:val="16"/>
        </w:rPr>
        <w:t>féreg Ca-permeabilitását növeli, aki erre antigéneket expresszál, ezt észre veszi a gazda immunrendszere, plusz a Ca izomösszehúzódást, spasztikus bénulást okoz</w:t>
      </w:r>
      <w:r w:rsidR="003E5431">
        <w:rPr>
          <w:sz w:val="16"/>
          <w:szCs w:val="16"/>
        </w:rPr>
        <w:t xml:space="preserve">, </w:t>
      </w:r>
      <w:r>
        <w:rPr>
          <w:sz w:val="16"/>
          <w:szCs w:val="16"/>
        </w:rPr>
        <w:t>széles spektrumú, mindenre (kiv májmétely) jó</w:t>
      </w:r>
      <w:r w:rsidR="003E5431">
        <w:rPr>
          <w:sz w:val="16"/>
          <w:szCs w:val="16"/>
        </w:rPr>
        <w:t xml:space="preserve"> </w:t>
      </w:r>
      <w:r w:rsidRPr="00DA67BD">
        <w:rPr>
          <w:b/>
          <w:color w:val="FF0000"/>
          <w:sz w:val="16"/>
          <w:szCs w:val="16"/>
        </w:rPr>
        <w:t>Bithionol</w:t>
      </w:r>
      <w:r w:rsidR="003E5431">
        <w:rPr>
          <w:b/>
          <w:color w:val="FF0000"/>
          <w:sz w:val="16"/>
          <w:szCs w:val="16"/>
        </w:rPr>
        <w:t xml:space="preserve"> </w:t>
      </w:r>
      <w:r>
        <w:rPr>
          <w:sz w:val="16"/>
          <w:szCs w:val="16"/>
        </w:rPr>
        <w:t>csak májmételyre</w:t>
      </w:r>
      <w:r w:rsidR="003E5431">
        <w:rPr>
          <w:sz w:val="16"/>
          <w:szCs w:val="16"/>
        </w:rPr>
        <w:t xml:space="preserve">, </w:t>
      </w:r>
      <w:r>
        <w:rPr>
          <w:sz w:val="16"/>
          <w:szCs w:val="16"/>
        </w:rPr>
        <w:t>szétkapcsolja az oxidatív foszforilációt a féregben,</w:t>
      </w:r>
      <w:r w:rsidRPr="00DA67BD">
        <w:rPr>
          <w:sz w:val="16"/>
          <w:szCs w:val="16"/>
        </w:rPr>
        <w:t xml:space="preserve"> </w:t>
      </w:r>
      <w:r>
        <w:rPr>
          <w:sz w:val="16"/>
          <w:szCs w:val="16"/>
        </w:rPr>
        <w:t>féreg megbénul, utána hashajtás kell</w:t>
      </w:r>
    </w:p>
    <w:p w:rsidR="009C554A" w:rsidRPr="00DA67BD" w:rsidRDefault="009C554A" w:rsidP="009C554A">
      <w:pPr>
        <w:jc w:val="center"/>
        <w:rPr>
          <w:b/>
          <w:sz w:val="16"/>
          <w:szCs w:val="16"/>
        </w:rPr>
      </w:pPr>
      <w:r w:rsidRPr="00DA67BD">
        <w:rPr>
          <w:b/>
          <w:sz w:val="16"/>
          <w:szCs w:val="16"/>
        </w:rPr>
        <w:t>Cestoda</w:t>
      </w:r>
    </w:p>
    <w:p w:rsidR="009C554A" w:rsidRDefault="009C554A" w:rsidP="009C554A">
      <w:pPr>
        <w:rPr>
          <w:sz w:val="16"/>
          <w:szCs w:val="16"/>
        </w:rPr>
      </w:pPr>
      <w:r>
        <w:rPr>
          <w:sz w:val="16"/>
          <w:szCs w:val="16"/>
        </w:rPr>
        <w:t>1.bélben problémásak</w:t>
      </w:r>
      <w:r w:rsidR="003E5431">
        <w:rPr>
          <w:sz w:val="16"/>
          <w:szCs w:val="16"/>
        </w:rPr>
        <w:t xml:space="preserve">, </w:t>
      </w:r>
      <w:r>
        <w:rPr>
          <w:sz w:val="16"/>
          <w:szCs w:val="16"/>
        </w:rPr>
        <w:t>2.cisztákkal mindenhol beágyazódók (echinococcus: hidatidák májban, agyban) megrepedve életveszélyes anaphylaxiát okoznak</w:t>
      </w:r>
      <w:r w:rsidR="003E5431">
        <w:rPr>
          <w:sz w:val="16"/>
          <w:szCs w:val="16"/>
        </w:rPr>
        <w:t xml:space="preserve">, </w:t>
      </w:r>
      <w:r>
        <w:rPr>
          <w:sz w:val="16"/>
          <w:szCs w:val="16"/>
        </w:rPr>
        <w:t>más formák cisztákkal beágyazódnak</w:t>
      </w:r>
      <w:r w:rsidR="003E5431">
        <w:rPr>
          <w:sz w:val="16"/>
          <w:szCs w:val="16"/>
        </w:rPr>
        <w:t xml:space="preserve">. </w:t>
      </w:r>
      <w:r w:rsidRPr="003E5431">
        <w:rPr>
          <w:sz w:val="16"/>
          <w:szCs w:val="16"/>
          <w:u w:val="single"/>
        </w:rPr>
        <w:t>szerek:</w:t>
      </w:r>
      <w:r w:rsidR="003E5431">
        <w:rPr>
          <w:sz w:val="16"/>
          <w:szCs w:val="16"/>
          <w:u w:val="single"/>
        </w:rPr>
        <w:t xml:space="preserve"> </w:t>
      </w:r>
      <w:r>
        <w:rPr>
          <w:sz w:val="16"/>
          <w:szCs w:val="16"/>
        </w:rPr>
        <w:t xml:space="preserve">széles spektrum: </w:t>
      </w:r>
      <w:r w:rsidRPr="00DA67BD">
        <w:rPr>
          <w:color w:val="FF0000"/>
          <w:sz w:val="16"/>
          <w:szCs w:val="16"/>
        </w:rPr>
        <w:t>albendazol, praziquantel</w:t>
      </w:r>
      <w:r w:rsidR="003E5431">
        <w:rPr>
          <w:color w:val="FF0000"/>
          <w:sz w:val="16"/>
          <w:szCs w:val="16"/>
        </w:rPr>
        <w:t xml:space="preserve">, </w:t>
      </w:r>
      <w:r w:rsidRPr="00DA67BD">
        <w:rPr>
          <w:b/>
          <w:color w:val="FF0000"/>
          <w:sz w:val="16"/>
          <w:szCs w:val="16"/>
        </w:rPr>
        <w:t>niclosamid</w:t>
      </w:r>
      <w:r w:rsidR="003E5431">
        <w:rPr>
          <w:b/>
          <w:color w:val="FF0000"/>
          <w:sz w:val="16"/>
          <w:szCs w:val="16"/>
        </w:rPr>
        <w:t xml:space="preserve"> </w:t>
      </w:r>
      <w:r>
        <w:rPr>
          <w:sz w:val="16"/>
          <w:szCs w:val="16"/>
        </w:rPr>
        <w:t>szétkapcsolja az oxidatív foszforilációt a féregben, féreg megbénul, utána hashajtás kell</w:t>
      </w:r>
    </w:p>
    <w:p w:rsidR="009C554A" w:rsidRDefault="009C554A" w:rsidP="009E59A3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lastRenderedPageBreak/>
        <w:t>III/57 Herpes, influenza és egyéb vírusfertőzések gyógyszerei</w:t>
      </w:r>
    </w:p>
    <w:p w:rsidR="009C554A" w:rsidRDefault="009C554A" w:rsidP="009C554A">
      <w:pPr>
        <w:rPr>
          <w:sz w:val="16"/>
          <w:szCs w:val="16"/>
        </w:rPr>
      </w:pPr>
      <w:r w:rsidRPr="007704FC">
        <w:rPr>
          <w:b/>
          <w:sz w:val="16"/>
          <w:szCs w:val="16"/>
        </w:rPr>
        <w:t>vírusok felépítése, felosztása</w:t>
      </w:r>
      <w:r w:rsidR="00C91641">
        <w:rPr>
          <w:b/>
          <w:sz w:val="16"/>
          <w:szCs w:val="16"/>
        </w:rPr>
        <w:t xml:space="preserve">: </w:t>
      </w:r>
      <w:r>
        <w:rPr>
          <w:sz w:val="16"/>
          <w:szCs w:val="16"/>
        </w:rPr>
        <w:t>obligát ic patogének, ec nem szaporodnak, de életben maradnak</w:t>
      </w:r>
      <w:r w:rsidR="00C91641">
        <w:rPr>
          <w:sz w:val="16"/>
          <w:szCs w:val="16"/>
        </w:rPr>
        <w:t xml:space="preserve">, </w:t>
      </w:r>
      <w:r w:rsidRPr="00C91641">
        <w:rPr>
          <w:b/>
          <w:sz w:val="16"/>
          <w:szCs w:val="16"/>
        </w:rPr>
        <w:t>virion:</w:t>
      </w:r>
      <w:r>
        <w:rPr>
          <w:sz w:val="16"/>
          <w:szCs w:val="16"/>
        </w:rPr>
        <w:t xml:space="preserve"> nukleinsav (DNS, RNS), fehérjeburok (kapszid), lipoprotein külső burok (peplon): néhány, enzimek</w:t>
      </w:r>
      <w:r w:rsidR="00C91641">
        <w:rPr>
          <w:sz w:val="16"/>
          <w:szCs w:val="16"/>
        </w:rPr>
        <w:t xml:space="preserve"> </w:t>
      </w:r>
      <w:r w:rsidRPr="00C91641">
        <w:rPr>
          <w:b/>
          <w:sz w:val="16"/>
          <w:szCs w:val="16"/>
        </w:rPr>
        <w:t>osztályozás:</w:t>
      </w:r>
      <w:r>
        <w:rPr>
          <w:sz w:val="16"/>
          <w:szCs w:val="16"/>
        </w:rPr>
        <w:t xml:space="preserve"> RNS- (influenza-, retro-), DNS-vírusok (herpes-, hepatitisB)</w:t>
      </w:r>
      <w:r w:rsidR="00C91641">
        <w:rPr>
          <w:sz w:val="16"/>
          <w:szCs w:val="16"/>
        </w:rPr>
        <w:t xml:space="preserve"> </w:t>
      </w:r>
      <w:r w:rsidRPr="007704FC">
        <w:rPr>
          <w:b/>
          <w:sz w:val="16"/>
          <w:szCs w:val="16"/>
        </w:rPr>
        <w:t>szaporodás:</w:t>
      </w:r>
      <w:r w:rsidR="00C91641"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>gazdasejt apparátusát használják, ezek a lépések nem befolyásolhatók szelektív. Csak az aktív szaporodóra hathatunk, a latens szakban nem.</w:t>
      </w:r>
      <w:r w:rsidR="00C91641">
        <w:rPr>
          <w:sz w:val="16"/>
          <w:szCs w:val="16"/>
        </w:rPr>
        <w:t xml:space="preserve"> </w:t>
      </w:r>
      <w:r>
        <w:rPr>
          <w:sz w:val="16"/>
          <w:szCs w:val="16"/>
        </w:rPr>
        <w:t>speciális enzimek, fehérjék lehetnek támadáspontok (kevés)</w:t>
      </w:r>
      <w:r w:rsidR="00C91641">
        <w:rPr>
          <w:sz w:val="16"/>
          <w:szCs w:val="16"/>
        </w:rPr>
        <w:t xml:space="preserve"> </w:t>
      </w:r>
      <w:r>
        <w:rPr>
          <w:sz w:val="16"/>
          <w:szCs w:val="16"/>
          <w:u w:val="single"/>
        </w:rPr>
        <w:t xml:space="preserve">fertőzési </w:t>
      </w:r>
      <w:r w:rsidRPr="007704FC">
        <w:rPr>
          <w:sz w:val="16"/>
          <w:szCs w:val="16"/>
          <w:u w:val="single"/>
        </w:rPr>
        <w:t>ciklus:</w:t>
      </w:r>
      <w:r>
        <w:rPr>
          <w:sz w:val="16"/>
          <w:szCs w:val="16"/>
        </w:rPr>
        <w:t xml:space="preserve"> fiziológiás rp-hoz kapcsolódva adszorpció (vírus-sejtfelszíni rp-ok pl HIV:cd4) – penetráció (endocitózis, membránfúzió) – dekapszidáció (Nu-sav kiszabadulása a cp-ban) – transzkripció és transzláció – vírusgenom replikáció, róla mRNS-szintézis, vírus szaporodás – összeépülés (genom + struktúrfehérjék) – érés (poliproteinek hasítása) – kiszabadulás ( lízis: gazdasejt szétesik v bimbózás: ép marad a gazdasejt) – influenzavírusnak kell elszabadulás is a gazdasejt felszínéről</w:t>
      </w:r>
    </w:p>
    <w:p w:rsidR="009C554A" w:rsidRPr="00CD4B99" w:rsidRDefault="009C554A" w:rsidP="009C554A">
      <w:pPr>
        <w:rPr>
          <w:b/>
          <w:sz w:val="16"/>
          <w:szCs w:val="16"/>
        </w:rPr>
      </w:pPr>
      <w:r w:rsidRPr="00CD4B99">
        <w:rPr>
          <w:b/>
          <w:sz w:val="16"/>
          <w:szCs w:val="16"/>
        </w:rPr>
        <w:t>vírusellenes terápia</w:t>
      </w:r>
    </w:p>
    <w:p w:rsidR="009C554A" w:rsidRDefault="009C554A" w:rsidP="009C554A">
      <w:pPr>
        <w:rPr>
          <w:sz w:val="16"/>
          <w:szCs w:val="16"/>
        </w:rPr>
      </w:pPr>
      <w:r w:rsidRPr="00CD4B99">
        <w:rPr>
          <w:sz w:val="16"/>
          <w:szCs w:val="16"/>
          <w:u w:val="single"/>
        </w:rPr>
        <w:t>aktív és passzív immunizálás:</w:t>
      </w:r>
      <w:r>
        <w:rPr>
          <w:sz w:val="16"/>
          <w:szCs w:val="16"/>
        </w:rPr>
        <w:t xml:space="preserve"> vakcinák</w:t>
      </w:r>
      <w:r w:rsidR="00C91641">
        <w:rPr>
          <w:sz w:val="16"/>
          <w:szCs w:val="16"/>
        </w:rPr>
        <w:t xml:space="preserve">, </w:t>
      </w:r>
      <w:r w:rsidRPr="00CD4B99">
        <w:rPr>
          <w:sz w:val="16"/>
          <w:szCs w:val="16"/>
          <w:u w:val="single"/>
        </w:rPr>
        <w:t>antivirális kemoterápia</w:t>
      </w:r>
      <w:r>
        <w:rPr>
          <w:sz w:val="16"/>
          <w:szCs w:val="16"/>
          <w:u w:val="single"/>
        </w:rPr>
        <w:t xml:space="preserve">: </w:t>
      </w:r>
      <w:r>
        <w:rPr>
          <w:sz w:val="16"/>
          <w:szCs w:val="16"/>
        </w:rPr>
        <w:t>herpesvírus elleni szerek, influenza-, antiretrovirális szerek, egyéb antivirális szerek (RSV, Hepatitis)</w:t>
      </w:r>
      <w:r w:rsidR="00C91641">
        <w:rPr>
          <w:sz w:val="16"/>
          <w:szCs w:val="16"/>
        </w:rPr>
        <w:t xml:space="preserve">, </w:t>
      </w:r>
      <w:r w:rsidRPr="00CD4B99">
        <w:rPr>
          <w:sz w:val="16"/>
          <w:szCs w:val="16"/>
          <w:u w:val="single"/>
        </w:rPr>
        <w:t>immunmodulátorok (</w:t>
      </w:r>
      <w:r>
        <w:rPr>
          <w:sz w:val="16"/>
          <w:szCs w:val="16"/>
        </w:rPr>
        <w:t>interferon-alfa)</w:t>
      </w:r>
    </w:p>
    <w:p w:rsidR="009C554A" w:rsidRDefault="009C554A" w:rsidP="009C554A">
      <w:pPr>
        <w:rPr>
          <w:sz w:val="16"/>
          <w:szCs w:val="16"/>
        </w:rPr>
      </w:pPr>
      <w:r w:rsidRPr="002D735D">
        <w:rPr>
          <w:b/>
          <w:sz w:val="16"/>
          <w:szCs w:val="16"/>
        </w:rPr>
        <w:t>herpesvírus</w:t>
      </w:r>
      <w:r>
        <w:rPr>
          <w:b/>
          <w:sz w:val="16"/>
          <w:szCs w:val="16"/>
        </w:rPr>
        <w:t>ok</w:t>
      </w:r>
      <w:r w:rsidR="00C91641">
        <w:rPr>
          <w:b/>
          <w:sz w:val="16"/>
          <w:szCs w:val="16"/>
        </w:rPr>
        <w:t xml:space="preserve">: </w:t>
      </w:r>
      <w:r>
        <w:rPr>
          <w:sz w:val="16"/>
          <w:szCs w:val="16"/>
        </w:rPr>
        <w:t>herpes simplex 1 : ajakherpesz</w:t>
      </w:r>
      <w:r w:rsidR="00C91641">
        <w:rPr>
          <w:sz w:val="16"/>
          <w:szCs w:val="16"/>
        </w:rPr>
        <w:t xml:space="preserve">, </w:t>
      </w:r>
      <w:r>
        <w:rPr>
          <w:sz w:val="16"/>
          <w:szCs w:val="16"/>
        </w:rPr>
        <w:t>herpes simplex 2: genitális herpes</w:t>
      </w:r>
      <w:r w:rsidR="00C91641">
        <w:rPr>
          <w:sz w:val="16"/>
          <w:szCs w:val="16"/>
        </w:rPr>
        <w:t xml:space="preserve">, </w:t>
      </w:r>
      <w:r>
        <w:rPr>
          <w:sz w:val="16"/>
          <w:szCs w:val="16"/>
        </w:rPr>
        <w:t>varicella zoster: (HHV3,VZV) bárányhimlő, övsömör (felszíni Ag-jei kevéssé mutálnak, idegsejtekben megbújnak)</w:t>
      </w:r>
      <w:r w:rsidR="00C91641">
        <w:rPr>
          <w:sz w:val="16"/>
          <w:szCs w:val="16"/>
        </w:rPr>
        <w:t xml:space="preserve">, </w:t>
      </w:r>
      <w:r>
        <w:rPr>
          <w:sz w:val="16"/>
          <w:szCs w:val="16"/>
        </w:rPr>
        <w:t>epstein-barr: (HHV4, CMV) mononucleosis infectiosa, burkitt lymphoma</w:t>
      </w:r>
    </w:p>
    <w:p w:rsidR="009C554A" w:rsidRDefault="009C554A" w:rsidP="009C554A">
      <w:pPr>
        <w:rPr>
          <w:sz w:val="16"/>
          <w:szCs w:val="16"/>
        </w:rPr>
      </w:pPr>
      <w:r>
        <w:rPr>
          <w:sz w:val="16"/>
          <w:szCs w:val="16"/>
        </w:rPr>
        <w:t>cytomegalovirus: (HHV5) mononucleosis infectiosa, immunkárosodottakban súlyos kórképek (pneumonia, retinitis, colitis)</w:t>
      </w:r>
      <w:r w:rsidR="00C91641">
        <w:rPr>
          <w:sz w:val="16"/>
          <w:szCs w:val="16"/>
        </w:rPr>
        <w:t xml:space="preserve">, </w:t>
      </w:r>
      <w:r>
        <w:rPr>
          <w:sz w:val="16"/>
          <w:szCs w:val="16"/>
        </w:rPr>
        <w:t>HHVS: (HHV8) kaposi-sarcoma</w:t>
      </w:r>
    </w:p>
    <w:p w:rsidR="009C554A" w:rsidRPr="00315C08" w:rsidRDefault="009C554A" w:rsidP="009C554A">
      <w:pPr>
        <w:rPr>
          <w:sz w:val="16"/>
          <w:szCs w:val="16"/>
        </w:rPr>
      </w:pPr>
      <w:r w:rsidRPr="00315C08">
        <w:rPr>
          <w:b/>
          <w:sz w:val="16"/>
          <w:szCs w:val="16"/>
        </w:rPr>
        <w:t xml:space="preserve">szelektív támadáspontok lehetnek: </w:t>
      </w:r>
      <w:r w:rsidRPr="00315C08">
        <w:rPr>
          <w:sz w:val="16"/>
          <w:szCs w:val="16"/>
        </w:rPr>
        <w:t>vírus-gazda fúzió-</w:t>
      </w:r>
      <w:r w:rsidR="00C91641">
        <w:rPr>
          <w:sz w:val="16"/>
          <w:szCs w:val="16"/>
        </w:rPr>
        <w:t xml:space="preserve">, </w:t>
      </w:r>
      <w:r w:rsidRPr="00315C08">
        <w:rPr>
          <w:sz w:val="16"/>
          <w:szCs w:val="16"/>
        </w:rPr>
        <w:t>dekapszidáció-</w:t>
      </w:r>
      <w:r w:rsidR="00C91641">
        <w:rPr>
          <w:sz w:val="16"/>
          <w:szCs w:val="16"/>
        </w:rPr>
        <w:t xml:space="preserve">, </w:t>
      </w:r>
      <w:r w:rsidRPr="00315C08">
        <w:rPr>
          <w:sz w:val="16"/>
          <w:szCs w:val="16"/>
        </w:rPr>
        <w:t>DNS – RNS replikáció-</w:t>
      </w:r>
      <w:r w:rsidR="00C91641">
        <w:rPr>
          <w:sz w:val="16"/>
          <w:szCs w:val="16"/>
        </w:rPr>
        <w:t xml:space="preserve">, </w:t>
      </w:r>
      <w:r w:rsidRPr="00315C08">
        <w:rPr>
          <w:sz w:val="16"/>
          <w:szCs w:val="16"/>
        </w:rPr>
        <w:t>speciális virális enzime</w:t>
      </w:r>
      <w:r w:rsidR="00C91641">
        <w:rPr>
          <w:sz w:val="16"/>
          <w:szCs w:val="16"/>
        </w:rPr>
        <w:t xml:space="preserve">k (pl HIV revers transzkriptáz), </w:t>
      </w:r>
      <w:r w:rsidRPr="00315C08">
        <w:rPr>
          <w:sz w:val="16"/>
          <w:szCs w:val="16"/>
        </w:rPr>
        <w:t>vírus érésének (összeépülés)-</w:t>
      </w:r>
      <w:r w:rsidR="00C91641">
        <w:rPr>
          <w:sz w:val="16"/>
          <w:szCs w:val="16"/>
        </w:rPr>
        <w:t xml:space="preserve">, </w:t>
      </w:r>
      <w:r w:rsidRPr="00315C08">
        <w:rPr>
          <w:sz w:val="16"/>
          <w:szCs w:val="16"/>
        </w:rPr>
        <w:t>vírus kijutás- / gazdasejtről elszabadulás gátlása</w:t>
      </w:r>
      <w:r w:rsidR="00C91641">
        <w:rPr>
          <w:sz w:val="16"/>
          <w:szCs w:val="16"/>
        </w:rPr>
        <w:t xml:space="preserve">, </w:t>
      </w:r>
      <w:r w:rsidR="00C91641">
        <w:rPr>
          <w:b/>
          <w:sz w:val="16"/>
          <w:szCs w:val="16"/>
        </w:rPr>
        <w:t>reziszt</w:t>
      </w:r>
      <w:r w:rsidRPr="00315C08">
        <w:rPr>
          <w:b/>
          <w:sz w:val="16"/>
          <w:szCs w:val="16"/>
        </w:rPr>
        <w:t>:</w:t>
      </w:r>
      <w:r>
        <w:rPr>
          <w:sz w:val="16"/>
          <w:szCs w:val="16"/>
        </w:rPr>
        <w:t xml:space="preserve"> alapj</w:t>
      </w:r>
      <w:r w:rsidR="00C91641">
        <w:rPr>
          <w:sz w:val="16"/>
          <w:szCs w:val="16"/>
        </w:rPr>
        <w:t xml:space="preserve">a célfehérjék mutációja, </w:t>
      </w:r>
      <w:r>
        <w:rPr>
          <w:sz w:val="16"/>
          <w:szCs w:val="16"/>
        </w:rPr>
        <w:t>gyakori</w:t>
      </w:r>
    </w:p>
    <w:p w:rsidR="009C554A" w:rsidRPr="003A42A6" w:rsidRDefault="009C554A" w:rsidP="009C554A">
      <w:pPr>
        <w:jc w:val="center"/>
        <w:rPr>
          <w:b/>
          <w:sz w:val="24"/>
          <w:szCs w:val="24"/>
        </w:rPr>
      </w:pPr>
      <w:r w:rsidRPr="003A42A6">
        <w:rPr>
          <w:b/>
          <w:sz w:val="24"/>
          <w:szCs w:val="24"/>
        </w:rPr>
        <w:t>Herpeszvírus elleni szerek</w:t>
      </w:r>
    </w:p>
    <w:p w:rsidR="009C554A" w:rsidRPr="003A42A6" w:rsidRDefault="009C554A" w:rsidP="009C554A">
      <w:pPr>
        <w:jc w:val="center"/>
        <w:rPr>
          <w:sz w:val="16"/>
          <w:szCs w:val="16"/>
        </w:rPr>
      </w:pPr>
      <w:r w:rsidRPr="003A42A6">
        <w:rPr>
          <w:b/>
          <w:sz w:val="16"/>
          <w:szCs w:val="16"/>
        </w:rPr>
        <w:t>DNS-polimeráz gátló</w:t>
      </w:r>
      <w:r w:rsidRPr="003A42A6">
        <w:rPr>
          <w:sz w:val="16"/>
          <w:szCs w:val="16"/>
        </w:rPr>
        <w:t xml:space="preserve"> </w:t>
      </w:r>
      <w:r w:rsidRPr="003A42A6">
        <w:rPr>
          <w:b/>
          <w:sz w:val="16"/>
          <w:szCs w:val="16"/>
        </w:rPr>
        <w:t>szerek</w:t>
      </w:r>
      <w:r>
        <w:rPr>
          <w:b/>
          <w:sz w:val="16"/>
          <w:szCs w:val="16"/>
        </w:rPr>
        <w:t>/Nukleozid analógok</w:t>
      </w:r>
    </w:p>
    <w:p w:rsidR="009C554A" w:rsidRDefault="009C554A" w:rsidP="009C554A">
      <w:pPr>
        <w:rPr>
          <w:sz w:val="16"/>
          <w:szCs w:val="16"/>
        </w:rPr>
      </w:pPr>
      <w:r w:rsidRPr="00C91641">
        <w:rPr>
          <w:b/>
          <w:sz w:val="16"/>
          <w:szCs w:val="16"/>
        </w:rPr>
        <w:t>mech:</w:t>
      </w:r>
      <w:r>
        <w:rPr>
          <w:sz w:val="16"/>
          <w:szCs w:val="16"/>
        </w:rPr>
        <w:t xml:space="preserve"> szelektivitás: aktivitáshoz foszforiláció kell (3x) 1.lépést virális kináz végzi, erre hatunk</w:t>
      </w:r>
      <w:r w:rsidR="00C91641">
        <w:rPr>
          <w:sz w:val="16"/>
          <w:szCs w:val="16"/>
        </w:rPr>
        <w:t xml:space="preserve">, </w:t>
      </w:r>
      <w:r>
        <w:rPr>
          <w:sz w:val="16"/>
          <w:szCs w:val="16"/>
        </w:rPr>
        <w:t>nukleozid analógok, foszforilációval aktiválódnak: trifoszfát forma. virális vs celluláris kinázok: felhalmozódás, szelektivitás, toxicitás</w:t>
      </w:r>
      <w:r w:rsidR="00C91641">
        <w:rPr>
          <w:sz w:val="16"/>
          <w:szCs w:val="16"/>
        </w:rPr>
        <w:t xml:space="preserve">, </w:t>
      </w:r>
      <w:r>
        <w:rPr>
          <w:sz w:val="16"/>
          <w:szCs w:val="16"/>
        </w:rPr>
        <w:t>gátolják a DNS-polimerázt és beépülnek a növekvő DNS-láncba. virális vs celluláris DNS-polimeráz: szelektivitás, toxicitás</w:t>
      </w:r>
    </w:p>
    <w:p w:rsidR="009C554A" w:rsidRDefault="009C554A" w:rsidP="009C554A">
      <w:pPr>
        <w:rPr>
          <w:color w:val="FF0000"/>
          <w:sz w:val="16"/>
          <w:szCs w:val="16"/>
        </w:rPr>
      </w:pPr>
      <w:r w:rsidRPr="005605F5">
        <w:rPr>
          <w:color w:val="FF0000"/>
          <w:sz w:val="16"/>
          <w:szCs w:val="16"/>
        </w:rPr>
        <w:t>aciclovir és valaciclovir</w:t>
      </w:r>
      <w:r w:rsidRPr="00C21ACA">
        <w:rPr>
          <w:color w:val="FF0000"/>
          <w:sz w:val="16"/>
          <w:szCs w:val="16"/>
        </w:rPr>
        <w:t xml:space="preserve"> </w:t>
      </w:r>
      <w:r>
        <w:rPr>
          <w:color w:val="FF0000"/>
          <w:sz w:val="16"/>
          <w:szCs w:val="16"/>
        </w:rPr>
        <w:t>(</w:t>
      </w:r>
      <w:r w:rsidRPr="003A42A6">
        <w:rPr>
          <w:color w:val="FF0000"/>
          <w:sz w:val="16"/>
          <w:szCs w:val="16"/>
        </w:rPr>
        <w:t xml:space="preserve">valaciclovir </w:t>
      </w:r>
      <w:r>
        <w:rPr>
          <w:sz w:val="16"/>
          <w:szCs w:val="16"/>
        </w:rPr>
        <w:t xml:space="preserve">prodrugja </w:t>
      </w:r>
      <w:r w:rsidRPr="003A42A6">
        <w:rPr>
          <w:color w:val="FF0000"/>
          <w:sz w:val="16"/>
          <w:szCs w:val="16"/>
        </w:rPr>
        <w:t>aciclovirnek</w:t>
      </w:r>
      <w:r>
        <w:rPr>
          <w:color w:val="FF0000"/>
          <w:sz w:val="16"/>
          <w:szCs w:val="16"/>
        </w:rPr>
        <w:t>)</w:t>
      </w:r>
    </w:p>
    <w:p w:rsidR="009C554A" w:rsidRDefault="009C554A" w:rsidP="009C554A">
      <w:pPr>
        <w:rPr>
          <w:sz w:val="16"/>
          <w:szCs w:val="16"/>
        </w:rPr>
      </w:pPr>
      <w:r>
        <w:rPr>
          <w:sz w:val="16"/>
          <w:szCs w:val="16"/>
        </w:rPr>
        <w:t>vírus-specifikus timidin-kináz: ACV – ACV-monofoszfát</w:t>
      </w:r>
      <w:r w:rsidR="00C91641">
        <w:rPr>
          <w:sz w:val="16"/>
          <w:szCs w:val="16"/>
        </w:rPr>
        <w:t xml:space="preserve">, </w:t>
      </w:r>
      <w:r>
        <w:rPr>
          <w:sz w:val="16"/>
          <w:szCs w:val="16"/>
        </w:rPr>
        <w:t>gazdasejt kinázai: ACV-monofoszfát - - ACV-trifoszfát (aktív)</w:t>
      </w:r>
    </w:p>
    <w:p w:rsidR="009C554A" w:rsidRDefault="009C554A" w:rsidP="009C554A">
      <w:pPr>
        <w:rPr>
          <w:sz w:val="16"/>
          <w:szCs w:val="16"/>
        </w:rPr>
      </w:pPr>
      <w:r>
        <w:rPr>
          <w:sz w:val="16"/>
          <w:szCs w:val="16"/>
        </w:rPr>
        <w:t>kompetitiv gátolja a dezoxi guanozin difoszfát dGTP-be beépülését, lánctermináció (DNS-szintézist megzavarják)</w:t>
      </w:r>
    </w:p>
    <w:p w:rsidR="009C554A" w:rsidRDefault="009C554A" w:rsidP="009C554A">
      <w:pPr>
        <w:rPr>
          <w:sz w:val="16"/>
          <w:szCs w:val="16"/>
        </w:rPr>
      </w:pPr>
      <w:r w:rsidRPr="005605F5">
        <w:rPr>
          <w:sz w:val="16"/>
          <w:szCs w:val="16"/>
          <w:u w:val="single"/>
        </w:rPr>
        <w:t>spektrum:</w:t>
      </w:r>
      <w:r>
        <w:rPr>
          <w:sz w:val="16"/>
          <w:szCs w:val="16"/>
        </w:rPr>
        <w:t xml:space="preserve"> </w:t>
      </w:r>
      <w:r w:rsidRPr="005605F5">
        <w:rPr>
          <w:sz w:val="16"/>
          <w:szCs w:val="16"/>
        </w:rPr>
        <w:t xml:space="preserve">aciclovir:  </w:t>
      </w:r>
      <w:r>
        <w:rPr>
          <w:sz w:val="16"/>
          <w:szCs w:val="16"/>
        </w:rPr>
        <w:t>főleg hsv1-2-3, kevéssé 4-5-re, ajak-genitális herpes, övsömör (bárányhimlőre kevéssé, mert az elég gyenge lefolyású)</w:t>
      </w:r>
    </w:p>
    <w:p w:rsidR="009C554A" w:rsidRDefault="00C91641" w:rsidP="009C554A">
      <w:pPr>
        <w:rPr>
          <w:sz w:val="16"/>
          <w:szCs w:val="16"/>
        </w:rPr>
      </w:pPr>
      <w:r>
        <w:rPr>
          <w:sz w:val="16"/>
          <w:szCs w:val="16"/>
          <w:u w:val="single"/>
        </w:rPr>
        <w:t>f.kin</w:t>
      </w:r>
      <w:r w:rsidR="009C554A" w:rsidRPr="005605F5">
        <w:rPr>
          <w:sz w:val="16"/>
          <w:szCs w:val="16"/>
          <w:u w:val="single"/>
        </w:rPr>
        <w:t>:</w:t>
      </w:r>
      <w:r>
        <w:rPr>
          <w:sz w:val="16"/>
          <w:szCs w:val="16"/>
        </w:rPr>
        <w:t xml:space="preserve"> </w:t>
      </w:r>
      <w:r w:rsidR="009C554A">
        <w:rPr>
          <w:sz w:val="16"/>
          <w:szCs w:val="16"/>
        </w:rPr>
        <w:t>per os, de va</w:t>
      </w:r>
      <w:r>
        <w:rPr>
          <w:sz w:val="16"/>
          <w:szCs w:val="16"/>
        </w:rPr>
        <w:t>laciclovir biohasznosulása</w:t>
      </w:r>
      <w:r w:rsidR="009C554A">
        <w:rPr>
          <w:sz w:val="16"/>
          <w:szCs w:val="16"/>
        </w:rPr>
        <w:t xml:space="preserve"> jobb</w:t>
      </w:r>
      <w:r>
        <w:rPr>
          <w:sz w:val="16"/>
          <w:szCs w:val="16"/>
        </w:rPr>
        <w:t xml:space="preserve">, </w:t>
      </w:r>
      <w:r w:rsidR="009C554A">
        <w:rPr>
          <w:sz w:val="16"/>
          <w:szCs w:val="16"/>
        </w:rPr>
        <w:t>eloszlásuk jó, liquroban megjelenik, anyatejbe kiválasztódik</w:t>
      </w:r>
      <w:r>
        <w:rPr>
          <w:sz w:val="16"/>
          <w:szCs w:val="16"/>
        </w:rPr>
        <w:t xml:space="preserve">, </w:t>
      </w:r>
      <w:r w:rsidR="009C554A">
        <w:rPr>
          <w:sz w:val="16"/>
          <w:szCs w:val="16"/>
        </w:rPr>
        <w:t>vesével ürül</w:t>
      </w:r>
    </w:p>
    <w:p w:rsidR="009C554A" w:rsidRDefault="009C554A" w:rsidP="009C554A">
      <w:pPr>
        <w:rPr>
          <w:sz w:val="16"/>
          <w:szCs w:val="16"/>
        </w:rPr>
      </w:pPr>
      <w:r w:rsidRPr="005605F5">
        <w:rPr>
          <w:sz w:val="16"/>
          <w:szCs w:val="16"/>
          <w:u w:val="single"/>
        </w:rPr>
        <w:t xml:space="preserve">mh: </w:t>
      </w:r>
      <w:r>
        <w:rPr>
          <w:sz w:val="16"/>
          <w:szCs w:val="16"/>
        </w:rPr>
        <w:t>reverz veseelégtelenség</w:t>
      </w:r>
      <w:r w:rsidR="00C91641">
        <w:rPr>
          <w:sz w:val="16"/>
          <w:szCs w:val="16"/>
        </w:rPr>
        <w:t>,</w:t>
      </w:r>
      <w:r w:rsidR="00C91641" w:rsidRPr="00C91641">
        <w:rPr>
          <w:sz w:val="16"/>
          <w:szCs w:val="16"/>
        </w:rPr>
        <w:t xml:space="preserve"> </w:t>
      </w:r>
      <w:r w:rsidR="00C91641">
        <w:rPr>
          <w:sz w:val="16"/>
          <w:szCs w:val="16"/>
        </w:rPr>
        <w:t>iv adva neurotoxikusak</w:t>
      </w:r>
    </w:p>
    <w:p w:rsidR="009C554A" w:rsidRDefault="009C554A" w:rsidP="009C554A">
      <w:pPr>
        <w:rPr>
          <w:sz w:val="16"/>
          <w:szCs w:val="16"/>
        </w:rPr>
      </w:pPr>
      <w:r w:rsidRPr="00C91641">
        <w:rPr>
          <w:sz w:val="16"/>
          <w:szCs w:val="16"/>
          <w:u w:val="single"/>
        </w:rPr>
        <w:t>rezisztencia:</w:t>
      </w:r>
      <w:r>
        <w:rPr>
          <w:sz w:val="16"/>
          <w:szCs w:val="16"/>
        </w:rPr>
        <w:t xml:space="preserve"> csökkent virális timidin-kináz aktivitás, megváltozott szubsztrátspecificitás</w:t>
      </w:r>
    </w:p>
    <w:p w:rsidR="009C554A" w:rsidRDefault="009C554A" w:rsidP="009C554A">
      <w:pPr>
        <w:rPr>
          <w:sz w:val="16"/>
          <w:szCs w:val="16"/>
        </w:rPr>
      </w:pPr>
      <w:r w:rsidRPr="00C91641">
        <w:rPr>
          <w:sz w:val="16"/>
          <w:szCs w:val="16"/>
          <w:u w:val="single"/>
        </w:rPr>
        <w:t>felhasználás:</w:t>
      </w:r>
      <w:r>
        <w:rPr>
          <w:sz w:val="16"/>
          <w:szCs w:val="16"/>
        </w:rPr>
        <w:t xml:space="preserve"> herpes simples 1,2, övsömör, bárányhimlő (kezelés, profilaxis immunkárosodottaknál)</w:t>
      </w:r>
    </w:p>
    <w:p w:rsidR="009C554A" w:rsidRDefault="009C554A" w:rsidP="009C554A">
      <w:pPr>
        <w:rPr>
          <w:sz w:val="16"/>
          <w:szCs w:val="16"/>
        </w:rPr>
      </w:pPr>
      <w:r w:rsidRPr="001A65FC">
        <w:rPr>
          <w:color w:val="FF0000"/>
          <w:sz w:val="16"/>
          <w:szCs w:val="16"/>
        </w:rPr>
        <w:t>penciclovir és famciclovir</w:t>
      </w:r>
      <w:r w:rsidR="00C91641">
        <w:rPr>
          <w:color w:val="FF0000"/>
          <w:sz w:val="16"/>
          <w:szCs w:val="16"/>
        </w:rPr>
        <w:t xml:space="preserve"> </w:t>
      </w:r>
      <w:r>
        <w:rPr>
          <w:sz w:val="16"/>
          <w:szCs w:val="16"/>
        </w:rPr>
        <w:t>fanciclovir a penciclovir prodrugja, famciclovir biohasznosulása sokkal jobb</w:t>
      </w:r>
      <w:r w:rsidR="00C91641">
        <w:rPr>
          <w:sz w:val="16"/>
          <w:szCs w:val="16"/>
        </w:rPr>
        <w:t xml:space="preserve">. </w:t>
      </w:r>
      <w:r w:rsidRPr="003A42A6">
        <w:rPr>
          <w:sz w:val="16"/>
          <w:szCs w:val="16"/>
          <w:u w:val="single"/>
        </w:rPr>
        <w:t>mech</w:t>
      </w:r>
      <w:r>
        <w:rPr>
          <w:sz w:val="16"/>
          <w:szCs w:val="16"/>
        </w:rPr>
        <w:t xml:space="preserve"> ua, csak nem lánctermiátorok</w:t>
      </w:r>
    </w:p>
    <w:p w:rsidR="009C554A" w:rsidRDefault="009C554A" w:rsidP="009C554A">
      <w:pPr>
        <w:rPr>
          <w:sz w:val="16"/>
          <w:szCs w:val="16"/>
        </w:rPr>
      </w:pPr>
      <w:r w:rsidRPr="003A42A6">
        <w:rPr>
          <w:sz w:val="16"/>
          <w:szCs w:val="16"/>
          <w:u w:val="single"/>
        </w:rPr>
        <w:t>spektrum:</w:t>
      </w:r>
      <w:r>
        <w:rPr>
          <w:sz w:val="16"/>
          <w:szCs w:val="16"/>
        </w:rPr>
        <w:t xml:space="preserve"> HSV és VZV ellen, mint aciclovir-ék</w:t>
      </w:r>
      <w:r w:rsidR="00C91641">
        <w:rPr>
          <w:sz w:val="16"/>
          <w:szCs w:val="16"/>
        </w:rPr>
        <w:t xml:space="preserve"> </w:t>
      </w:r>
      <w:r w:rsidRPr="003A42A6">
        <w:rPr>
          <w:sz w:val="16"/>
          <w:szCs w:val="16"/>
          <w:u w:val="single"/>
        </w:rPr>
        <w:t>rezisztencia</w:t>
      </w:r>
      <w:r>
        <w:rPr>
          <w:sz w:val="16"/>
          <w:szCs w:val="16"/>
        </w:rPr>
        <w:t xml:space="preserve"> ua, ezért keresztrezisztencia (amelyik aciclovirre rezisztens, az rájuk is az lesz)</w:t>
      </w:r>
    </w:p>
    <w:p w:rsidR="009C554A" w:rsidRDefault="009C554A" w:rsidP="009C554A">
      <w:pPr>
        <w:rPr>
          <w:sz w:val="16"/>
          <w:szCs w:val="16"/>
        </w:rPr>
      </w:pPr>
      <w:r w:rsidRPr="003A42A6">
        <w:rPr>
          <w:sz w:val="16"/>
          <w:szCs w:val="16"/>
          <w:u w:val="single"/>
        </w:rPr>
        <w:t>adagolás, f</w:t>
      </w:r>
      <w:r w:rsidR="00C91641">
        <w:rPr>
          <w:sz w:val="16"/>
          <w:szCs w:val="16"/>
          <w:u w:val="single"/>
        </w:rPr>
        <w:t>.</w:t>
      </w:r>
      <w:r w:rsidRPr="003A42A6">
        <w:rPr>
          <w:sz w:val="16"/>
          <w:szCs w:val="16"/>
          <w:u w:val="single"/>
        </w:rPr>
        <w:t>kin:</w:t>
      </w:r>
      <w:r>
        <w:rPr>
          <w:sz w:val="16"/>
          <w:szCs w:val="16"/>
        </w:rPr>
        <w:t xml:space="preserve"> penciclovir helyileg, fanciclovir per os is</w:t>
      </w:r>
      <w:r w:rsidR="00C91641">
        <w:rPr>
          <w:sz w:val="16"/>
          <w:szCs w:val="16"/>
        </w:rPr>
        <w:t xml:space="preserve"> </w:t>
      </w:r>
      <w:r w:rsidR="00C91641">
        <w:rPr>
          <w:sz w:val="16"/>
          <w:szCs w:val="16"/>
          <w:u w:val="single"/>
        </w:rPr>
        <w:t>mh</w:t>
      </w:r>
      <w:r w:rsidRPr="003A42A6">
        <w:rPr>
          <w:sz w:val="16"/>
          <w:szCs w:val="16"/>
          <w:u w:val="single"/>
        </w:rPr>
        <w:t>:</w:t>
      </w:r>
      <w:r>
        <w:rPr>
          <w:sz w:val="16"/>
          <w:szCs w:val="16"/>
        </w:rPr>
        <w:t xml:space="preserve"> általános, KIR-zavarok, helyi reakciók, mutagén?, spermatogenezist </w:t>
      </w:r>
      <w:r w:rsidR="00781ED8">
        <w:rPr>
          <w:sz w:val="16"/>
          <w:szCs w:val="16"/>
        </w:rPr>
        <w:t>z</w:t>
      </w:r>
      <w:r>
        <w:rPr>
          <w:sz w:val="16"/>
          <w:szCs w:val="16"/>
        </w:rPr>
        <w:t>avarhatják</w:t>
      </w:r>
      <w:r w:rsidR="00781ED8">
        <w:rPr>
          <w:sz w:val="16"/>
          <w:szCs w:val="16"/>
        </w:rPr>
        <w:t xml:space="preserve"> </w:t>
      </w:r>
      <w:r w:rsidR="00C91641">
        <w:rPr>
          <w:sz w:val="16"/>
          <w:szCs w:val="16"/>
          <w:u w:val="single"/>
        </w:rPr>
        <w:t>felh</w:t>
      </w:r>
      <w:r w:rsidRPr="003A42A6">
        <w:rPr>
          <w:sz w:val="16"/>
          <w:szCs w:val="16"/>
          <w:u w:val="single"/>
        </w:rPr>
        <w:t>:</w:t>
      </w:r>
      <w:r>
        <w:rPr>
          <w:sz w:val="16"/>
          <w:szCs w:val="16"/>
        </w:rPr>
        <w:t xml:space="preserve"> pen-: helyileg, fan-: per os, ajakherpesz, övsömör, genitáliás herpesz</w:t>
      </w:r>
    </w:p>
    <w:p w:rsidR="009C554A" w:rsidRDefault="009C554A" w:rsidP="009C554A">
      <w:pPr>
        <w:rPr>
          <w:sz w:val="16"/>
          <w:szCs w:val="16"/>
        </w:rPr>
      </w:pPr>
      <w:r>
        <w:rPr>
          <w:color w:val="FF0000"/>
          <w:sz w:val="16"/>
          <w:szCs w:val="16"/>
        </w:rPr>
        <w:t>g</w:t>
      </w:r>
      <w:r w:rsidRPr="003A42A6">
        <w:rPr>
          <w:color w:val="FF0000"/>
          <w:sz w:val="16"/>
          <w:szCs w:val="16"/>
        </w:rPr>
        <w:t>anciclovir és valganciclovir</w:t>
      </w:r>
      <w:r w:rsidR="00781ED8">
        <w:rPr>
          <w:color w:val="FF0000"/>
          <w:sz w:val="16"/>
          <w:szCs w:val="16"/>
        </w:rPr>
        <w:t xml:space="preserve"> </w:t>
      </w:r>
      <w:r w:rsidRPr="003A42A6">
        <w:rPr>
          <w:sz w:val="16"/>
          <w:szCs w:val="16"/>
          <w:u w:val="single"/>
        </w:rPr>
        <w:t>hatásmech</w:t>
      </w:r>
      <w:r>
        <w:rPr>
          <w:sz w:val="16"/>
          <w:szCs w:val="16"/>
        </w:rPr>
        <w:t xml:space="preserve"> hasonló, csak nincs timidin kináz, hanem 1.lépést UL97-virális kináz végzi</w:t>
      </w:r>
      <w:r w:rsidR="00781ED8">
        <w:rPr>
          <w:sz w:val="16"/>
          <w:szCs w:val="16"/>
        </w:rPr>
        <w:t xml:space="preserve"> </w:t>
      </w:r>
      <w:r w:rsidR="00781ED8">
        <w:rPr>
          <w:sz w:val="16"/>
          <w:szCs w:val="16"/>
          <w:u w:val="single"/>
        </w:rPr>
        <w:t>spektr</w:t>
      </w:r>
      <w:r w:rsidRPr="003A42A6">
        <w:rPr>
          <w:sz w:val="16"/>
          <w:szCs w:val="16"/>
          <w:u w:val="single"/>
        </w:rPr>
        <w:t>:</w:t>
      </w:r>
      <w:r>
        <w:rPr>
          <w:sz w:val="16"/>
          <w:szCs w:val="16"/>
        </w:rPr>
        <w:t xml:space="preserve"> szélesebb</w:t>
      </w:r>
      <w:r w:rsidR="00781ED8">
        <w:rPr>
          <w:sz w:val="16"/>
          <w:szCs w:val="16"/>
        </w:rPr>
        <w:t xml:space="preserve"> </w:t>
      </w:r>
      <w:r w:rsidRPr="003A42A6">
        <w:rPr>
          <w:sz w:val="16"/>
          <w:szCs w:val="16"/>
          <w:u w:val="single"/>
        </w:rPr>
        <w:t>szelektivitás:</w:t>
      </w:r>
      <w:r>
        <w:rPr>
          <w:sz w:val="16"/>
          <w:szCs w:val="16"/>
        </w:rPr>
        <w:t xml:space="preserve"> kevéssé szelektív a virális DNS-polimerázra</w:t>
      </w:r>
      <w:r w:rsidR="00781ED8">
        <w:rPr>
          <w:sz w:val="16"/>
          <w:szCs w:val="16"/>
        </w:rPr>
        <w:t xml:space="preserve"> </w:t>
      </w:r>
      <w:r w:rsidRPr="001A65FC">
        <w:rPr>
          <w:sz w:val="16"/>
          <w:szCs w:val="16"/>
          <w:u w:val="single"/>
        </w:rPr>
        <w:t>rezisztencia:</w:t>
      </w:r>
      <w:r>
        <w:rPr>
          <w:sz w:val="16"/>
          <w:szCs w:val="16"/>
        </w:rPr>
        <w:t xml:space="preserve"> kináz-, polimeráz enzimek mutációja (DNS polimeráz mutációja), keresztrezisztenciát ad a többi szerrel</w:t>
      </w:r>
      <w:r w:rsidR="00781ED8">
        <w:rPr>
          <w:sz w:val="16"/>
          <w:szCs w:val="16"/>
        </w:rPr>
        <w:t xml:space="preserve"> </w:t>
      </w:r>
      <w:r w:rsidRPr="003A42A6">
        <w:rPr>
          <w:sz w:val="16"/>
          <w:szCs w:val="16"/>
          <w:u w:val="single"/>
        </w:rPr>
        <w:t>farmakokin:</w:t>
      </w:r>
      <w:r>
        <w:rPr>
          <w:sz w:val="16"/>
          <w:szCs w:val="16"/>
        </w:rPr>
        <w:t xml:space="preserve"> ganciclovir iv, valganciclovir per os, ez a prodrug</w:t>
      </w:r>
      <w:r w:rsidR="00781ED8">
        <w:rPr>
          <w:sz w:val="16"/>
          <w:szCs w:val="16"/>
        </w:rPr>
        <w:t xml:space="preserve">, </w:t>
      </w:r>
      <w:r>
        <w:rPr>
          <w:sz w:val="16"/>
          <w:szCs w:val="16"/>
        </w:rPr>
        <w:t>üvegtestbe is jól penetrál</w:t>
      </w:r>
      <w:r w:rsidR="00781ED8">
        <w:rPr>
          <w:sz w:val="16"/>
          <w:szCs w:val="16"/>
        </w:rPr>
        <w:t xml:space="preserve"> </w:t>
      </w:r>
      <w:r w:rsidRPr="003A42A6">
        <w:rPr>
          <w:sz w:val="16"/>
          <w:szCs w:val="16"/>
          <w:u w:val="single"/>
        </w:rPr>
        <w:t>mh:</w:t>
      </w:r>
      <w:r>
        <w:rPr>
          <w:sz w:val="16"/>
          <w:szCs w:val="16"/>
        </w:rPr>
        <w:t xml:space="preserve"> sokkal toxikusabbak, neurotoxikusak, csontvelő-depresszió (neutropenia, anémia, trombocitopénia)</w:t>
      </w:r>
      <w:r w:rsidR="00781ED8">
        <w:rPr>
          <w:sz w:val="16"/>
          <w:szCs w:val="16"/>
        </w:rPr>
        <w:t xml:space="preserve">, </w:t>
      </w:r>
      <w:r>
        <w:rPr>
          <w:sz w:val="16"/>
          <w:szCs w:val="16"/>
        </w:rPr>
        <w:t>neurológiai tünetek, spematogenezis zavara, karcinogén, embriotoxikus</w:t>
      </w:r>
      <w:r w:rsidR="00781ED8">
        <w:rPr>
          <w:sz w:val="16"/>
          <w:szCs w:val="16"/>
        </w:rPr>
        <w:t xml:space="preserve"> </w:t>
      </w:r>
      <w:r w:rsidRPr="003A42A6">
        <w:rPr>
          <w:sz w:val="16"/>
          <w:szCs w:val="16"/>
          <w:u w:val="single"/>
        </w:rPr>
        <w:t>felhasználás:</w:t>
      </w:r>
      <w:r w:rsidR="00781ED8">
        <w:rPr>
          <w:sz w:val="16"/>
          <w:szCs w:val="16"/>
        </w:rPr>
        <w:t xml:space="preserve"> CMV</w:t>
      </w:r>
      <w:r>
        <w:rPr>
          <w:sz w:val="16"/>
          <w:szCs w:val="16"/>
        </w:rPr>
        <w:t xml:space="preserve"> okozta retinitis, immunsupressáltakban, profilaktikusan szervátültetésben, szembe szúrják</w:t>
      </w:r>
    </w:p>
    <w:p w:rsidR="009C554A" w:rsidRDefault="009C554A" w:rsidP="009C554A">
      <w:pPr>
        <w:rPr>
          <w:sz w:val="16"/>
          <w:szCs w:val="16"/>
        </w:rPr>
      </w:pPr>
      <w:r w:rsidRPr="003A42A6">
        <w:rPr>
          <w:color w:val="FF0000"/>
          <w:sz w:val="16"/>
          <w:szCs w:val="16"/>
        </w:rPr>
        <w:t>epervudin</w:t>
      </w:r>
      <w:r w:rsidR="00781ED8">
        <w:rPr>
          <w:color w:val="FF0000"/>
          <w:sz w:val="16"/>
          <w:szCs w:val="16"/>
        </w:rPr>
        <w:t xml:space="preserve"> </w:t>
      </w:r>
      <w:r>
        <w:rPr>
          <w:sz w:val="16"/>
          <w:szCs w:val="16"/>
        </w:rPr>
        <w:t>foszforilációval aktiválódik, DNS-polimerázt gátol</w:t>
      </w:r>
      <w:r w:rsidR="00781ED8">
        <w:rPr>
          <w:sz w:val="16"/>
          <w:szCs w:val="16"/>
        </w:rPr>
        <w:t xml:space="preserve">, </w:t>
      </w:r>
      <w:r>
        <w:rPr>
          <w:sz w:val="16"/>
          <w:szCs w:val="16"/>
        </w:rPr>
        <w:t>csak</w:t>
      </w:r>
      <w:r w:rsidR="00781ED8">
        <w:rPr>
          <w:sz w:val="16"/>
          <w:szCs w:val="16"/>
        </w:rPr>
        <w:t xml:space="preserve"> lokális, </w:t>
      </w:r>
      <w:r>
        <w:rPr>
          <w:sz w:val="16"/>
          <w:szCs w:val="16"/>
        </w:rPr>
        <w:t>helyi: égő, csípő érzés, irritáció</w:t>
      </w:r>
      <w:r w:rsidR="00781ED8">
        <w:rPr>
          <w:sz w:val="16"/>
          <w:szCs w:val="16"/>
        </w:rPr>
        <w:t xml:space="preserve">, </w:t>
      </w:r>
      <w:r>
        <w:rPr>
          <w:sz w:val="16"/>
          <w:szCs w:val="16"/>
        </w:rPr>
        <w:t>ajakherpeszre, genitális herpeszre, övsömörben kiegészítő terápia</w:t>
      </w:r>
    </w:p>
    <w:p w:rsidR="009C554A" w:rsidRPr="001A65FC" w:rsidRDefault="009C554A" w:rsidP="009C554A">
      <w:pPr>
        <w:jc w:val="center"/>
        <w:rPr>
          <w:b/>
          <w:sz w:val="16"/>
          <w:szCs w:val="16"/>
        </w:rPr>
      </w:pPr>
      <w:r w:rsidRPr="003A42A6">
        <w:rPr>
          <w:b/>
          <w:sz w:val="16"/>
          <w:szCs w:val="16"/>
        </w:rPr>
        <w:t>DNS-polimeráz gátló</w:t>
      </w:r>
      <w:r w:rsidRPr="003A42A6">
        <w:rPr>
          <w:sz w:val="16"/>
          <w:szCs w:val="16"/>
        </w:rPr>
        <w:t xml:space="preserve"> </w:t>
      </w:r>
      <w:r w:rsidRPr="003A42A6">
        <w:rPr>
          <w:b/>
          <w:sz w:val="16"/>
          <w:szCs w:val="16"/>
        </w:rPr>
        <w:t>szerek</w:t>
      </w:r>
      <w:r>
        <w:rPr>
          <w:b/>
          <w:sz w:val="16"/>
          <w:szCs w:val="16"/>
        </w:rPr>
        <w:t>/n</w:t>
      </w:r>
      <w:r w:rsidRPr="001A65FC">
        <w:rPr>
          <w:b/>
          <w:sz w:val="16"/>
          <w:szCs w:val="16"/>
        </w:rPr>
        <w:t xml:space="preserve">em-nukleozid </w:t>
      </w:r>
      <w:r>
        <w:rPr>
          <w:b/>
          <w:sz w:val="16"/>
          <w:szCs w:val="16"/>
        </w:rPr>
        <w:t>analógok</w:t>
      </w:r>
    </w:p>
    <w:p w:rsidR="009C554A" w:rsidRDefault="009C554A" w:rsidP="009C554A">
      <w:pPr>
        <w:rPr>
          <w:sz w:val="16"/>
          <w:szCs w:val="16"/>
        </w:rPr>
      </w:pPr>
      <w:r w:rsidRPr="001A65FC">
        <w:rPr>
          <w:color w:val="FF0000"/>
          <w:sz w:val="16"/>
          <w:szCs w:val="16"/>
        </w:rPr>
        <w:t>foscarnet</w:t>
      </w:r>
      <w:r w:rsidR="00C91641">
        <w:rPr>
          <w:color w:val="FF0000"/>
          <w:sz w:val="16"/>
          <w:szCs w:val="16"/>
        </w:rPr>
        <w:t xml:space="preserve"> </w:t>
      </w:r>
      <w:r w:rsidRPr="001A65FC">
        <w:rPr>
          <w:sz w:val="16"/>
          <w:szCs w:val="16"/>
        </w:rPr>
        <w:t>virális DNS-RNS polimeráz gátló, reverz transzkriptázt is gátol, nem kompetitiv</w:t>
      </w:r>
      <w:r w:rsidR="00C91641">
        <w:rPr>
          <w:sz w:val="16"/>
          <w:szCs w:val="16"/>
        </w:rPr>
        <w:t xml:space="preserve">, </w:t>
      </w:r>
      <w:r w:rsidRPr="001A65FC">
        <w:rPr>
          <w:sz w:val="16"/>
          <w:szCs w:val="16"/>
        </w:rPr>
        <w:t>széles spektrum, HSV 4-re, HIV-re, HepB-re is hat</w:t>
      </w:r>
      <w:r w:rsidR="00C91641">
        <w:rPr>
          <w:sz w:val="16"/>
          <w:szCs w:val="16"/>
        </w:rPr>
        <w:t xml:space="preserve">, </w:t>
      </w:r>
      <w:r w:rsidRPr="001A65FC">
        <w:rPr>
          <w:sz w:val="16"/>
          <w:szCs w:val="16"/>
        </w:rPr>
        <w:t>csak iv</w:t>
      </w:r>
      <w:r w:rsidR="00C91641">
        <w:rPr>
          <w:sz w:val="16"/>
          <w:szCs w:val="16"/>
        </w:rPr>
        <w:t xml:space="preserve">, </w:t>
      </w:r>
      <w:r>
        <w:rPr>
          <w:sz w:val="16"/>
          <w:szCs w:val="16"/>
        </w:rPr>
        <w:t>toxicitás korlátozza az alkalmazását</w:t>
      </w:r>
      <w:r w:rsidR="00C91641">
        <w:rPr>
          <w:sz w:val="16"/>
          <w:szCs w:val="16"/>
        </w:rPr>
        <w:t xml:space="preserve">, </w:t>
      </w:r>
      <w:r>
        <w:rPr>
          <w:sz w:val="16"/>
          <w:szCs w:val="16"/>
        </w:rPr>
        <w:t>pirofoszfát analóg, enzim működést nem kompetitiv gátolja, RNS-polimerázt is gátolja a DNS-polimeráz ellen</w:t>
      </w:r>
      <w:r w:rsidR="00C91641">
        <w:rPr>
          <w:sz w:val="16"/>
          <w:szCs w:val="16"/>
        </w:rPr>
        <w:t xml:space="preserve">, </w:t>
      </w:r>
      <w:r>
        <w:rPr>
          <w:sz w:val="16"/>
          <w:szCs w:val="16"/>
        </w:rPr>
        <w:t>széles spektrum (HSV1,2, VZV, EBV, CMV, HBV, HIV)</w:t>
      </w:r>
      <w:r w:rsidR="00C91641">
        <w:rPr>
          <w:sz w:val="16"/>
          <w:szCs w:val="16"/>
        </w:rPr>
        <w:t xml:space="preserve"> </w:t>
      </w:r>
      <w:r w:rsidRPr="00C91641">
        <w:rPr>
          <w:sz w:val="16"/>
          <w:szCs w:val="16"/>
          <w:u w:val="single"/>
        </w:rPr>
        <w:t>rezisztencia:</w:t>
      </w:r>
      <w:r>
        <w:rPr>
          <w:sz w:val="16"/>
          <w:szCs w:val="16"/>
        </w:rPr>
        <w:t xml:space="preserve"> virális DNS-polimeráz mutáció</w:t>
      </w:r>
      <w:r w:rsidR="00C91641">
        <w:rPr>
          <w:sz w:val="16"/>
          <w:szCs w:val="16"/>
        </w:rPr>
        <w:t xml:space="preserve"> </w:t>
      </w:r>
      <w:r w:rsidRPr="00C91641">
        <w:rPr>
          <w:sz w:val="16"/>
          <w:szCs w:val="16"/>
          <w:u w:val="single"/>
        </w:rPr>
        <w:t>f</w:t>
      </w:r>
      <w:r w:rsidR="00C91641">
        <w:rPr>
          <w:sz w:val="16"/>
          <w:szCs w:val="16"/>
          <w:u w:val="single"/>
        </w:rPr>
        <w:t>.k</w:t>
      </w:r>
      <w:r w:rsidRPr="00C91641">
        <w:rPr>
          <w:sz w:val="16"/>
          <w:szCs w:val="16"/>
          <w:u w:val="single"/>
        </w:rPr>
        <w:t>in:</w:t>
      </w:r>
      <w:r>
        <w:rPr>
          <w:sz w:val="16"/>
          <w:szCs w:val="16"/>
        </w:rPr>
        <w:t xml:space="preserve"> penetrál likvorba, üvegtestbe, felhalmozódik a csontban</w:t>
      </w:r>
      <w:r w:rsidR="00C91641">
        <w:rPr>
          <w:sz w:val="16"/>
          <w:szCs w:val="16"/>
        </w:rPr>
        <w:t xml:space="preserve"> </w:t>
      </w:r>
      <w:r w:rsidRPr="00C91641">
        <w:rPr>
          <w:sz w:val="16"/>
          <w:szCs w:val="16"/>
          <w:u w:val="single"/>
        </w:rPr>
        <w:t>mh:</w:t>
      </w:r>
      <w:r>
        <w:rPr>
          <w:sz w:val="16"/>
          <w:szCs w:val="16"/>
        </w:rPr>
        <w:t xml:space="preserve"> nefrotoxicitás, elektrolit-zavar, neurológiai tünetek, genitális fekély, anémia, láz, GIŰ tünetek</w:t>
      </w:r>
      <w:r w:rsidR="00C91641">
        <w:rPr>
          <w:sz w:val="16"/>
          <w:szCs w:val="16"/>
        </w:rPr>
        <w:t xml:space="preserve">. </w:t>
      </w:r>
      <w:r>
        <w:rPr>
          <w:sz w:val="16"/>
          <w:szCs w:val="16"/>
        </w:rPr>
        <w:t>toxicitás miatt csak másodvonalbeli szer, ha más nem hat, ill AIDS-esek CMV retinitisében</w:t>
      </w:r>
    </w:p>
    <w:p w:rsidR="009C554A" w:rsidRPr="002914EA" w:rsidRDefault="009C554A" w:rsidP="009C554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citomegalovirus okozta retinitis elleni - </w:t>
      </w:r>
      <w:r w:rsidRPr="002914EA">
        <w:rPr>
          <w:b/>
          <w:sz w:val="24"/>
          <w:szCs w:val="24"/>
        </w:rPr>
        <w:t>antiszenz oligonukleotid</w:t>
      </w:r>
    </w:p>
    <w:p w:rsidR="009C554A" w:rsidRDefault="009C554A" w:rsidP="009C554A">
      <w:pPr>
        <w:rPr>
          <w:sz w:val="16"/>
          <w:szCs w:val="16"/>
        </w:rPr>
      </w:pPr>
      <w:r w:rsidRPr="001A65FC">
        <w:rPr>
          <w:color w:val="FF0000"/>
          <w:sz w:val="16"/>
          <w:szCs w:val="16"/>
        </w:rPr>
        <w:t>fomivirsen</w:t>
      </w:r>
      <w:r w:rsidR="00781ED8">
        <w:rPr>
          <w:color w:val="FF0000"/>
          <w:sz w:val="16"/>
          <w:szCs w:val="16"/>
        </w:rPr>
        <w:t xml:space="preserve"> </w:t>
      </w:r>
      <w:r w:rsidRPr="001A65FC">
        <w:rPr>
          <w:sz w:val="16"/>
          <w:szCs w:val="16"/>
          <w:u w:val="single"/>
        </w:rPr>
        <w:t>hatásmech:</w:t>
      </w:r>
      <w:r>
        <w:rPr>
          <w:sz w:val="16"/>
          <w:szCs w:val="16"/>
        </w:rPr>
        <w:t xml:space="preserve"> </w:t>
      </w:r>
      <w:r w:rsidR="00781ED8">
        <w:rPr>
          <w:sz w:val="16"/>
          <w:szCs w:val="16"/>
        </w:rPr>
        <w:t>CMV</w:t>
      </w:r>
      <w:r>
        <w:rPr>
          <w:sz w:val="16"/>
          <w:szCs w:val="16"/>
        </w:rPr>
        <w:t>mRNS-szakaszával komplementer a szer, ez génszabályozásért felelős fehérjét kódoló szakasz, ha hozzákötődik a szer az mRNS-hez, innen fehérje már nem tud szintetizálódni.</w:t>
      </w:r>
      <w:r w:rsidR="00781ED8">
        <w:rPr>
          <w:sz w:val="16"/>
          <w:szCs w:val="16"/>
        </w:rPr>
        <w:t xml:space="preserve"> </w:t>
      </w:r>
      <w:r>
        <w:rPr>
          <w:sz w:val="16"/>
          <w:szCs w:val="16"/>
        </w:rPr>
        <w:t>transzláció gátlás, blokkolt RNS gyorsabban lebomlik a sejt</w:t>
      </w:r>
      <w:r w:rsidR="00781ED8">
        <w:rPr>
          <w:sz w:val="16"/>
          <w:szCs w:val="16"/>
        </w:rPr>
        <w:t>b</w:t>
      </w:r>
      <w:r>
        <w:rPr>
          <w:sz w:val="16"/>
          <w:szCs w:val="16"/>
        </w:rPr>
        <w:t xml:space="preserve">en </w:t>
      </w:r>
      <w:r w:rsidRPr="00781ED8">
        <w:rPr>
          <w:sz w:val="16"/>
          <w:szCs w:val="16"/>
          <w:u w:val="single"/>
        </w:rPr>
        <w:t>adagolás:</w:t>
      </w:r>
      <w:r>
        <w:rPr>
          <w:sz w:val="16"/>
          <w:szCs w:val="16"/>
        </w:rPr>
        <w:t xml:space="preserve"> intravitreális (szembe szúrva) injekció</w:t>
      </w:r>
      <w:r w:rsidR="00781ED8">
        <w:rPr>
          <w:sz w:val="16"/>
          <w:szCs w:val="16"/>
        </w:rPr>
        <w:t xml:space="preserve">. </w:t>
      </w:r>
      <w:r w:rsidRPr="00781ED8">
        <w:rPr>
          <w:sz w:val="16"/>
          <w:szCs w:val="16"/>
          <w:u w:val="single"/>
        </w:rPr>
        <w:t>mh:</w:t>
      </w:r>
      <w:r w:rsidR="00781ED8">
        <w:rPr>
          <w:sz w:val="16"/>
          <w:szCs w:val="16"/>
        </w:rPr>
        <w:t xml:space="preserve"> helyi gyull</w:t>
      </w:r>
      <w:r>
        <w:rPr>
          <w:sz w:val="16"/>
          <w:szCs w:val="16"/>
        </w:rPr>
        <w:t>, szembelnyomás</w:t>
      </w:r>
      <w:r w:rsidR="00781ED8">
        <w:rPr>
          <w:rFonts w:cstheme="minorHAnsi"/>
          <w:sz w:val="16"/>
          <w:szCs w:val="16"/>
        </w:rPr>
        <w:t>↑</w:t>
      </w:r>
      <w:r w:rsidR="00781ED8">
        <w:rPr>
          <w:sz w:val="16"/>
          <w:szCs w:val="16"/>
        </w:rPr>
        <w:t xml:space="preserve">, </w:t>
      </w:r>
      <w:r w:rsidR="00781ED8">
        <w:rPr>
          <w:sz w:val="16"/>
          <w:szCs w:val="16"/>
          <w:u w:val="single"/>
        </w:rPr>
        <w:t>felh</w:t>
      </w:r>
      <w:r w:rsidRPr="00781ED8">
        <w:rPr>
          <w:sz w:val="16"/>
          <w:szCs w:val="16"/>
          <w:u w:val="single"/>
        </w:rPr>
        <w:t>:</w:t>
      </w:r>
      <w:r>
        <w:rPr>
          <w:sz w:val="16"/>
          <w:szCs w:val="16"/>
        </w:rPr>
        <w:t xml:space="preserve"> AIDS-esek CMV-retinitisében másodvonalbeli</w:t>
      </w:r>
    </w:p>
    <w:p w:rsidR="009C554A" w:rsidRPr="002914EA" w:rsidRDefault="009C554A" w:rsidP="009C554A">
      <w:pPr>
        <w:jc w:val="center"/>
        <w:rPr>
          <w:b/>
          <w:sz w:val="24"/>
          <w:szCs w:val="24"/>
        </w:rPr>
      </w:pPr>
      <w:r w:rsidRPr="002914EA">
        <w:rPr>
          <w:b/>
          <w:sz w:val="24"/>
          <w:szCs w:val="24"/>
        </w:rPr>
        <w:t>influenzavírus elleni szerek – dekapszidáció gátlók</w:t>
      </w:r>
    </w:p>
    <w:p w:rsidR="009C554A" w:rsidRDefault="009C554A" w:rsidP="009C554A">
      <w:pPr>
        <w:rPr>
          <w:sz w:val="16"/>
          <w:szCs w:val="16"/>
        </w:rPr>
      </w:pPr>
      <w:r w:rsidRPr="001A65FC">
        <w:rPr>
          <w:color w:val="FF0000"/>
          <w:sz w:val="16"/>
          <w:szCs w:val="16"/>
        </w:rPr>
        <w:t>amantadin és rimatadin</w:t>
      </w:r>
      <w:r w:rsidR="00781ED8">
        <w:rPr>
          <w:color w:val="FF0000"/>
          <w:sz w:val="16"/>
          <w:szCs w:val="16"/>
        </w:rPr>
        <w:t xml:space="preserve"> </w:t>
      </w:r>
      <w:r w:rsidRPr="001A65FC">
        <w:rPr>
          <w:sz w:val="16"/>
          <w:szCs w:val="16"/>
          <w:u w:val="single"/>
        </w:rPr>
        <w:t>hatás:</w:t>
      </w:r>
      <w:r>
        <w:rPr>
          <w:sz w:val="16"/>
          <w:szCs w:val="16"/>
        </w:rPr>
        <w:t xml:space="preserve"> vírus a gazdasejtbe endocitózissal jut be, sejtfelszíni glikoproteinek részvételével</w:t>
      </w:r>
      <w:r w:rsidR="00781ED8">
        <w:rPr>
          <w:sz w:val="16"/>
          <w:szCs w:val="16"/>
        </w:rPr>
        <w:t xml:space="preserve">. </w:t>
      </w:r>
      <w:r>
        <w:rPr>
          <w:sz w:val="16"/>
          <w:szCs w:val="16"/>
        </w:rPr>
        <w:t>endoszómába kerül, ami protonpumpát tartalmaz, egyre savasabb lesz, ez okozza a hemagglutinin konformáció változását, amitől fúzionálni tud, ribonukleoprotein kiszabadul. Vírus protoncsatornát (M2 fehérje) tartalmaz. Kiszabaduláshoz kell, hogy a vírusban a pH csökkenjen a protoncsatornán át: ledisszociál a komplex, kiszabadul a vírus</w:t>
      </w:r>
      <w:r w:rsidR="00781ED8">
        <w:rPr>
          <w:sz w:val="16"/>
          <w:szCs w:val="16"/>
        </w:rPr>
        <w:t xml:space="preserve">. </w:t>
      </w:r>
      <w:r w:rsidRPr="001A65FC">
        <w:rPr>
          <w:sz w:val="16"/>
          <w:szCs w:val="16"/>
          <w:u w:val="single"/>
        </w:rPr>
        <w:t>két szerünk:</w:t>
      </w:r>
      <w:r>
        <w:rPr>
          <w:sz w:val="16"/>
          <w:szCs w:val="16"/>
        </w:rPr>
        <w:t xml:space="preserve"> M2 fehérjét gátolják, nem történik meg a dekapszidáció</w:t>
      </w:r>
      <w:r w:rsidR="00781ED8">
        <w:rPr>
          <w:sz w:val="16"/>
          <w:szCs w:val="16"/>
        </w:rPr>
        <w:t xml:space="preserve"> </w:t>
      </w:r>
      <w:r w:rsidRPr="001A65FC">
        <w:rPr>
          <w:sz w:val="16"/>
          <w:szCs w:val="16"/>
          <w:u w:val="single"/>
        </w:rPr>
        <w:t>spektrum:</w:t>
      </w:r>
      <w:r>
        <w:rPr>
          <w:sz w:val="16"/>
          <w:szCs w:val="16"/>
        </w:rPr>
        <w:t xml:space="preserve"> csak influenza A ellen hatnak</w:t>
      </w:r>
      <w:r w:rsidR="00781ED8">
        <w:rPr>
          <w:sz w:val="16"/>
          <w:szCs w:val="16"/>
        </w:rPr>
        <w:t xml:space="preserve"> </w:t>
      </w:r>
      <w:r w:rsidRPr="001A65FC">
        <w:rPr>
          <w:sz w:val="16"/>
          <w:szCs w:val="16"/>
          <w:u w:val="single"/>
        </w:rPr>
        <w:t>rezisztencia:</w:t>
      </w:r>
      <w:r>
        <w:rPr>
          <w:sz w:val="16"/>
          <w:szCs w:val="16"/>
        </w:rPr>
        <w:t xml:space="preserve"> target fehérje mutációja (gyakori, 30%)</w:t>
      </w:r>
      <w:r w:rsidR="00781ED8">
        <w:rPr>
          <w:sz w:val="16"/>
          <w:szCs w:val="16"/>
        </w:rPr>
        <w:t xml:space="preserve"> </w:t>
      </w:r>
      <w:r w:rsidRPr="001A65FC">
        <w:rPr>
          <w:sz w:val="16"/>
          <w:szCs w:val="16"/>
          <w:u w:val="single"/>
        </w:rPr>
        <w:t>f.kinetika:</w:t>
      </w:r>
      <w:r>
        <w:rPr>
          <w:sz w:val="16"/>
          <w:szCs w:val="16"/>
        </w:rPr>
        <w:t xml:space="preserve"> per os adhatók, vesén át ürülnek</w:t>
      </w:r>
      <w:r w:rsidR="00781ED8">
        <w:rPr>
          <w:sz w:val="16"/>
          <w:szCs w:val="16"/>
        </w:rPr>
        <w:t xml:space="preserve"> </w:t>
      </w:r>
      <w:r w:rsidRPr="001A65FC">
        <w:rPr>
          <w:sz w:val="16"/>
          <w:szCs w:val="16"/>
          <w:u w:val="single"/>
        </w:rPr>
        <w:t>mh:</w:t>
      </w:r>
      <w:r>
        <w:rPr>
          <w:sz w:val="16"/>
          <w:szCs w:val="16"/>
        </w:rPr>
        <w:t xml:space="preserve"> GI, KIR tünetek </w:t>
      </w:r>
      <w:r w:rsidR="00781ED8">
        <w:rPr>
          <w:sz w:val="16"/>
          <w:szCs w:val="16"/>
        </w:rPr>
        <w:t>DA-</w:t>
      </w:r>
      <w:r>
        <w:rPr>
          <w:sz w:val="16"/>
          <w:szCs w:val="16"/>
        </w:rPr>
        <w:t>erg szer), szédülés, konvulzió, an</w:t>
      </w:r>
      <w:r w:rsidR="00781ED8">
        <w:rPr>
          <w:sz w:val="16"/>
          <w:szCs w:val="16"/>
        </w:rPr>
        <w:t>tikolinerg</w:t>
      </w:r>
      <w:r>
        <w:rPr>
          <w:sz w:val="16"/>
          <w:szCs w:val="16"/>
        </w:rPr>
        <w:t>, dermatológiai elváltozások, állatkísérletekben embriotoxikus és teratogén</w:t>
      </w:r>
      <w:r w:rsidR="00781ED8">
        <w:rPr>
          <w:sz w:val="16"/>
          <w:szCs w:val="16"/>
        </w:rPr>
        <w:t xml:space="preserve"> </w:t>
      </w:r>
      <w:r w:rsidR="00781ED8">
        <w:rPr>
          <w:sz w:val="16"/>
          <w:szCs w:val="16"/>
          <w:u w:val="single"/>
        </w:rPr>
        <w:t>felh</w:t>
      </w:r>
      <w:r w:rsidRPr="001A65FC">
        <w:rPr>
          <w:sz w:val="16"/>
          <w:szCs w:val="16"/>
          <w:u w:val="single"/>
        </w:rPr>
        <w:t>:</w:t>
      </w:r>
      <w:r>
        <w:rPr>
          <w:sz w:val="16"/>
          <w:szCs w:val="16"/>
        </w:rPr>
        <w:t xml:space="preserve"> influenza A, (parkinson-kór)</w:t>
      </w:r>
    </w:p>
    <w:p w:rsidR="009C554A" w:rsidRPr="00A146BD" w:rsidRDefault="009C554A" w:rsidP="009C554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influenzavírus elleni szerek - </w:t>
      </w:r>
      <w:r w:rsidRPr="00A146BD">
        <w:rPr>
          <w:b/>
          <w:sz w:val="24"/>
          <w:szCs w:val="24"/>
        </w:rPr>
        <w:t>neuraminidáz-gátlók</w:t>
      </w:r>
    </w:p>
    <w:p w:rsidR="009C554A" w:rsidRDefault="009C554A" w:rsidP="009C554A">
      <w:pPr>
        <w:rPr>
          <w:sz w:val="16"/>
          <w:szCs w:val="16"/>
        </w:rPr>
      </w:pPr>
      <w:r w:rsidRPr="001A65FC">
        <w:rPr>
          <w:color w:val="FF0000"/>
          <w:sz w:val="16"/>
          <w:szCs w:val="16"/>
        </w:rPr>
        <w:t>zanamivir és oseltamivir</w:t>
      </w:r>
      <w:r w:rsidR="00781ED8">
        <w:rPr>
          <w:color w:val="FF0000"/>
          <w:sz w:val="16"/>
          <w:szCs w:val="16"/>
        </w:rPr>
        <w:t xml:space="preserve"> </w:t>
      </w:r>
      <w:r w:rsidR="00781ED8" w:rsidRPr="00781ED8">
        <w:rPr>
          <w:sz w:val="16"/>
          <w:szCs w:val="16"/>
          <w:u w:val="single"/>
        </w:rPr>
        <w:t>m</w:t>
      </w:r>
      <w:r w:rsidR="00781ED8">
        <w:rPr>
          <w:sz w:val="16"/>
          <w:szCs w:val="16"/>
          <w:u w:val="single"/>
        </w:rPr>
        <w:t>ech</w:t>
      </w:r>
      <w:r w:rsidRPr="005605F5">
        <w:rPr>
          <w:sz w:val="16"/>
          <w:szCs w:val="16"/>
          <w:u w:val="single"/>
        </w:rPr>
        <w:t>:</w:t>
      </w:r>
      <w:r>
        <w:rPr>
          <w:sz w:val="16"/>
          <w:szCs w:val="16"/>
        </w:rPr>
        <w:t xml:space="preserve"> neuraminidázt reverz kompetitiv gátolják (virionok elkészülnek, el akarják hagyni a sejtet, közben kötődve maradnak a gazdasejt membránhoz, ezt a kötődést (sziálsav) vágná el a neuraminidáz. Hasítás nélkül a virion kötődve marad, nem tud tovább </w:t>
      </w:r>
      <w:r>
        <w:rPr>
          <w:sz w:val="16"/>
          <w:szCs w:val="16"/>
        </w:rPr>
        <w:lastRenderedPageBreak/>
        <w:t>fertőzni.</w:t>
      </w:r>
      <w:r w:rsidR="00781ED8">
        <w:rPr>
          <w:sz w:val="16"/>
          <w:szCs w:val="16"/>
        </w:rPr>
        <w:t xml:space="preserve"> </w:t>
      </w:r>
      <w:r w:rsidRPr="001A65FC">
        <w:rPr>
          <w:sz w:val="16"/>
          <w:szCs w:val="16"/>
          <w:u w:val="single"/>
        </w:rPr>
        <w:t xml:space="preserve">spektrum: </w:t>
      </w:r>
      <w:r w:rsidR="00781ED8">
        <w:rPr>
          <w:sz w:val="16"/>
          <w:szCs w:val="16"/>
        </w:rPr>
        <w:t>infl</w:t>
      </w:r>
      <w:r>
        <w:rPr>
          <w:sz w:val="16"/>
          <w:szCs w:val="16"/>
        </w:rPr>
        <w:t xml:space="preserve"> A és B ellen is hat</w:t>
      </w:r>
      <w:r w:rsidR="00781ED8">
        <w:rPr>
          <w:sz w:val="16"/>
          <w:szCs w:val="16"/>
        </w:rPr>
        <w:t xml:space="preserve"> </w:t>
      </w:r>
      <w:r w:rsidRPr="001A65FC">
        <w:rPr>
          <w:sz w:val="16"/>
          <w:szCs w:val="16"/>
          <w:u w:val="single"/>
        </w:rPr>
        <w:t>reziszt:</w:t>
      </w:r>
      <w:r>
        <w:rPr>
          <w:sz w:val="16"/>
          <w:szCs w:val="16"/>
        </w:rPr>
        <w:t xml:space="preserve"> hemagglutinin, neuraminidáz mutációja, ritka</w:t>
      </w:r>
      <w:r w:rsidR="00781ED8">
        <w:rPr>
          <w:sz w:val="16"/>
          <w:szCs w:val="16"/>
        </w:rPr>
        <w:t xml:space="preserve"> </w:t>
      </w:r>
      <w:r w:rsidRPr="001A65FC">
        <w:rPr>
          <w:sz w:val="16"/>
          <w:szCs w:val="16"/>
          <w:u w:val="single"/>
        </w:rPr>
        <w:t>adagolás:</w:t>
      </w:r>
      <w:r w:rsidR="00781ED8">
        <w:rPr>
          <w:sz w:val="16"/>
          <w:szCs w:val="16"/>
        </w:rPr>
        <w:t xml:space="preserve"> z inh</w:t>
      </w:r>
      <w:r>
        <w:rPr>
          <w:sz w:val="16"/>
          <w:szCs w:val="16"/>
        </w:rPr>
        <w:t>, o p</w:t>
      </w:r>
      <w:r w:rsidR="00781ED8">
        <w:rPr>
          <w:sz w:val="16"/>
          <w:szCs w:val="16"/>
        </w:rPr>
        <w:t xml:space="preserve">o </w:t>
      </w:r>
      <w:r w:rsidRPr="001A65FC">
        <w:rPr>
          <w:sz w:val="16"/>
          <w:szCs w:val="16"/>
          <w:u w:val="single"/>
        </w:rPr>
        <w:t>mh:</w:t>
      </w:r>
      <w:r w:rsidR="00781ED8">
        <w:rPr>
          <w:sz w:val="16"/>
          <w:szCs w:val="16"/>
        </w:rPr>
        <w:t xml:space="preserve"> (z</w:t>
      </w:r>
      <w:r>
        <w:rPr>
          <w:sz w:val="16"/>
          <w:szCs w:val="16"/>
        </w:rPr>
        <w:t xml:space="preserve">) tüdő (bronchospasmus, légzésdepresszió), </w:t>
      </w:r>
      <w:r w:rsidR="00781ED8">
        <w:rPr>
          <w:sz w:val="16"/>
          <w:szCs w:val="16"/>
        </w:rPr>
        <w:t>(</w:t>
      </w:r>
      <w:r>
        <w:rPr>
          <w:sz w:val="16"/>
          <w:szCs w:val="16"/>
        </w:rPr>
        <w:t>o</w:t>
      </w:r>
      <w:r w:rsidR="00781ED8">
        <w:rPr>
          <w:sz w:val="16"/>
          <w:szCs w:val="16"/>
        </w:rPr>
        <w:t>)</w:t>
      </w:r>
      <w:r>
        <w:rPr>
          <w:sz w:val="16"/>
          <w:szCs w:val="16"/>
        </w:rPr>
        <w:t>: GI, KIR (álmatlanság)</w:t>
      </w:r>
      <w:r w:rsidR="00781ED8">
        <w:rPr>
          <w:sz w:val="16"/>
          <w:szCs w:val="16"/>
        </w:rPr>
        <w:t xml:space="preserve"> </w:t>
      </w:r>
      <w:r w:rsidR="00781ED8">
        <w:rPr>
          <w:sz w:val="16"/>
          <w:szCs w:val="16"/>
          <w:u w:val="single"/>
        </w:rPr>
        <w:t>felh</w:t>
      </w:r>
      <w:r w:rsidRPr="001A65FC">
        <w:rPr>
          <w:sz w:val="16"/>
          <w:szCs w:val="16"/>
          <w:u w:val="single"/>
        </w:rPr>
        <w:t>:</w:t>
      </w:r>
      <w:r>
        <w:rPr>
          <w:sz w:val="16"/>
          <w:szCs w:val="16"/>
        </w:rPr>
        <w:t xml:space="preserve"> influenza A, B, fertőzés, profilaxis immunszuppresszióban, kezelés</w:t>
      </w:r>
    </w:p>
    <w:p w:rsidR="009C554A" w:rsidRPr="00FB132E" w:rsidRDefault="009C554A" w:rsidP="009C554A">
      <w:pPr>
        <w:jc w:val="center"/>
        <w:rPr>
          <w:b/>
          <w:sz w:val="24"/>
          <w:szCs w:val="24"/>
        </w:rPr>
      </w:pPr>
      <w:r w:rsidRPr="00FB132E">
        <w:rPr>
          <w:b/>
          <w:sz w:val="24"/>
          <w:szCs w:val="24"/>
        </w:rPr>
        <w:t>5.egyéb vírusellenes szerek</w:t>
      </w:r>
    </w:p>
    <w:p w:rsidR="009C554A" w:rsidRDefault="009C554A" w:rsidP="009C554A">
      <w:pPr>
        <w:rPr>
          <w:sz w:val="16"/>
          <w:szCs w:val="16"/>
        </w:rPr>
      </w:pPr>
      <w:r w:rsidRPr="00E728E5">
        <w:rPr>
          <w:color w:val="FF0000"/>
          <w:sz w:val="16"/>
          <w:szCs w:val="16"/>
        </w:rPr>
        <w:t>ribavirin</w:t>
      </w:r>
      <w:r w:rsidR="00781ED8">
        <w:rPr>
          <w:color w:val="FF0000"/>
          <w:sz w:val="16"/>
          <w:szCs w:val="16"/>
        </w:rPr>
        <w:t xml:space="preserve"> </w:t>
      </w:r>
      <w:r w:rsidRPr="00E728E5">
        <w:rPr>
          <w:sz w:val="16"/>
          <w:szCs w:val="16"/>
          <w:u w:val="single"/>
        </w:rPr>
        <w:t>P-iláció:</w:t>
      </w:r>
      <w:r>
        <w:rPr>
          <w:sz w:val="16"/>
          <w:szCs w:val="16"/>
        </w:rPr>
        <w:t xml:space="preserve"> IMP-dehidrogenázt és a virális RNS-polimerázt gátolja</w:t>
      </w:r>
      <w:r w:rsidR="00781ED8">
        <w:rPr>
          <w:sz w:val="16"/>
          <w:szCs w:val="16"/>
        </w:rPr>
        <w:t xml:space="preserve"> </w:t>
      </w:r>
      <w:r w:rsidRPr="00E728E5">
        <w:rPr>
          <w:sz w:val="16"/>
          <w:szCs w:val="16"/>
          <w:u w:val="single"/>
        </w:rPr>
        <w:t>széles spekt</w:t>
      </w:r>
      <w:r>
        <w:rPr>
          <w:sz w:val="16"/>
          <w:szCs w:val="16"/>
        </w:rPr>
        <w:t xml:space="preserve"> influenza A, B, parainfluenza, herpesz, HIV, hepatitisC, RSV…</w:t>
      </w:r>
      <w:r w:rsidR="00781ED8">
        <w:rPr>
          <w:sz w:val="16"/>
          <w:szCs w:val="16"/>
        </w:rPr>
        <w:t xml:space="preserve"> </w:t>
      </w:r>
      <w:r w:rsidR="00781ED8">
        <w:rPr>
          <w:sz w:val="16"/>
          <w:szCs w:val="16"/>
          <w:u w:val="single"/>
        </w:rPr>
        <w:t>f.kin</w:t>
      </w:r>
      <w:r w:rsidRPr="00E728E5">
        <w:rPr>
          <w:sz w:val="16"/>
          <w:szCs w:val="16"/>
          <w:u w:val="single"/>
        </w:rPr>
        <w:t>:</w:t>
      </w:r>
      <w:r>
        <w:rPr>
          <w:sz w:val="16"/>
          <w:szCs w:val="16"/>
        </w:rPr>
        <w:t xml:space="preserve"> per os, iv, inhalációval is adható, KIR-be jut, vvt-ben felhalmozódik, onnan lassan ürül</w:t>
      </w:r>
      <w:r w:rsidR="00781ED8">
        <w:rPr>
          <w:sz w:val="16"/>
          <w:szCs w:val="16"/>
        </w:rPr>
        <w:t xml:space="preserve"> </w:t>
      </w:r>
      <w:r w:rsidRPr="00E728E5">
        <w:rPr>
          <w:sz w:val="16"/>
          <w:szCs w:val="16"/>
          <w:u w:val="single"/>
        </w:rPr>
        <w:t>mh:</w:t>
      </w:r>
      <w:r>
        <w:rPr>
          <w:sz w:val="16"/>
          <w:szCs w:val="16"/>
        </w:rPr>
        <w:t xml:space="preserve"> adagolási módtól függ, hemolitikus anémia, teratogén!</w:t>
      </w:r>
      <w:r w:rsidR="00781ED8">
        <w:rPr>
          <w:sz w:val="16"/>
          <w:szCs w:val="16"/>
        </w:rPr>
        <w:t xml:space="preserve"> </w:t>
      </w:r>
      <w:r w:rsidRPr="00E728E5">
        <w:rPr>
          <w:sz w:val="16"/>
          <w:szCs w:val="16"/>
          <w:u w:val="single"/>
        </w:rPr>
        <w:t>kontraind:</w:t>
      </w:r>
      <w:r>
        <w:rPr>
          <w:sz w:val="16"/>
          <w:szCs w:val="16"/>
        </w:rPr>
        <w:t xml:space="preserve"> terhes nő partnere sem kaphatja, mellette nem szabad teherbe esni!</w:t>
      </w:r>
      <w:r w:rsidR="00781ED8">
        <w:rPr>
          <w:sz w:val="16"/>
          <w:szCs w:val="16"/>
        </w:rPr>
        <w:t xml:space="preserve"> </w:t>
      </w:r>
      <w:r w:rsidR="00781ED8">
        <w:rPr>
          <w:sz w:val="16"/>
          <w:szCs w:val="16"/>
          <w:u w:val="single"/>
        </w:rPr>
        <w:t>felh</w:t>
      </w:r>
      <w:r w:rsidRPr="00E728E5">
        <w:rPr>
          <w:sz w:val="16"/>
          <w:szCs w:val="16"/>
          <w:u w:val="single"/>
        </w:rPr>
        <w:t>:</w:t>
      </w:r>
      <w:r>
        <w:rPr>
          <w:sz w:val="16"/>
          <w:szCs w:val="16"/>
        </w:rPr>
        <w:t xml:space="preserve"> inh: kisgyermekek RSV-fertőzése, per os: hepatitis-C, iv: lassa-láz</w:t>
      </w:r>
    </w:p>
    <w:p w:rsidR="009C554A" w:rsidRDefault="009C554A" w:rsidP="009C554A">
      <w:pPr>
        <w:rPr>
          <w:sz w:val="16"/>
          <w:szCs w:val="16"/>
        </w:rPr>
      </w:pPr>
      <w:r w:rsidRPr="00E728E5">
        <w:rPr>
          <w:color w:val="FF0000"/>
          <w:sz w:val="16"/>
          <w:szCs w:val="16"/>
        </w:rPr>
        <w:t>palivizumab</w:t>
      </w:r>
      <w:r w:rsidR="00781ED8">
        <w:rPr>
          <w:color w:val="FF0000"/>
          <w:sz w:val="16"/>
          <w:szCs w:val="16"/>
        </w:rPr>
        <w:t xml:space="preserve"> </w:t>
      </w:r>
      <w:r w:rsidR="00781ED8">
        <w:rPr>
          <w:sz w:val="16"/>
          <w:szCs w:val="16"/>
        </w:rPr>
        <w:t>humanizált monoklonális AT</w:t>
      </w:r>
      <w:r>
        <w:rPr>
          <w:sz w:val="16"/>
          <w:szCs w:val="16"/>
        </w:rPr>
        <w:t xml:space="preserve"> az RSV felszíni fehérjéje ellen</w:t>
      </w:r>
      <w:r w:rsidR="00781ED8">
        <w:rPr>
          <w:sz w:val="16"/>
          <w:szCs w:val="16"/>
        </w:rPr>
        <w:t xml:space="preserve">, </w:t>
      </w:r>
      <w:r w:rsidR="00781ED8">
        <w:rPr>
          <w:sz w:val="16"/>
          <w:szCs w:val="16"/>
          <w:u w:val="single"/>
        </w:rPr>
        <w:t>hatás</w:t>
      </w:r>
      <w:r w:rsidRPr="00E728E5">
        <w:rPr>
          <w:sz w:val="16"/>
          <w:szCs w:val="16"/>
          <w:u w:val="single"/>
        </w:rPr>
        <w:t>:</w:t>
      </w:r>
      <w:r>
        <w:rPr>
          <w:sz w:val="16"/>
          <w:szCs w:val="16"/>
        </w:rPr>
        <w:t xml:space="preserve"> gátolja a fúziót a gazdasejt membránjával</w:t>
      </w:r>
      <w:r w:rsidR="00781ED8">
        <w:rPr>
          <w:sz w:val="16"/>
          <w:szCs w:val="16"/>
        </w:rPr>
        <w:t xml:space="preserve">, </w:t>
      </w:r>
      <w:r>
        <w:rPr>
          <w:sz w:val="16"/>
          <w:szCs w:val="16"/>
        </w:rPr>
        <w:t>im adagolás</w:t>
      </w:r>
      <w:r w:rsidR="00781ED8">
        <w:rPr>
          <w:sz w:val="16"/>
          <w:szCs w:val="16"/>
        </w:rPr>
        <w:t xml:space="preserve"> </w:t>
      </w:r>
      <w:r w:rsidR="00781ED8">
        <w:rPr>
          <w:sz w:val="16"/>
          <w:szCs w:val="16"/>
          <w:u w:val="single"/>
        </w:rPr>
        <w:t>felh</w:t>
      </w:r>
      <w:r w:rsidRPr="00E728E5">
        <w:rPr>
          <w:sz w:val="16"/>
          <w:szCs w:val="16"/>
          <w:u w:val="single"/>
        </w:rPr>
        <w:t>:</w:t>
      </w:r>
      <w:r>
        <w:rPr>
          <w:sz w:val="16"/>
          <w:szCs w:val="16"/>
        </w:rPr>
        <w:t xml:space="preserve"> RSV fertőzés profilaxisa</w:t>
      </w:r>
    </w:p>
    <w:p w:rsidR="009C554A" w:rsidRPr="00392DD6" w:rsidRDefault="00781ED8" w:rsidP="009C554A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HBV D</w:t>
      </w:r>
      <w:r w:rsidR="009C554A" w:rsidRPr="00392DD6">
        <w:rPr>
          <w:b/>
          <w:sz w:val="16"/>
          <w:szCs w:val="16"/>
        </w:rPr>
        <w:t>NS-polimeráz nukleozid / nukleotid típusú gátlói</w:t>
      </w:r>
    </w:p>
    <w:p w:rsidR="009C554A" w:rsidRPr="00E728E5" w:rsidRDefault="009C554A" w:rsidP="009C554A">
      <w:pPr>
        <w:rPr>
          <w:color w:val="FF0000"/>
          <w:sz w:val="16"/>
          <w:szCs w:val="16"/>
        </w:rPr>
      </w:pPr>
      <w:r w:rsidRPr="00E728E5">
        <w:rPr>
          <w:color w:val="FF0000"/>
          <w:sz w:val="16"/>
          <w:szCs w:val="16"/>
        </w:rPr>
        <w:t>lamivudin, adefovir</w:t>
      </w:r>
    </w:p>
    <w:p w:rsidR="009C554A" w:rsidRDefault="009C554A" w:rsidP="009C554A">
      <w:pPr>
        <w:rPr>
          <w:sz w:val="16"/>
          <w:szCs w:val="16"/>
        </w:rPr>
      </w:pPr>
      <w:r w:rsidRPr="00E728E5">
        <w:rPr>
          <w:color w:val="FF0000"/>
          <w:sz w:val="16"/>
          <w:szCs w:val="16"/>
        </w:rPr>
        <w:t>tenofovir, entecavir, telbivudin</w:t>
      </w:r>
    </w:p>
    <w:p w:rsidR="009C554A" w:rsidRPr="000C5E84" w:rsidRDefault="009C554A" w:rsidP="009C554A">
      <w:pPr>
        <w:jc w:val="center"/>
        <w:rPr>
          <w:b/>
          <w:sz w:val="24"/>
          <w:szCs w:val="24"/>
        </w:rPr>
      </w:pPr>
      <w:r w:rsidRPr="000C5E84">
        <w:rPr>
          <w:b/>
          <w:sz w:val="24"/>
          <w:szCs w:val="24"/>
        </w:rPr>
        <w:t>interferon-alfa</w:t>
      </w:r>
    </w:p>
    <w:p w:rsidR="009C554A" w:rsidRDefault="009C554A" w:rsidP="009C554A">
      <w:pPr>
        <w:rPr>
          <w:sz w:val="16"/>
          <w:szCs w:val="16"/>
        </w:rPr>
      </w:pPr>
      <w:r w:rsidRPr="00E728E5">
        <w:rPr>
          <w:sz w:val="16"/>
          <w:szCs w:val="16"/>
          <w:u w:val="single"/>
        </w:rPr>
        <w:t>hatásmech:</w:t>
      </w:r>
      <w:r>
        <w:rPr>
          <w:sz w:val="16"/>
          <w:szCs w:val="16"/>
        </w:rPr>
        <w:t xml:space="preserve"> gazdaszervezet immunfunkcióját fokozza</w:t>
      </w:r>
      <w:r w:rsidR="00781ED8">
        <w:rPr>
          <w:sz w:val="16"/>
          <w:szCs w:val="16"/>
        </w:rPr>
        <w:t xml:space="preserve"> </w:t>
      </w:r>
      <w:r w:rsidRPr="00E728E5">
        <w:rPr>
          <w:sz w:val="16"/>
          <w:szCs w:val="16"/>
          <w:u w:val="single"/>
        </w:rPr>
        <w:t>inger:</w:t>
      </w:r>
      <w:r>
        <w:rPr>
          <w:sz w:val="16"/>
          <w:szCs w:val="16"/>
        </w:rPr>
        <w:t xml:space="preserve"> virális, bakteriális termékek aktiválhátják a termelődését</w:t>
      </w:r>
      <w:r w:rsidR="00781ED8">
        <w:rPr>
          <w:sz w:val="16"/>
          <w:szCs w:val="16"/>
        </w:rPr>
        <w:t xml:space="preserve"> </w:t>
      </w:r>
      <w:r w:rsidRPr="00E728E5">
        <w:rPr>
          <w:sz w:val="16"/>
          <w:szCs w:val="16"/>
          <w:u w:val="single"/>
        </w:rPr>
        <w:t>citokin receptor:</w:t>
      </w:r>
      <w:r>
        <w:rPr>
          <w:sz w:val="16"/>
          <w:szCs w:val="16"/>
        </w:rPr>
        <w:t xml:space="preserve"> JAK-STAT útvonal – Protein-kináz, p53, stb… indukció: gátolt vírusreplikáció, NK-sejt és makrofág aktiváció, MHC I expresszió, apoptózis</w:t>
      </w:r>
      <w:r w:rsidR="00781ED8">
        <w:rPr>
          <w:sz w:val="16"/>
          <w:szCs w:val="16"/>
        </w:rPr>
        <w:t xml:space="preserve"> </w:t>
      </w:r>
      <w:r w:rsidR="00781ED8">
        <w:rPr>
          <w:sz w:val="16"/>
          <w:szCs w:val="16"/>
          <w:u w:val="single"/>
        </w:rPr>
        <w:t>reziszt</w:t>
      </w:r>
      <w:r w:rsidRPr="00E728E5">
        <w:rPr>
          <w:sz w:val="16"/>
          <w:szCs w:val="16"/>
          <w:u w:val="single"/>
        </w:rPr>
        <w:t>:</w:t>
      </w:r>
      <w:r>
        <w:rPr>
          <w:sz w:val="16"/>
          <w:szCs w:val="16"/>
        </w:rPr>
        <w:t xml:space="preserve"> gátolt IFN-termelés (duplaszálú RNS maszkírozása), gátolt IFN-szignáltranszdukció</w:t>
      </w:r>
      <w:r w:rsidR="00781ED8">
        <w:rPr>
          <w:sz w:val="16"/>
          <w:szCs w:val="16"/>
        </w:rPr>
        <w:t xml:space="preserve"> </w:t>
      </w:r>
      <w:r w:rsidRPr="00E728E5">
        <w:rPr>
          <w:sz w:val="16"/>
          <w:szCs w:val="16"/>
          <w:u w:val="single"/>
        </w:rPr>
        <w:t>adagolás:</w:t>
      </w:r>
      <w:r>
        <w:rPr>
          <w:sz w:val="16"/>
          <w:szCs w:val="16"/>
        </w:rPr>
        <w:t xml:space="preserve"> subcutan, helyi, PEG-konjugáció f.kinetikája jobb, </w:t>
      </w:r>
      <w:r w:rsidRPr="00E728E5">
        <w:rPr>
          <w:sz w:val="16"/>
          <w:szCs w:val="16"/>
          <w:u w:val="single"/>
        </w:rPr>
        <w:t>mh:</w:t>
      </w:r>
      <w:r>
        <w:rPr>
          <w:sz w:val="16"/>
          <w:szCs w:val="16"/>
        </w:rPr>
        <w:t xml:space="preserve"> infulenzaszerű tünetek, depresszió, hajhullás, mielosuppressio</w:t>
      </w:r>
      <w:r w:rsidR="00781ED8">
        <w:rPr>
          <w:sz w:val="16"/>
          <w:szCs w:val="16"/>
        </w:rPr>
        <w:t xml:space="preserve"> </w:t>
      </w:r>
      <w:r w:rsidRPr="00E728E5">
        <w:rPr>
          <w:sz w:val="16"/>
          <w:szCs w:val="16"/>
          <w:u w:val="single"/>
        </w:rPr>
        <w:t>felh:</w:t>
      </w:r>
      <w:r>
        <w:rPr>
          <w:sz w:val="16"/>
          <w:szCs w:val="16"/>
        </w:rPr>
        <w:t xml:space="preserve"> parenterálisan krónikus hepatitis B, C, kaposi szarkóma, egyes tumorok esetén, helyileg kenőcsben ajak-, genitális herpeszre, szemölcsökre</w:t>
      </w:r>
    </w:p>
    <w:tbl>
      <w:tblPr>
        <w:tblStyle w:val="Rcsostblzat"/>
        <w:tblW w:w="0" w:type="auto"/>
        <w:tblLook w:val="04A0"/>
      </w:tblPr>
      <w:tblGrid>
        <w:gridCol w:w="3070"/>
        <w:gridCol w:w="3071"/>
        <w:gridCol w:w="3071"/>
      </w:tblGrid>
      <w:tr w:rsidR="009C554A" w:rsidTr="009C554A">
        <w:tc>
          <w:tcPr>
            <w:tcW w:w="3070" w:type="dxa"/>
          </w:tcPr>
          <w:p w:rsidR="009C554A" w:rsidRDefault="009C554A" w:rsidP="009C5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hatóanyag</w:t>
            </w:r>
          </w:p>
        </w:tc>
        <w:tc>
          <w:tcPr>
            <w:tcW w:w="3071" w:type="dxa"/>
          </w:tcPr>
          <w:p w:rsidR="009C554A" w:rsidRDefault="009C554A" w:rsidP="009C5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kináz specificitás</w:t>
            </w:r>
          </w:p>
        </w:tc>
        <w:tc>
          <w:tcPr>
            <w:tcW w:w="3071" w:type="dxa"/>
          </w:tcPr>
          <w:p w:rsidR="009C554A" w:rsidRDefault="009C554A" w:rsidP="009C5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polimeráz specificitás</w:t>
            </w:r>
          </w:p>
        </w:tc>
      </w:tr>
      <w:tr w:rsidR="009C554A" w:rsidTr="009C554A">
        <w:tc>
          <w:tcPr>
            <w:tcW w:w="3070" w:type="dxa"/>
          </w:tcPr>
          <w:p w:rsidR="009C554A" w:rsidRDefault="009C554A" w:rsidP="009C5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aciclovir</w:t>
            </w:r>
          </w:p>
        </w:tc>
        <w:tc>
          <w:tcPr>
            <w:tcW w:w="3071" w:type="dxa"/>
          </w:tcPr>
          <w:p w:rsidR="009C554A" w:rsidRDefault="009C554A" w:rsidP="009C5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virális timidin-kináz – celluláris kinázok</w:t>
            </w:r>
          </w:p>
        </w:tc>
        <w:tc>
          <w:tcPr>
            <w:tcW w:w="3071" w:type="dxa"/>
          </w:tcPr>
          <w:p w:rsidR="009C554A" w:rsidRDefault="009C554A" w:rsidP="009C5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virális DNS-polimeráz – celluláris DNS-polimeráz</w:t>
            </w:r>
          </w:p>
        </w:tc>
      </w:tr>
      <w:tr w:rsidR="009C554A" w:rsidTr="009C554A">
        <w:tc>
          <w:tcPr>
            <w:tcW w:w="3070" w:type="dxa"/>
          </w:tcPr>
          <w:p w:rsidR="009C554A" w:rsidRDefault="009C554A" w:rsidP="009C5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ganciclovir</w:t>
            </w:r>
          </w:p>
        </w:tc>
        <w:tc>
          <w:tcPr>
            <w:tcW w:w="3071" w:type="dxa"/>
          </w:tcPr>
          <w:p w:rsidR="009C554A" w:rsidRDefault="009C554A" w:rsidP="009C5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virális UL97-kináz – celluláris kinázok</w:t>
            </w:r>
          </w:p>
        </w:tc>
        <w:tc>
          <w:tcPr>
            <w:tcW w:w="3071" w:type="dxa"/>
          </w:tcPr>
          <w:p w:rsidR="009C554A" w:rsidRDefault="009C554A" w:rsidP="009C5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virális DNS-polimeráz – celluláris DNS-polimeráz</w:t>
            </w:r>
          </w:p>
        </w:tc>
      </w:tr>
      <w:tr w:rsidR="009C554A" w:rsidTr="009C554A">
        <w:tc>
          <w:tcPr>
            <w:tcW w:w="3070" w:type="dxa"/>
          </w:tcPr>
          <w:p w:rsidR="009C554A" w:rsidRDefault="009C554A" w:rsidP="009C5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zidovudin</w:t>
            </w:r>
          </w:p>
        </w:tc>
        <w:tc>
          <w:tcPr>
            <w:tcW w:w="3071" w:type="dxa"/>
          </w:tcPr>
          <w:p w:rsidR="009C554A" w:rsidRDefault="009C554A" w:rsidP="009C5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celluláris timidin-kináz</w:t>
            </w:r>
          </w:p>
        </w:tc>
        <w:tc>
          <w:tcPr>
            <w:tcW w:w="3071" w:type="dxa"/>
          </w:tcPr>
          <w:p w:rsidR="009C554A" w:rsidRDefault="009C554A" w:rsidP="009C5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virális reverz-transzkriptáz – celluláris DNS-polimeráz</w:t>
            </w:r>
          </w:p>
        </w:tc>
      </w:tr>
      <w:tr w:rsidR="009C554A" w:rsidTr="009C554A">
        <w:tc>
          <w:tcPr>
            <w:tcW w:w="3070" w:type="dxa"/>
          </w:tcPr>
          <w:p w:rsidR="009C554A" w:rsidRDefault="009C554A" w:rsidP="009C554A">
            <w:pPr>
              <w:rPr>
                <w:sz w:val="16"/>
                <w:szCs w:val="16"/>
              </w:rPr>
            </w:pPr>
          </w:p>
        </w:tc>
        <w:tc>
          <w:tcPr>
            <w:tcW w:w="3071" w:type="dxa"/>
          </w:tcPr>
          <w:p w:rsidR="009C554A" w:rsidRDefault="009C554A" w:rsidP="009C554A">
            <w:pPr>
              <w:rPr>
                <w:sz w:val="16"/>
                <w:szCs w:val="16"/>
              </w:rPr>
            </w:pPr>
          </w:p>
        </w:tc>
        <w:tc>
          <w:tcPr>
            <w:tcW w:w="3071" w:type="dxa"/>
          </w:tcPr>
          <w:p w:rsidR="009C554A" w:rsidRDefault="009C554A" w:rsidP="009C554A">
            <w:pPr>
              <w:rPr>
                <w:sz w:val="16"/>
                <w:szCs w:val="16"/>
              </w:rPr>
            </w:pPr>
          </w:p>
        </w:tc>
      </w:tr>
    </w:tbl>
    <w:p w:rsidR="009C554A" w:rsidRDefault="009C554A" w:rsidP="009E59A3">
      <w:pPr>
        <w:jc w:val="center"/>
        <w:rPr>
          <w:rFonts w:ascii="Arial Narrow" w:hAnsi="Arial Narrow"/>
          <w:b/>
          <w:sz w:val="24"/>
          <w:szCs w:val="24"/>
        </w:rPr>
      </w:pPr>
    </w:p>
    <w:p w:rsidR="009C554A" w:rsidRDefault="009C554A" w:rsidP="009E59A3">
      <w:pPr>
        <w:jc w:val="center"/>
        <w:rPr>
          <w:rFonts w:ascii="Arial Narrow" w:hAnsi="Arial Narrow"/>
          <w:b/>
          <w:sz w:val="24"/>
          <w:szCs w:val="24"/>
        </w:rPr>
      </w:pPr>
    </w:p>
    <w:p w:rsidR="009C554A" w:rsidRDefault="009C554A" w:rsidP="009E59A3">
      <w:pPr>
        <w:jc w:val="center"/>
        <w:rPr>
          <w:rFonts w:ascii="Arial Narrow" w:hAnsi="Arial Narrow"/>
          <w:b/>
          <w:sz w:val="24"/>
          <w:szCs w:val="24"/>
        </w:rPr>
      </w:pPr>
    </w:p>
    <w:p w:rsidR="009C554A" w:rsidRDefault="009C554A" w:rsidP="009E59A3">
      <w:pPr>
        <w:jc w:val="center"/>
        <w:rPr>
          <w:rFonts w:ascii="Arial Narrow" w:hAnsi="Arial Narrow"/>
          <w:b/>
          <w:sz w:val="24"/>
          <w:szCs w:val="24"/>
        </w:rPr>
      </w:pPr>
    </w:p>
    <w:p w:rsidR="00781ED8" w:rsidRDefault="00781ED8" w:rsidP="009E59A3">
      <w:pPr>
        <w:jc w:val="center"/>
        <w:rPr>
          <w:rFonts w:ascii="Arial Narrow" w:hAnsi="Arial Narrow"/>
          <w:b/>
          <w:sz w:val="24"/>
          <w:szCs w:val="24"/>
        </w:rPr>
      </w:pPr>
    </w:p>
    <w:p w:rsidR="00781ED8" w:rsidRDefault="00781ED8" w:rsidP="009E59A3">
      <w:pPr>
        <w:jc w:val="center"/>
        <w:rPr>
          <w:rFonts w:ascii="Arial Narrow" w:hAnsi="Arial Narrow"/>
          <w:b/>
          <w:sz w:val="24"/>
          <w:szCs w:val="24"/>
        </w:rPr>
      </w:pPr>
    </w:p>
    <w:p w:rsidR="00781ED8" w:rsidRDefault="00781ED8" w:rsidP="009E59A3">
      <w:pPr>
        <w:jc w:val="center"/>
        <w:rPr>
          <w:rFonts w:ascii="Arial Narrow" w:hAnsi="Arial Narrow"/>
          <w:b/>
          <w:sz w:val="24"/>
          <w:szCs w:val="24"/>
        </w:rPr>
      </w:pPr>
    </w:p>
    <w:p w:rsidR="00781ED8" w:rsidRDefault="00781ED8" w:rsidP="009E59A3">
      <w:pPr>
        <w:jc w:val="center"/>
        <w:rPr>
          <w:rFonts w:ascii="Arial Narrow" w:hAnsi="Arial Narrow"/>
          <w:b/>
          <w:sz w:val="24"/>
          <w:szCs w:val="24"/>
        </w:rPr>
      </w:pPr>
    </w:p>
    <w:p w:rsidR="00781ED8" w:rsidRDefault="00781ED8" w:rsidP="009E59A3">
      <w:pPr>
        <w:jc w:val="center"/>
        <w:rPr>
          <w:rFonts w:ascii="Arial Narrow" w:hAnsi="Arial Narrow"/>
          <w:b/>
          <w:sz w:val="24"/>
          <w:szCs w:val="24"/>
        </w:rPr>
      </w:pPr>
    </w:p>
    <w:p w:rsidR="00781ED8" w:rsidRDefault="00781ED8" w:rsidP="009E59A3">
      <w:pPr>
        <w:jc w:val="center"/>
        <w:rPr>
          <w:rFonts w:ascii="Arial Narrow" w:hAnsi="Arial Narrow"/>
          <w:b/>
          <w:sz w:val="24"/>
          <w:szCs w:val="24"/>
        </w:rPr>
      </w:pPr>
    </w:p>
    <w:p w:rsidR="00781ED8" w:rsidRDefault="00781ED8" w:rsidP="009E59A3">
      <w:pPr>
        <w:jc w:val="center"/>
        <w:rPr>
          <w:rFonts w:ascii="Arial Narrow" w:hAnsi="Arial Narrow"/>
          <w:b/>
          <w:sz w:val="24"/>
          <w:szCs w:val="24"/>
        </w:rPr>
      </w:pPr>
    </w:p>
    <w:p w:rsidR="00781ED8" w:rsidRDefault="00781ED8" w:rsidP="009E59A3">
      <w:pPr>
        <w:jc w:val="center"/>
        <w:rPr>
          <w:rFonts w:ascii="Arial Narrow" w:hAnsi="Arial Narrow"/>
          <w:b/>
          <w:sz w:val="24"/>
          <w:szCs w:val="24"/>
        </w:rPr>
      </w:pPr>
    </w:p>
    <w:p w:rsidR="00781ED8" w:rsidRDefault="00781ED8" w:rsidP="009E59A3">
      <w:pPr>
        <w:jc w:val="center"/>
        <w:rPr>
          <w:rFonts w:ascii="Arial Narrow" w:hAnsi="Arial Narrow"/>
          <w:b/>
          <w:sz w:val="24"/>
          <w:szCs w:val="24"/>
        </w:rPr>
      </w:pPr>
    </w:p>
    <w:p w:rsidR="00781ED8" w:rsidRDefault="00781ED8" w:rsidP="009E59A3">
      <w:pPr>
        <w:jc w:val="center"/>
        <w:rPr>
          <w:rFonts w:ascii="Arial Narrow" w:hAnsi="Arial Narrow"/>
          <w:b/>
          <w:sz w:val="24"/>
          <w:szCs w:val="24"/>
        </w:rPr>
      </w:pPr>
    </w:p>
    <w:p w:rsidR="00781ED8" w:rsidRDefault="00781ED8" w:rsidP="009E59A3">
      <w:pPr>
        <w:jc w:val="center"/>
        <w:rPr>
          <w:rFonts w:ascii="Arial Narrow" w:hAnsi="Arial Narrow"/>
          <w:b/>
          <w:sz w:val="24"/>
          <w:szCs w:val="24"/>
        </w:rPr>
      </w:pPr>
    </w:p>
    <w:p w:rsidR="00781ED8" w:rsidRDefault="00781ED8" w:rsidP="009E59A3">
      <w:pPr>
        <w:jc w:val="center"/>
        <w:rPr>
          <w:rFonts w:ascii="Arial Narrow" w:hAnsi="Arial Narrow"/>
          <w:b/>
          <w:sz w:val="24"/>
          <w:szCs w:val="24"/>
        </w:rPr>
      </w:pPr>
    </w:p>
    <w:p w:rsidR="00781ED8" w:rsidRDefault="00781ED8" w:rsidP="009E59A3">
      <w:pPr>
        <w:jc w:val="center"/>
        <w:rPr>
          <w:rFonts w:ascii="Arial Narrow" w:hAnsi="Arial Narrow"/>
          <w:b/>
          <w:sz w:val="24"/>
          <w:szCs w:val="24"/>
        </w:rPr>
      </w:pPr>
    </w:p>
    <w:p w:rsidR="00781ED8" w:rsidRDefault="00781ED8" w:rsidP="009E59A3">
      <w:pPr>
        <w:jc w:val="center"/>
        <w:rPr>
          <w:rFonts w:ascii="Arial Narrow" w:hAnsi="Arial Narrow"/>
          <w:b/>
          <w:sz w:val="24"/>
          <w:szCs w:val="24"/>
        </w:rPr>
      </w:pPr>
    </w:p>
    <w:p w:rsidR="00781ED8" w:rsidRDefault="00781ED8" w:rsidP="009E59A3">
      <w:pPr>
        <w:jc w:val="center"/>
        <w:rPr>
          <w:rFonts w:ascii="Arial Narrow" w:hAnsi="Arial Narrow"/>
          <w:b/>
          <w:sz w:val="24"/>
          <w:szCs w:val="24"/>
        </w:rPr>
      </w:pPr>
    </w:p>
    <w:p w:rsidR="00781ED8" w:rsidRDefault="00781ED8" w:rsidP="009E59A3">
      <w:pPr>
        <w:jc w:val="center"/>
        <w:rPr>
          <w:rFonts w:ascii="Arial Narrow" w:hAnsi="Arial Narrow"/>
          <w:b/>
          <w:sz w:val="24"/>
          <w:szCs w:val="24"/>
        </w:rPr>
      </w:pPr>
    </w:p>
    <w:p w:rsidR="00781ED8" w:rsidRDefault="00781ED8" w:rsidP="009E59A3">
      <w:pPr>
        <w:jc w:val="center"/>
        <w:rPr>
          <w:rFonts w:ascii="Arial Narrow" w:hAnsi="Arial Narrow"/>
          <w:b/>
          <w:sz w:val="24"/>
          <w:szCs w:val="24"/>
        </w:rPr>
      </w:pPr>
    </w:p>
    <w:p w:rsidR="00781ED8" w:rsidRDefault="00781ED8" w:rsidP="009E59A3">
      <w:pPr>
        <w:jc w:val="center"/>
        <w:rPr>
          <w:rFonts w:ascii="Arial Narrow" w:hAnsi="Arial Narrow"/>
          <w:b/>
          <w:sz w:val="24"/>
          <w:szCs w:val="24"/>
        </w:rPr>
      </w:pPr>
    </w:p>
    <w:p w:rsidR="00781ED8" w:rsidRDefault="00781ED8" w:rsidP="009E59A3">
      <w:pPr>
        <w:jc w:val="center"/>
        <w:rPr>
          <w:rFonts w:ascii="Arial Narrow" w:hAnsi="Arial Narrow"/>
          <w:b/>
          <w:sz w:val="24"/>
          <w:szCs w:val="24"/>
        </w:rPr>
      </w:pPr>
    </w:p>
    <w:p w:rsidR="00781ED8" w:rsidRDefault="00781ED8" w:rsidP="009E59A3">
      <w:pPr>
        <w:jc w:val="center"/>
        <w:rPr>
          <w:rFonts w:ascii="Arial Narrow" w:hAnsi="Arial Narrow"/>
          <w:b/>
          <w:sz w:val="24"/>
          <w:szCs w:val="24"/>
        </w:rPr>
      </w:pPr>
    </w:p>
    <w:p w:rsidR="00781ED8" w:rsidRDefault="00781ED8" w:rsidP="009E59A3">
      <w:pPr>
        <w:jc w:val="center"/>
        <w:rPr>
          <w:rFonts w:ascii="Arial Narrow" w:hAnsi="Arial Narrow"/>
          <w:b/>
          <w:sz w:val="24"/>
          <w:szCs w:val="24"/>
        </w:rPr>
      </w:pPr>
    </w:p>
    <w:p w:rsidR="00781ED8" w:rsidRDefault="00781ED8" w:rsidP="009E59A3">
      <w:pPr>
        <w:jc w:val="center"/>
        <w:rPr>
          <w:rFonts w:ascii="Arial Narrow" w:hAnsi="Arial Narrow"/>
          <w:b/>
          <w:sz w:val="24"/>
          <w:szCs w:val="24"/>
        </w:rPr>
      </w:pPr>
    </w:p>
    <w:p w:rsidR="009C554A" w:rsidRPr="00193961" w:rsidRDefault="009C554A" w:rsidP="00193961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lastRenderedPageBreak/>
        <w:t>III/58 HIV ellenes gyógyszerek</w:t>
      </w:r>
    </w:p>
    <w:p w:rsidR="009C554A" w:rsidRDefault="009C554A" w:rsidP="009C554A">
      <w:pPr>
        <w:rPr>
          <w:sz w:val="16"/>
          <w:szCs w:val="16"/>
        </w:rPr>
      </w:pPr>
      <w:r w:rsidRPr="00101CA9">
        <w:rPr>
          <w:sz w:val="16"/>
          <w:szCs w:val="16"/>
        </w:rPr>
        <w:t>CD4 pozitiv Tly-kat fertőz</w:t>
      </w:r>
      <w:r w:rsidR="00193961">
        <w:rPr>
          <w:sz w:val="16"/>
          <w:szCs w:val="16"/>
        </w:rPr>
        <w:t xml:space="preserve"> </w:t>
      </w:r>
      <w:r w:rsidRPr="00101CA9">
        <w:rPr>
          <w:b/>
          <w:sz w:val="16"/>
          <w:szCs w:val="16"/>
        </w:rPr>
        <w:t>vírus bejutás:</w:t>
      </w:r>
      <w:r>
        <w:rPr>
          <w:sz w:val="16"/>
          <w:szCs w:val="16"/>
        </w:rPr>
        <w:t xml:space="preserve"> sejtfelszíni CD4 receptor (főleg t-sejteken, makrofágokon, dendritikus sejteken), </w:t>
      </w:r>
      <w:r w:rsidRPr="00193961">
        <w:rPr>
          <w:sz w:val="16"/>
          <w:szCs w:val="16"/>
          <w:u w:val="single"/>
        </w:rPr>
        <w:t>koreceptorok:</w:t>
      </w:r>
      <w:r>
        <w:rPr>
          <w:sz w:val="16"/>
          <w:szCs w:val="16"/>
        </w:rPr>
        <w:t xml:space="preserve"> CCR5, CXCN4</w:t>
      </w:r>
      <w:r w:rsidR="00193961">
        <w:rPr>
          <w:sz w:val="16"/>
          <w:szCs w:val="16"/>
        </w:rPr>
        <w:t xml:space="preserve">. </w:t>
      </w:r>
      <w:r>
        <w:rPr>
          <w:sz w:val="16"/>
          <w:szCs w:val="16"/>
        </w:rPr>
        <w:t>glikoprotein 120 (vírus felszínén) GP120 – CD4 kapcs: konform vált – kemokin koreceptorokkal kapcsolódik (CCR5). GP 41 virális fehérje is szabaddá válik, ez katalizálja a két membrán fúzióját. Sejtbe jutás után</w:t>
      </w:r>
      <w:r w:rsidRPr="00101CA9">
        <w:rPr>
          <w:sz w:val="16"/>
          <w:szCs w:val="16"/>
        </w:rPr>
        <w:t xml:space="preserve"> polimeráz </w:t>
      </w:r>
      <w:r>
        <w:rPr>
          <w:sz w:val="16"/>
          <w:szCs w:val="16"/>
        </w:rPr>
        <w:t xml:space="preserve">RNS-DNS kettősszálat épít, </w:t>
      </w:r>
      <w:r w:rsidRPr="00101CA9">
        <w:rPr>
          <w:color w:val="0070C0"/>
          <w:sz w:val="16"/>
          <w:szCs w:val="16"/>
        </w:rPr>
        <w:t>reverz transzkriptáz</w:t>
      </w:r>
      <w:r>
        <w:rPr>
          <w:sz w:val="16"/>
          <w:szCs w:val="16"/>
        </w:rPr>
        <w:t xml:space="preserve"> átírja kettős szálú RNS-sé, ezt </w:t>
      </w:r>
      <w:r w:rsidRPr="00101CA9">
        <w:rPr>
          <w:color w:val="0070C0"/>
          <w:sz w:val="16"/>
          <w:szCs w:val="16"/>
        </w:rPr>
        <w:t>integráz</w:t>
      </w:r>
      <w:r>
        <w:rPr>
          <w:sz w:val="16"/>
          <w:szCs w:val="16"/>
        </w:rPr>
        <w:t xml:space="preserve"> beépíti a gazdasejt genomjába. Róla mRNS szintetizálódik, arról prefehérje.</w:t>
      </w:r>
      <w:r w:rsidRPr="00101CA9">
        <w:rPr>
          <w:color w:val="0070C0"/>
          <w:sz w:val="16"/>
          <w:szCs w:val="16"/>
        </w:rPr>
        <w:t xml:space="preserve"> Proteáz</w:t>
      </w:r>
      <w:r>
        <w:rPr>
          <w:sz w:val="16"/>
          <w:szCs w:val="16"/>
        </w:rPr>
        <w:t xml:space="preserve"> hasítással aktiválja, összeépül, kapszid burok rá.</w:t>
      </w:r>
      <w:r w:rsidR="00193961">
        <w:rPr>
          <w:sz w:val="16"/>
          <w:szCs w:val="16"/>
        </w:rPr>
        <w:t xml:space="preserve"> </w:t>
      </w:r>
      <w:r>
        <w:rPr>
          <w:sz w:val="16"/>
          <w:szCs w:val="16"/>
        </w:rPr>
        <w:t>Bimbózással elhagyja a sejtet, utána érik a virion (addig nem fertőz). fertőzés időbeli lefolyása: akív influenza szerű szindróma magas vírusszámmal fertőzéstől kb 12 hétig. Antitest még nincs a vérben, limphocyták aktiválódnak, vírust visszaszorítják, latensen nyirokcsomókban szaporodnak. 8-10 évig nincs tünet, új immunsejteket fertőz, közben tönkreteszi az immunrendszert. 10-12 év alatt alakul ki az AIDS és egyéb opportunista társfertőzések, dementia. Kezeletlen esetben fél – 2 éven belül halálos. Ma már kezelhető krónikus betegséggé változott a feltétlen halálos fertőzés</w:t>
      </w:r>
    </w:p>
    <w:p w:rsidR="009C554A" w:rsidRPr="00101CA9" w:rsidRDefault="00193961" w:rsidP="00193961">
      <w:pPr>
        <w:rPr>
          <w:sz w:val="16"/>
          <w:szCs w:val="16"/>
        </w:rPr>
      </w:pPr>
      <w:r>
        <w:rPr>
          <w:b/>
          <w:sz w:val="16"/>
          <w:szCs w:val="16"/>
        </w:rPr>
        <w:t>beavatkozás</w:t>
      </w:r>
      <w:r w:rsidR="009C554A">
        <w:rPr>
          <w:b/>
          <w:sz w:val="16"/>
          <w:szCs w:val="16"/>
        </w:rPr>
        <w:t xml:space="preserve">: </w:t>
      </w:r>
      <w:r>
        <w:rPr>
          <w:sz w:val="16"/>
          <w:szCs w:val="16"/>
        </w:rPr>
        <w:t>fúzió</w:t>
      </w:r>
      <w:r w:rsidR="009C554A" w:rsidRPr="00101CA9">
        <w:rPr>
          <w:sz w:val="16"/>
          <w:szCs w:val="16"/>
        </w:rPr>
        <w:t xml:space="preserve">gátlás, </w:t>
      </w:r>
      <w:r>
        <w:rPr>
          <w:sz w:val="16"/>
          <w:szCs w:val="16"/>
        </w:rPr>
        <w:t>rev</w:t>
      </w:r>
      <w:r w:rsidR="009C554A" w:rsidRPr="00101CA9">
        <w:rPr>
          <w:sz w:val="16"/>
          <w:szCs w:val="16"/>
        </w:rPr>
        <w:t xml:space="preserve"> transzkriptáz gátlás, (nu-zid, nu-tid, nem nu-zid, nem nu-tid típusú)</w:t>
      </w:r>
      <w:r>
        <w:rPr>
          <w:sz w:val="16"/>
          <w:szCs w:val="16"/>
        </w:rPr>
        <w:t xml:space="preserve"> </w:t>
      </w:r>
      <w:r w:rsidR="009C554A" w:rsidRPr="00101CA9">
        <w:rPr>
          <w:sz w:val="16"/>
          <w:szCs w:val="16"/>
        </w:rPr>
        <w:t xml:space="preserve">integráz enzim gátlás, </w:t>
      </w:r>
      <w:r w:rsidR="009C554A">
        <w:rPr>
          <w:sz w:val="16"/>
          <w:szCs w:val="16"/>
        </w:rPr>
        <w:t>proteáz enzim gátlás</w:t>
      </w:r>
    </w:p>
    <w:p w:rsidR="009C554A" w:rsidRPr="00B83C02" w:rsidRDefault="009C554A" w:rsidP="009C554A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1.</w:t>
      </w:r>
      <w:r w:rsidRPr="00B83C02">
        <w:rPr>
          <w:b/>
          <w:sz w:val="16"/>
          <w:szCs w:val="16"/>
        </w:rPr>
        <w:t>fúziógátlók</w:t>
      </w:r>
    </w:p>
    <w:p w:rsidR="009C554A" w:rsidRDefault="009C554A" w:rsidP="009C554A">
      <w:pPr>
        <w:rPr>
          <w:sz w:val="16"/>
          <w:szCs w:val="16"/>
        </w:rPr>
      </w:pPr>
      <w:r w:rsidRPr="00101CA9">
        <w:rPr>
          <w:color w:val="FF0000"/>
          <w:sz w:val="16"/>
          <w:szCs w:val="16"/>
        </w:rPr>
        <w:t>enfuvirtid</w:t>
      </w:r>
      <w:r w:rsidR="00193961">
        <w:rPr>
          <w:color w:val="FF0000"/>
          <w:sz w:val="16"/>
          <w:szCs w:val="16"/>
        </w:rPr>
        <w:t xml:space="preserve"> </w:t>
      </w:r>
      <w:r w:rsidR="00193961">
        <w:rPr>
          <w:sz w:val="16"/>
          <w:szCs w:val="16"/>
        </w:rPr>
        <w:t xml:space="preserve">pptd, subcutan, </w:t>
      </w:r>
      <w:r>
        <w:rPr>
          <w:sz w:val="16"/>
          <w:szCs w:val="16"/>
        </w:rPr>
        <w:t>GP41-hez kötődve akadályozza a membránok fúzióját</w:t>
      </w:r>
      <w:r w:rsidR="00193961">
        <w:rPr>
          <w:sz w:val="16"/>
          <w:szCs w:val="16"/>
        </w:rPr>
        <w:t xml:space="preserve">, </w:t>
      </w:r>
      <w:r w:rsidR="00193961">
        <w:rPr>
          <w:sz w:val="16"/>
          <w:szCs w:val="16"/>
          <w:u w:val="single"/>
        </w:rPr>
        <w:t>felh</w:t>
      </w:r>
      <w:r w:rsidRPr="00193961">
        <w:rPr>
          <w:sz w:val="16"/>
          <w:szCs w:val="16"/>
          <w:u w:val="single"/>
        </w:rPr>
        <w:t>:</w:t>
      </w:r>
      <w:r>
        <w:rPr>
          <w:sz w:val="16"/>
          <w:szCs w:val="16"/>
        </w:rPr>
        <w:t xml:space="preserve"> rezisztens HIV-betegeknek kombinációkban</w:t>
      </w:r>
    </w:p>
    <w:p w:rsidR="009C554A" w:rsidRDefault="009C554A" w:rsidP="009C554A">
      <w:pPr>
        <w:rPr>
          <w:sz w:val="16"/>
          <w:szCs w:val="16"/>
        </w:rPr>
      </w:pPr>
      <w:r w:rsidRPr="00101CA9">
        <w:rPr>
          <w:color w:val="FF0000"/>
          <w:sz w:val="16"/>
          <w:szCs w:val="16"/>
        </w:rPr>
        <w:t>maraviroc</w:t>
      </w:r>
      <w:r w:rsidR="00193961">
        <w:rPr>
          <w:color w:val="FF0000"/>
          <w:sz w:val="16"/>
          <w:szCs w:val="16"/>
        </w:rPr>
        <w:t xml:space="preserve"> </w:t>
      </w:r>
      <w:r w:rsidR="00193961">
        <w:rPr>
          <w:sz w:val="16"/>
          <w:szCs w:val="16"/>
        </w:rPr>
        <w:t>CCR5 antagon</w:t>
      </w:r>
      <w:r>
        <w:rPr>
          <w:sz w:val="16"/>
          <w:szCs w:val="16"/>
        </w:rPr>
        <w:t xml:space="preserve"> (makrofágokon kemokin ko-rp gátló, M-tromicus H</w:t>
      </w:r>
      <w:r w:rsidR="00193961">
        <w:rPr>
          <w:sz w:val="16"/>
          <w:szCs w:val="16"/>
        </w:rPr>
        <w:t xml:space="preserve">IV vírus ellen). Gát </w:t>
      </w:r>
      <w:r>
        <w:rPr>
          <w:sz w:val="16"/>
          <w:szCs w:val="16"/>
        </w:rPr>
        <w:t xml:space="preserve">a kapcsolódást a GP120-hoz, mert ő köt </w:t>
      </w:r>
      <w:r w:rsidR="00193961">
        <w:rPr>
          <w:sz w:val="16"/>
          <w:szCs w:val="16"/>
        </w:rPr>
        <w:t>oda</w:t>
      </w:r>
      <w:r>
        <w:rPr>
          <w:sz w:val="16"/>
          <w:szCs w:val="16"/>
        </w:rPr>
        <w:t>.</w:t>
      </w:r>
      <w:r w:rsidR="00193961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per os </w:t>
      </w:r>
      <w:r w:rsidR="00193961">
        <w:rPr>
          <w:sz w:val="16"/>
          <w:szCs w:val="16"/>
          <w:u w:val="single"/>
        </w:rPr>
        <w:t>felh</w:t>
      </w:r>
      <w:r w:rsidRPr="00193961">
        <w:rPr>
          <w:sz w:val="16"/>
          <w:szCs w:val="16"/>
          <w:u w:val="single"/>
        </w:rPr>
        <w:t>:</w:t>
      </w:r>
      <w:r>
        <w:rPr>
          <w:sz w:val="16"/>
          <w:szCs w:val="16"/>
        </w:rPr>
        <w:t xml:space="preserve"> terápiarezisztens HIV-fertőzöttek, adás előtt vírus tropizmusát meg kell határozni (T-tropikus másik koreceptort használnak és vannak kevertek is)</w:t>
      </w:r>
    </w:p>
    <w:p w:rsidR="009C554A" w:rsidRDefault="009C554A" w:rsidP="009C554A">
      <w:pPr>
        <w:rPr>
          <w:sz w:val="16"/>
          <w:szCs w:val="16"/>
        </w:rPr>
      </w:pPr>
      <w:r w:rsidRPr="005605F5">
        <w:rPr>
          <w:color w:val="FF0000"/>
          <w:sz w:val="16"/>
          <w:szCs w:val="16"/>
        </w:rPr>
        <w:t>raltegravir</w:t>
      </w:r>
      <w:r w:rsidR="00193961">
        <w:rPr>
          <w:color w:val="FF0000"/>
          <w:sz w:val="16"/>
          <w:szCs w:val="16"/>
        </w:rPr>
        <w:t xml:space="preserve"> </w:t>
      </w:r>
      <w:r w:rsidR="00193961" w:rsidRPr="00193961">
        <w:rPr>
          <w:sz w:val="16"/>
          <w:szCs w:val="16"/>
        </w:rPr>
        <w:t>gát</w:t>
      </w:r>
      <w:r w:rsidR="00193961">
        <w:rPr>
          <w:color w:val="FF0000"/>
          <w:sz w:val="16"/>
          <w:szCs w:val="16"/>
        </w:rPr>
        <w:t xml:space="preserve"> </w:t>
      </w:r>
      <w:r>
        <w:rPr>
          <w:sz w:val="16"/>
          <w:szCs w:val="16"/>
        </w:rPr>
        <w:t>a HIV g</w:t>
      </w:r>
      <w:r w:rsidR="00193961">
        <w:rPr>
          <w:sz w:val="16"/>
          <w:szCs w:val="16"/>
        </w:rPr>
        <w:t xml:space="preserve">enom beép a gazdasejt gén-be, </w:t>
      </w:r>
      <w:r w:rsidR="00193961">
        <w:rPr>
          <w:sz w:val="16"/>
          <w:szCs w:val="16"/>
          <w:u w:val="single"/>
        </w:rPr>
        <w:t>f</w:t>
      </w:r>
      <w:r w:rsidRPr="00193961">
        <w:rPr>
          <w:sz w:val="16"/>
          <w:szCs w:val="16"/>
          <w:u w:val="single"/>
        </w:rPr>
        <w:t>kin:</w:t>
      </w:r>
      <w:r>
        <w:rPr>
          <w:sz w:val="16"/>
          <w:szCs w:val="16"/>
        </w:rPr>
        <w:t xml:space="preserve"> per os</w:t>
      </w:r>
      <w:r w:rsidR="00193961">
        <w:rPr>
          <w:sz w:val="16"/>
          <w:szCs w:val="16"/>
        </w:rPr>
        <w:t xml:space="preserve">, </w:t>
      </w:r>
      <w:r w:rsidRPr="00193961">
        <w:rPr>
          <w:sz w:val="16"/>
          <w:szCs w:val="16"/>
          <w:u w:val="single"/>
        </w:rPr>
        <w:t>felh:</w:t>
      </w:r>
      <w:r>
        <w:rPr>
          <w:sz w:val="16"/>
          <w:szCs w:val="16"/>
        </w:rPr>
        <w:t xml:space="preserve"> más antiretrovirális szerre refrakter HIV-fertőzésre kombinációban</w:t>
      </w:r>
    </w:p>
    <w:p w:rsidR="009C554A" w:rsidRPr="00A07B4B" w:rsidRDefault="009C554A" w:rsidP="009C554A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2.a,nukleozid, nukleotid típusú </w:t>
      </w:r>
      <w:r w:rsidRPr="00A07B4B">
        <w:rPr>
          <w:b/>
          <w:sz w:val="16"/>
          <w:szCs w:val="16"/>
        </w:rPr>
        <w:t>reverz transzkriptáz enzim gátlók</w:t>
      </w:r>
    </w:p>
    <w:p w:rsidR="009C554A" w:rsidRDefault="009C554A" w:rsidP="009C554A">
      <w:pPr>
        <w:rPr>
          <w:sz w:val="16"/>
          <w:szCs w:val="16"/>
        </w:rPr>
      </w:pPr>
      <w:r w:rsidRPr="005605F5">
        <w:rPr>
          <w:sz w:val="16"/>
          <w:szCs w:val="16"/>
          <w:u w:val="single"/>
        </w:rPr>
        <w:t>hatásmech:</w:t>
      </w:r>
      <w:r>
        <w:rPr>
          <w:sz w:val="16"/>
          <w:szCs w:val="16"/>
        </w:rPr>
        <w:t xml:space="preserve"> gazdasejt kinázai alakítják aktív trifoszfát formává</w:t>
      </w:r>
      <w:r w:rsidR="00193961">
        <w:rPr>
          <w:sz w:val="16"/>
          <w:szCs w:val="16"/>
        </w:rPr>
        <w:t xml:space="preserve">, </w:t>
      </w:r>
      <w:r>
        <w:rPr>
          <w:sz w:val="16"/>
          <w:szCs w:val="16"/>
        </w:rPr>
        <w:t>kompetitiv gátolják a virális reverz-transzkripátzt, láncterminátorok</w:t>
      </w:r>
      <w:r w:rsidR="00193961">
        <w:rPr>
          <w:sz w:val="16"/>
          <w:szCs w:val="16"/>
        </w:rPr>
        <w:t xml:space="preserve">, </w:t>
      </w:r>
      <w:r>
        <w:rPr>
          <w:sz w:val="16"/>
          <w:szCs w:val="16"/>
        </w:rPr>
        <w:t>virusfertőzött és ép sejtekben is felhalmozódnak (toxicitás)</w:t>
      </w:r>
      <w:r w:rsidR="00193961">
        <w:rPr>
          <w:sz w:val="16"/>
          <w:szCs w:val="16"/>
        </w:rPr>
        <w:t xml:space="preserve"> </w:t>
      </w:r>
      <w:r w:rsidRPr="00101CA9">
        <w:rPr>
          <w:sz w:val="16"/>
          <w:szCs w:val="16"/>
          <w:u w:val="single"/>
        </w:rPr>
        <w:t>sok mh</w:t>
      </w:r>
      <w:r>
        <w:rPr>
          <w:sz w:val="16"/>
          <w:szCs w:val="16"/>
        </w:rPr>
        <w:t xml:space="preserve">, </w:t>
      </w:r>
      <w:r w:rsidRPr="00101CA9">
        <w:rPr>
          <w:color w:val="00B050"/>
          <w:sz w:val="16"/>
          <w:szCs w:val="16"/>
        </w:rPr>
        <w:t>mitokondriális toxicitás</w:t>
      </w:r>
      <w:r>
        <w:rPr>
          <w:sz w:val="16"/>
          <w:szCs w:val="16"/>
        </w:rPr>
        <w:t>: laktátacidózis, májelégtelenség, zsírmáj, pancreatitis, fejfájás, anorexia, hányinger, bőrkiütés</w:t>
      </w:r>
      <w:r w:rsidR="00193961">
        <w:rPr>
          <w:sz w:val="16"/>
          <w:szCs w:val="16"/>
        </w:rPr>
        <w:t xml:space="preserve">, </w:t>
      </w:r>
      <w:r>
        <w:rPr>
          <w:sz w:val="16"/>
          <w:szCs w:val="16"/>
        </w:rPr>
        <w:t xml:space="preserve">rezisztencia gyors, gyakori, reverz transzkriptáz mutáció: csak kombinációban </w:t>
      </w:r>
      <w:r w:rsidRPr="00101CA9">
        <w:rPr>
          <w:color w:val="FF0000"/>
          <w:sz w:val="16"/>
          <w:szCs w:val="16"/>
        </w:rPr>
        <w:t>lamivudin:</w:t>
      </w:r>
      <w:r>
        <w:rPr>
          <w:sz w:val="16"/>
          <w:szCs w:val="16"/>
        </w:rPr>
        <w:t xml:space="preserve"> hepatitis B ellen is, jól tolerálható</w:t>
      </w:r>
      <w:r w:rsidR="00193961">
        <w:rPr>
          <w:sz w:val="16"/>
          <w:szCs w:val="16"/>
        </w:rPr>
        <w:t xml:space="preserve"> </w:t>
      </w:r>
      <w:r w:rsidRPr="00101CA9">
        <w:rPr>
          <w:color w:val="FF0000"/>
          <w:sz w:val="16"/>
          <w:szCs w:val="16"/>
        </w:rPr>
        <w:t>abacavir:</w:t>
      </w:r>
      <w:r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>bizonyos HLA típus esetén halálos kimenetelű hiperszenzitiv reakció lehet</w:t>
      </w:r>
      <w:r w:rsidR="00193961">
        <w:rPr>
          <w:sz w:val="16"/>
          <w:szCs w:val="16"/>
        </w:rPr>
        <w:t xml:space="preserve"> </w:t>
      </w:r>
      <w:r w:rsidRPr="00101CA9">
        <w:rPr>
          <w:color w:val="FF0000"/>
          <w:sz w:val="16"/>
          <w:szCs w:val="16"/>
        </w:rPr>
        <w:t>emtricitabin:</w:t>
      </w:r>
      <w:r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>kevés mh</w:t>
      </w:r>
      <w:r w:rsidR="00193961">
        <w:rPr>
          <w:sz w:val="16"/>
          <w:szCs w:val="16"/>
        </w:rPr>
        <w:t xml:space="preserve"> </w:t>
      </w:r>
      <w:r w:rsidRPr="00101CA9">
        <w:rPr>
          <w:color w:val="FF0000"/>
          <w:sz w:val="16"/>
          <w:szCs w:val="16"/>
        </w:rPr>
        <w:t>tenofovir:</w:t>
      </w:r>
      <w:r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>nukleotid típusú (többi nukleozid), legkevésbé mtk toxikus, hepatitis B terápiában is használják, mh: vesetoxicitás (prox.tub-ban feldúsul)</w:t>
      </w:r>
      <w:r w:rsidR="00193961">
        <w:rPr>
          <w:sz w:val="16"/>
          <w:szCs w:val="16"/>
        </w:rPr>
        <w:t xml:space="preserve"> </w:t>
      </w:r>
      <w:r w:rsidRPr="00101CA9">
        <w:rPr>
          <w:color w:val="FF0000"/>
          <w:sz w:val="16"/>
          <w:szCs w:val="16"/>
        </w:rPr>
        <w:t>zidovudin:</w:t>
      </w:r>
      <w:r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>sok kombináció része, szinergista lamivudinnal, abacavirrel. Mh: csontvelődepresszió, anémia, neutropénia</w:t>
      </w:r>
      <w:r w:rsidR="00193961">
        <w:rPr>
          <w:sz w:val="16"/>
          <w:szCs w:val="16"/>
        </w:rPr>
        <w:t xml:space="preserve"> </w:t>
      </w:r>
      <w:r w:rsidRPr="00193961">
        <w:rPr>
          <w:b/>
          <w:sz w:val="16"/>
          <w:szCs w:val="16"/>
        </w:rPr>
        <w:t>toxikusabbak:</w:t>
      </w:r>
      <w:r w:rsidR="00193961">
        <w:rPr>
          <w:b/>
          <w:sz w:val="16"/>
          <w:szCs w:val="16"/>
        </w:rPr>
        <w:t xml:space="preserve"> </w:t>
      </w:r>
      <w:r w:rsidRPr="00FB132E">
        <w:rPr>
          <w:color w:val="FF0000"/>
          <w:sz w:val="16"/>
          <w:szCs w:val="16"/>
        </w:rPr>
        <w:t>didanosin:</w:t>
      </w:r>
      <w:r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>mh: perifériás neuropátia, pancreatitis</w:t>
      </w:r>
      <w:r w:rsidR="00193961">
        <w:rPr>
          <w:sz w:val="16"/>
          <w:szCs w:val="16"/>
        </w:rPr>
        <w:t xml:space="preserve">, </w:t>
      </w:r>
      <w:r w:rsidRPr="00FB132E">
        <w:rPr>
          <w:color w:val="FF0000"/>
          <w:sz w:val="16"/>
          <w:szCs w:val="16"/>
        </w:rPr>
        <w:t>stavudin:</w:t>
      </w:r>
      <w:r>
        <w:rPr>
          <w:b/>
          <w:sz w:val="16"/>
          <w:szCs w:val="16"/>
        </w:rPr>
        <w:t xml:space="preserve"> </w:t>
      </w:r>
      <w:r w:rsidR="00193961">
        <w:rPr>
          <w:sz w:val="16"/>
          <w:szCs w:val="16"/>
        </w:rPr>
        <w:t>izületi fájd</w:t>
      </w:r>
      <w:r>
        <w:rPr>
          <w:sz w:val="16"/>
          <w:szCs w:val="16"/>
        </w:rPr>
        <w:t>, lipidszintek</w:t>
      </w:r>
      <w:r w:rsidR="00193961">
        <w:rPr>
          <w:rFonts w:cstheme="minorHAnsi"/>
          <w:sz w:val="16"/>
          <w:szCs w:val="16"/>
        </w:rPr>
        <w:t>↑</w:t>
      </w:r>
      <w:r w:rsidR="00193961">
        <w:rPr>
          <w:sz w:val="16"/>
          <w:szCs w:val="16"/>
        </w:rPr>
        <w:t>, perif</w:t>
      </w:r>
      <w:r>
        <w:rPr>
          <w:sz w:val="16"/>
          <w:szCs w:val="16"/>
        </w:rPr>
        <w:t xml:space="preserve"> neuropátia</w:t>
      </w:r>
    </w:p>
    <w:p w:rsidR="009C554A" w:rsidRPr="00C43D0C" w:rsidRDefault="009C554A" w:rsidP="009C554A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2.b,</w:t>
      </w:r>
      <w:r w:rsidRPr="00C43D0C">
        <w:rPr>
          <w:b/>
          <w:sz w:val="16"/>
          <w:szCs w:val="16"/>
        </w:rPr>
        <w:t>nem nukleozid reverz transzkriptáz gátlók</w:t>
      </w:r>
    </w:p>
    <w:p w:rsidR="009C554A" w:rsidRDefault="009C554A" w:rsidP="009C554A">
      <w:pPr>
        <w:rPr>
          <w:sz w:val="16"/>
          <w:szCs w:val="16"/>
        </w:rPr>
      </w:pPr>
      <w:r w:rsidRPr="00FB132E">
        <w:rPr>
          <w:color w:val="FF0000"/>
          <w:sz w:val="16"/>
          <w:szCs w:val="16"/>
        </w:rPr>
        <w:t>efavirenz, nevirapin, etravirin</w:t>
      </w:r>
      <w:r w:rsidR="00193961">
        <w:rPr>
          <w:color w:val="FF0000"/>
          <w:sz w:val="16"/>
          <w:szCs w:val="16"/>
        </w:rPr>
        <w:t xml:space="preserve"> </w:t>
      </w:r>
      <w:r>
        <w:rPr>
          <w:sz w:val="16"/>
          <w:szCs w:val="16"/>
        </w:rPr>
        <w:t>nincs foszforilációs lépés</w:t>
      </w:r>
      <w:r w:rsidR="00193961">
        <w:rPr>
          <w:sz w:val="16"/>
          <w:szCs w:val="16"/>
        </w:rPr>
        <w:t xml:space="preserve">, </w:t>
      </w:r>
      <w:r>
        <w:rPr>
          <w:sz w:val="16"/>
          <w:szCs w:val="16"/>
        </w:rPr>
        <w:t>RT katalitikus helyének közelében kötődnek (nincs P-ilációs lépés)</w:t>
      </w:r>
      <w:r w:rsidR="00193961">
        <w:rPr>
          <w:sz w:val="16"/>
          <w:szCs w:val="16"/>
        </w:rPr>
        <w:t>, konform-vált</w:t>
      </w:r>
      <w:r>
        <w:rPr>
          <w:sz w:val="16"/>
          <w:szCs w:val="16"/>
        </w:rPr>
        <w:t>: inaktiváció</w:t>
      </w:r>
      <w:r w:rsidR="00193961">
        <w:rPr>
          <w:sz w:val="16"/>
          <w:szCs w:val="16"/>
        </w:rPr>
        <w:t xml:space="preserve">. </w:t>
      </w:r>
      <w:r>
        <w:rPr>
          <w:sz w:val="16"/>
          <w:szCs w:val="16"/>
        </w:rPr>
        <w:t>rezisztencia gyors, RT mutációja</w:t>
      </w:r>
      <w:r>
        <w:rPr>
          <w:rFonts w:cstheme="minorHAnsi"/>
          <w:sz w:val="16"/>
          <w:szCs w:val="16"/>
        </w:rPr>
        <w:t>→</w:t>
      </w:r>
      <w:r>
        <w:rPr>
          <w:sz w:val="16"/>
          <w:szCs w:val="16"/>
        </w:rPr>
        <w:t xml:space="preserve"> csak kombinációban</w:t>
      </w:r>
      <w:r w:rsidR="00193961">
        <w:rPr>
          <w:sz w:val="16"/>
          <w:szCs w:val="16"/>
        </w:rPr>
        <w:t xml:space="preserve">, </w:t>
      </w:r>
      <w:r>
        <w:rPr>
          <w:sz w:val="16"/>
          <w:szCs w:val="16"/>
        </w:rPr>
        <w:t>nincs keresztrezisztencia NRTI szerekkel</w:t>
      </w:r>
      <w:r w:rsidR="00193961">
        <w:rPr>
          <w:sz w:val="16"/>
          <w:szCs w:val="16"/>
        </w:rPr>
        <w:t xml:space="preserve">. </w:t>
      </w:r>
      <w:r w:rsidR="00193961">
        <w:rPr>
          <w:sz w:val="16"/>
          <w:szCs w:val="16"/>
          <w:u w:val="single"/>
        </w:rPr>
        <w:t>csoportspec</w:t>
      </w:r>
      <w:r w:rsidRPr="00193961">
        <w:rPr>
          <w:sz w:val="16"/>
          <w:szCs w:val="16"/>
          <w:u w:val="single"/>
        </w:rPr>
        <w:t xml:space="preserve"> mh:</w:t>
      </w:r>
      <w:r>
        <w:rPr>
          <w:sz w:val="16"/>
          <w:szCs w:val="16"/>
        </w:rPr>
        <w:t xml:space="preserve"> bőrkiütés (enyhétől életveszélyesig), efavirenz: KIR-tünetek, teratogén, lipodystrófia, nevirapin: potenciálisan életveszélyes hepatotoxicitás ritkán</w:t>
      </w:r>
    </w:p>
    <w:p w:rsidR="009C554A" w:rsidRDefault="009C554A" w:rsidP="009C554A">
      <w:pPr>
        <w:rPr>
          <w:sz w:val="16"/>
          <w:szCs w:val="16"/>
        </w:rPr>
      </w:pPr>
      <w:r>
        <w:rPr>
          <w:sz w:val="16"/>
          <w:szCs w:val="16"/>
        </w:rPr>
        <w:t>CYP3A4 metabol: interakciók</w:t>
      </w:r>
    </w:p>
    <w:p w:rsidR="009C554A" w:rsidRPr="00FB132E" w:rsidRDefault="009C554A" w:rsidP="00193961">
      <w:pPr>
        <w:jc w:val="center"/>
        <w:rPr>
          <w:color w:val="FF0000"/>
          <w:sz w:val="16"/>
          <w:szCs w:val="16"/>
        </w:rPr>
      </w:pPr>
      <w:r>
        <w:rPr>
          <w:b/>
          <w:sz w:val="16"/>
          <w:szCs w:val="16"/>
        </w:rPr>
        <w:t>3.integráz gátló</w:t>
      </w:r>
      <w:r w:rsidR="00193961">
        <w:rPr>
          <w:b/>
          <w:sz w:val="16"/>
          <w:szCs w:val="16"/>
        </w:rPr>
        <w:t xml:space="preserve"> </w:t>
      </w:r>
      <w:r w:rsidRPr="00FB132E">
        <w:rPr>
          <w:color w:val="FF0000"/>
          <w:sz w:val="16"/>
          <w:szCs w:val="16"/>
        </w:rPr>
        <w:t>raltegravir</w:t>
      </w:r>
    </w:p>
    <w:p w:rsidR="009C554A" w:rsidRPr="00C43D0C" w:rsidRDefault="009C554A" w:rsidP="009C554A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4.</w:t>
      </w:r>
      <w:r w:rsidRPr="00C43D0C">
        <w:rPr>
          <w:b/>
          <w:sz w:val="16"/>
          <w:szCs w:val="16"/>
        </w:rPr>
        <w:t>proteáz-gátlók</w:t>
      </w:r>
    </w:p>
    <w:p w:rsidR="009C554A" w:rsidRDefault="00193961" w:rsidP="002C0079">
      <w:pPr>
        <w:rPr>
          <w:sz w:val="16"/>
          <w:szCs w:val="16"/>
        </w:rPr>
      </w:pPr>
      <w:r>
        <w:rPr>
          <w:sz w:val="16"/>
          <w:szCs w:val="16"/>
          <w:u w:val="single"/>
        </w:rPr>
        <w:t>hatás</w:t>
      </w:r>
      <w:r w:rsidR="009C554A" w:rsidRPr="00E728E5">
        <w:rPr>
          <w:sz w:val="16"/>
          <w:szCs w:val="16"/>
          <w:u w:val="single"/>
        </w:rPr>
        <w:t>:</w:t>
      </w:r>
      <w:r w:rsidR="009C554A">
        <w:rPr>
          <w:sz w:val="16"/>
          <w:szCs w:val="16"/>
        </w:rPr>
        <w:t xml:space="preserve"> HIV-proteáz gátlása</w:t>
      </w:r>
      <w:r>
        <w:rPr>
          <w:sz w:val="16"/>
          <w:szCs w:val="16"/>
        </w:rPr>
        <w:t xml:space="preserve">. </w:t>
      </w:r>
      <w:r w:rsidR="009C554A">
        <w:rPr>
          <w:sz w:val="16"/>
          <w:szCs w:val="16"/>
        </w:rPr>
        <w:t>a gag-pol fehérje hasítása nem következik be strukturálisan és funkcionálisan aktív fehérjékké</w:t>
      </w:r>
      <w:r>
        <w:rPr>
          <w:sz w:val="16"/>
          <w:szCs w:val="16"/>
        </w:rPr>
        <w:t xml:space="preserve"> </w:t>
      </w:r>
      <w:r>
        <w:rPr>
          <w:sz w:val="16"/>
          <w:szCs w:val="16"/>
          <w:u w:val="single"/>
        </w:rPr>
        <w:t>reziszt</w:t>
      </w:r>
      <w:r w:rsidR="009C554A" w:rsidRPr="00193961">
        <w:rPr>
          <w:sz w:val="16"/>
          <w:szCs w:val="16"/>
          <w:u w:val="single"/>
        </w:rPr>
        <w:t>:</w:t>
      </w:r>
      <w:r w:rsidR="009C554A">
        <w:rPr>
          <w:sz w:val="16"/>
          <w:szCs w:val="16"/>
        </w:rPr>
        <w:t xml:space="preserve"> proteáz vagy a gag-pol fehérje hasítási helyének mutációja</w:t>
      </w:r>
      <w:r>
        <w:rPr>
          <w:sz w:val="16"/>
          <w:szCs w:val="16"/>
        </w:rPr>
        <w:t xml:space="preserve"> </w:t>
      </w:r>
      <w:r w:rsidR="009C554A" w:rsidRPr="00FB132E">
        <w:rPr>
          <w:sz w:val="16"/>
          <w:szCs w:val="16"/>
          <w:u w:val="single"/>
        </w:rPr>
        <w:t>csoportspec mh-ok:</w:t>
      </w:r>
      <w:r w:rsidR="009C554A">
        <w:rPr>
          <w:sz w:val="16"/>
          <w:szCs w:val="16"/>
        </w:rPr>
        <w:t xml:space="preserve"> </w:t>
      </w:r>
      <w:r w:rsidR="009C554A" w:rsidRPr="00FB132E">
        <w:rPr>
          <w:color w:val="00B050"/>
          <w:sz w:val="16"/>
          <w:szCs w:val="16"/>
        </w:rPr>
        <w:t>hiperglikémia</w:t>
      </w:r>
      <w:r w:rsidR="009C554A">
        <w:rPr>
          <w:sz w:val="16"/>
          <w:szCs w:val="16"/>
        </w:rPr>
        <w:t xml:space="preserve">, inzulin rezisztencia, zsíreloszlási zavar (háton bivalypúp, hasi felhalmozódás, mellmegnagyobbodás), </w:t>
      </w:r>
      <w:r w:rsidR="009C554A" w:rsidRPr="00FB132E">
        <w:rPr>
          <w:color w:val="00B050"/>
          <w:sz w:val="16"/>
          <w:szCs w:val="16"/>
        </w:rPr>
        <w:t>hiperlipidémia</w:t>
      </w:r>
      <w:r w:rsidR="009C554A">
        <w:rPr>
          <w:sz w:val="16"/>
          <w:szCs w:val="16"/>
        </w:rPr>
        <w:t xml:space="preserve">, </w:t>
      </w:r>
      <w:r w:rsidR="009C554A" w:rsidRPr="00FB132E">
        <w:rPr>
          <w:color w:val="00B050"/>
          <w:sz w:val="16"/>
          <w:szCs w:val="16"/>
        </w:rPr>
        <w:t>csontbetegségek</w:t>
      </w:r>
      <w:r w:rsidR="009C554A">
        <w:rPr>
          <w:sz w:val="16"/>
          <w:szCs w:val="16"/>
        </w:rPr>
        <w:t xml:space="preserve">, </w:t>
      </w:r>
      <w:r w:rsidR="009C554A" w:rsidRPr="00FB132E">
        <w:rPr>
          <w:color w:val="00B050"/>
          <w:sz w:val="16"/>
          <w:szCs w:val="16"/>
        </w:rPr>
        <w:t>hepatotoxicitás</w:t>
      </w:r>
      <w:r w:rsidR="009C554A">
        <w:rPr>
          <w:sz w:val="16"/>
          <w:szCs w:val="16"/>
        </w:rPr>
        <w:t>, GI panaszok</w:t>
      </w:r>
      <w:r>
        <w:rPr>
          <w:sz w:val="16"/>
          <w:szCs w:val="16"/>
        </w:rPr>
        <w:t xml:space="preserve"> </w:t>
      </w:r>
      <w:r>
        <w:rPr>
          <w:sz w:val="16"/>
          <w:szCs w:val="16"/>
          <w:u w:val="single"/>
        </w:rPr>
        <w:t>inter</w:t>
      </w:r>
      <w:r w:rsidR="009C554A" w:rsidRPr="00E728E5">
        <w:rPr>
          <w:sz w:val="16"/>
          <w:szCs w:val="16"/>
          <w:u w:val="single"/>
        </w:rPr>
        <w:t>:</w:t>
      </w:r>
      <w:r w:rsidR="009C554A">
        <w:rPr>
          <w:sz w:val="16"/>
          <w:szCs w:val="16"/>
        </w:rPr>
        <w:t xml:space="preserve"> CYP3A4-en metabolizálódnak, UGT1A1 gátlás (atazanavir, indinavir)</w:t>
      </w:r>
      <w:r>
        <w:rPr>
          <w:sz w:val="16"/>
          <w:szCs w:val="16"/>
        </w:rPr>
        <w:t xml:space="preserve"> </w:t>
      </w:r>
      <w:r w:rsidR="009C554A" w:rsidRPr="00FB132E">
        <w:rPr>
          <w:b/>
          <w:sz w:val="16"/>
          <w:szCs w:val="16"/>
        </w:rPr>
        <w:t>széleskörűen használt:</w:t>
      </w:r>
      <w:r>
        <w:rPr>
          <w:b/>
          <w:sz w:val="16"/>
          <w:szCs w:val="16"/>
        </w:rPr>
        <w:t xml:space="preserve"> </w:t>
      </w:r>
      <w:r w:rsidR="009C554A" w:rsidRPr="00FB132E">
        <w:rPr>
          <w:color w:val="FF0000"/>
          <w:sz w:val="16"/>
          <w:szCs w:val="16"/>
        </w:rPr>
        <w:t>lopinavir:</w:t>
      </w:r>
      <w:r w:rsidR="009C554A">
        <w:rPr>
          <w:b/>
          <w:sz w:val="16"/>
          <w:szCs w:val="16"/>
        </w:rPr>
        <w:t xml:space="preserve"> </w:t>
      </w:r>
      <w:r w:rsidR="009C554A" w:rsidRPr="00C43D0C">
        <w:rPr>
          <w:sz w:val="16"/>
          <w:szCs w:val="16"/>
        </w:rPr>
        <w:t>alacsony dózisú ritonavirrel adni, mert gyorsan bomlik</w:t>
      </w:r>
      <w:r>
        <w:rPr>
          <w:sz w:val="16"/>
          <w:szCs w:val="16"/>
        </w:rPr>
        <w:t xml:space="preserve"> </w:t>
      </w:r>
      <w:r w:rsidR="009C554A" w:rsidRPr="00FB132E">
        <w:rPr>
          <w:color w:val="FF0000"/>
          <w:sz w:val="16"/>
          <w:szCs w:val="16"/>
        </w:rPr>
        <w:t>atazanavir:</w:t>
      </w:r>
      <w:r w:rsidR="009C554A">
        <w:rPr>
          <w:b/>
          <w:sz w:val="16"/>
          <w:szCs w:val="16"/>
        </w:rPr>
        <w:t xml:space="preserve"> </w:t>
      </w:r>
      <w:r w:rsidR="009C554A">
        <w:rPr>
          <w:sz w:val="16"/>
          <w:szCs w:val="16"/>
        </w:rPr>
        <w:t>napi 1x, lipidprofilváltozás legkevésbé</w:t>
      </w:r>
      <w:r>
        <w:rPr>
          <w:sz w:val="16"/>
          <w:szCs w:val="16"/>
        </w:rPr>
        <w:t xml:space="preserve">, </w:t>
      </w:r>
      <w:r w:rsidR="009C554A" w:rsidRPr="00FB132E">
        <w:rPr>
          <w:color w:val="FF0000"/>
          <w:sz w:val="16"/>
          <w:szCs w:val="16"/>
        </w:rPr>
        <w:t>fosamprenavir:</w:t>
      </w:r>
      <w:r w:rsidR="009C554A">
        <w:rPr>
          <w:b/>
          <w:sz w:val="16"/>
          <w:szCs w:val="16"/>
        </w:rPr>
        <w:t xml:space="preserve"> </w:t>
      </w:r>
      <w:r w:rsidR="009C554A">
        <w:rPr>
          <w:sz w:val="16"/>
          <w:szCs w:val="16"/>
        </w:rPr>
        <w:t>prodrug, elnyújtott hatású</w:t>
      </w:r>
      <w:r>
        <w:rPr>
          <w:sz w:val="16"/>
          <w:szCs w:val="16"/>
        </w:rPr>
        <w:t xml:space="preserve">. </w:t>
      </w:r>
      <w:r w:rsidR="009C554A" w:rsidRPr="00193961">
        <w:rPr>
          <w:color w:val="FF0000"/>
          <w:sz w:val="16"/>
          <w:szCs w:val="16"/>
        </w:rPr>
        <w:t>darunavir:</w:t>
      </w:r>
      <w:r w:rsidR="009C554A">
        <w:rPr>
          <w:b/>
          <w:sz w:val="16"/>
          <w:szCs w:val="16"/>
        </w:rPr>
        <w:t xml:space="preserve"> </w:t>
      </w:r>
      <w:r w:rsidR="009C554A">
        <w:rPr>
          <w:sz w:val="16"/>
          <w:szCs w:val="16"/>
        </w:rPr>
        <w:t>2.generációs, rezisztens HIV-fertőzésben is hat</w:t>
      </w:r>
      <w:r>
        <w:rPr>
          <w:sz w:val="16"/>
          <w:szCs w:val="16"/>
        </w:rPr>
        <w:t xml:space="preserve">, </w:t>
      </w:r>
      <w:r w:rsidR="009C554A" w:rsidRPr="00193961">
        <w:rPr>
          <w:color w:val="FF0000"/>
          <w:sz w:val="16"/>
          <w:szCs w:val="16"/>
        </w:rPr>
        <w:t>nelfinavir</w:t>
      </w:r>
      <w:r w:rsidR="009C554A" w:rsidRPr="00FB132E">
        <w:rPr>
          <w:sz w:val="16"/>
          <w:szCs w:val="16"/>
        </w:rPr>
        <w:t>:</w:t>
      </w:r>
      <w:r w:rsidR="009C554A">
        <w:rPr>
          <w:b/>
          <w:sz w:val="16"/>
          <w:szCs w:val="16"/>
        </w:rPr>
        <w:t xml:space="preserve"> </w:t>
      </w:r>
      <w:r w:rsidR="009C554A">
        <w:rPr>
          <w:sz w:val="16"/>
          <w:szCs w:val="16"/>
        </w:rPr>
        <w:t>jól tolerálható</w:t>
      </w:r>
      <w:r>
        <w:rPr>
          <w:sz w:val="16"/>
          <w:szCs w:val="16"/>
        </w:rPr>
        <w:t xml:space="preserve"> </w:t>
      </w:r>
      <w:r w:rsidR="009C554A" w:rsidRPr="00FB132E">
        <w:rPr>
          <w:color w:val="FF0000"/>
          <w:sz w:val="16"/>
          <w:szCs w:val="16"/>
        </w:rPr>
        <w:t>ritonavir:</w:t>
      </w:r>
      <w:r w:rsidR="009C554A" w:rsidRPr="002E677B">
        <w:rPr>
          <w:b/>
          <w:sz w:val="16"/>
          <w:szCs w:val="16"/>
        </w:rPr>
        <w:t xml:space="preserve"> </w:t>
      </w:r>
      <w:r w:rsidR="009C554A" w:rsidRPr="002E677B">
        <w:rPr>
          <w:sz w:val="16"/>
          <w:szCs w:val="16"/>
        </w:rPr>
        <w:t>ma már csak hatásfokozó</w:t>
      </w:r>
      <w:r>
        <w:rPr>
          <w:sz w:val="16"/>
          <w:szCs w:val="16"/>
        </w:rPr>
        <w:t xml:space="preserve"> </w:t>
      </w:r>
      <w:r w:rsidR="009C554A" w:rsidRPr="00FB132E">
        <w:rPr>
          <w:b/>
          <w:sz w:val="16"/>
          <w:szCs w:val="16"/>
        </w:rPr>
        <w:t>súlyosabb mh-ok:</w:t>
      </w:r>
      <w:r>
        <w:rPr>
          <w:b/>
          <w:sz w:val="16"/>
          <w:szCs w:val="16"/>
        </w:rPr>
        <w:t xml:space="preserve"> </w:t>
      </w:r>
      <w:r w:rsidR="009C554A" w:rsidRPr="00FB132E">
        <w:rPr>
          <w:color w:val="FF0000"/>
          <w:sz w:val="16"/>
          <w:szCs w:val="16"/>
        </w:rPr>
        <w:t>saquinavir</w:t>
      </w:r>
      <w:r>
        <w:rPr>
          <w:color w:val="FF0000"/>
          <w:sz w:val="16"/>
          <w:szCs w:val="16"/>
        </w:rPr>
        <w:t xml:space="preserve">, </w:t>
      </w:r>
      <w:r w:rsidR="009C554A" w:rsidRPr="00FB132E">
        <w:rPr>
          <w:color w:val="FF0000"/>
          <w:sz w:val="16"/>
          <w:szCs w:val="16"/>
        </w:rPr>
        <w:t>tipranavir:</w:t>
      </w:r>
      <w:r w:rsidR="009C554A">
        <w:rPr>
          <w:sz w:val="16"/>
          <w:szCs w:val="16"/>
        </w:rPr>
        <w:t xml:space="preserve"> több, </w:t>
      </w:r>
      <w:r>
        <w:rPr>
          <w:sz w:val="16"/>
          <w:szCs w:val="16"/>
        </w:rPr>
        <w:t>s</w:t>
      </w:r>
      <w:r w:rsidR="009C554A">
        <w:rPr>
          <w:sz w:val="16"/>
          <w:szCs w:val="16"/>
        </w:rPr>
        <w:t>úlyosabb mh</w:t>
      </w:r>
      <w:r>
        <w:rPr>
          <w:sz w:val="16"/>
          <w:szCs w:val="16"/>
        </w:rPr>
        <w:t xml:space="preserve"> </w:t>
      </w:r>
      <w:r w:rsidR="009C554A" w:rsidRPr="002E677B">
        <w:rPr>
          <w:sz w:val="16"/>
          <w:szCs w:val="16"/>
          <w:u w:val="single"/>
        </w:rPr>
        <w:t>felh:</w:t>
      </w:r>
      <w:r w:rsidR="009C554A">
        <w:rPr>
          <w:sz w:val="16"/>
          <w:szCs w:val="16"/>
        </w:rPr>
        <w:t xml:space="preserve"> HAART kombinációs kezelés: hatékonyabb, mutációt toxicitást kivédi</w:t>
      </w:r>
      <w:r w:rsidR="002C0079">
        <w:rPr>
          <w:sz w:val="16"/>
          <w:szCs w:val="16"/>
        </w:rPr>
        <w:t xml:space="preserve"> 1.</w:t>
      </w:r>
      <w:r w:rsidR="009C554A" w:rsidRPr="002E677B">
        <w:rPr>
          <w:sz w:val="16"/>
          <w:szCs w:val="16"/>
        </w:rPr>
        <w:t>HIV-kezelés: HAART protokoll: két nukleotid RT gátló + nem nukleozid szer vagy ritonavirrel hatásfokozott proteázgátló</w:t>
      </w:r>
      <w:r w:rsidR="002C0079">
        <w:rPr>
          <w:sz w:val="16"/>
          <w:szCs w:val="16"/>
        </w:rPr>
        <w:t xml:space="preserve"> 2.</w:t>
      </w:r>
      <w:r w:rsidR="009C554A" w:rsidRPr="002E677B">
        <w:rPr>
          <w:sz w:val="16"/>
          <w:szCs w:val="16"/>
        </w:rPr>
        <w:t>postexpoziciós profilaxis: 72h-n belül megelőzhető a baj (nővér fertőzött vérrel</w:t>
      </w:r>
      <w:r w:rsidR="009C554A">
        <w:rPr>
          <w:sz w:val="16"/>
          <w:szCs w:val="16"/>
        </w:rPr>
        <w:t xml:space="preserve"> megszúrja magát</w:t>
      </w:r>
      <w:r w:rsidR="009C554A" w:rsidRPr="002E677B">
        <w:rPr>
          <w:sz w:val="16"/>
          <w:szCs w:val="16"/>
        </w:rPr>
        <w:t>) 2NRTI + PI 4 héten keresztül</w:t>
      </w:r>
      <w:r w:rsidR="002C0079">
        <w:rPr>
          <w:sz w:val="16"/>
          <w:szCs w:val="16"/>
        </w:rPr>
        <w:t xml:space="preserve"> 3.</w:t>
      </w:r>
      <w:r w:rsidR="009C554A" w:rsidRPr="002E677B">
        <w:rPr>
          <w:sz w:val="16"/>
          <w:szCs w:val="16"/>
        </w:rPr>
        <w:t>vertikális transzmisszió (anya-magzat): terhes nő HAART, vagy 28.hetétől zidovudin infúzió szülésig és szülés alatt, újszülöttnek zidovudin, nevirapin + lamivudin 6 hétig. Császármetszés, szoptatás mellőzése.</w:t>
      </w:r>
    </w:p>
    <w:p w:rsidR="003C5BE6" w:rsidRDefault="003C5BE6" w:rsidP="009E59A3">
      <w:pPr>
        <w:jc w:val="center"/>
        <w:rPr>
          <w:rFonts w:ascii="Arial Narrow" w:hAnsi="Arial Narrow"/>
          <w:b/>
          <w:sz w:val="24"/>
          <w:szCs w:val="24"/>
        </w:rPr>
      </w:pPr>
    </w:p>
    <w:p w:rsidR="003C5BE6" w:rsidRDefault="003C5BE6" w:rsidP="009E59A3">
      <w:pPr>
        <w:jc w:val="center"/>
        <w:rPr>
          <w:rFonts w:ascii="Arial Narrow" w:hAnsi="Arial Narrow"/>
          <w:b/>
          <w:sz w:val="24"/>
          <w:szCs w:val="24"/>
        </w:rPr>
      </w:pPr>
    </w:p>
    <w:p w:rsidR="003C5BE6" w:rsidRDefault="003C5BE6" w:rsidP="009E59A3">
      <w:pPr>
        <w:jc w:val="center"/>
        <w:rPr>
          <w:rFonts w:ascii="Arial Narrow" w:hAnsi="Arial Narrow"/>
          <w:b/>
          <w:sz w:val="24"/>
          <w:szCs w:val="24"/>
        </w:rPr>
      </w:pPr>
    </w:p>
    <w:p w:rsidR="003C5BE6" w:rsidRDefault="003C5BE6" w:rsidP="009E59A3">
      <w:pPr>
        <w:jc w:val="center"/>
        <w:rPr>
          <w:rFonts w:ascii="Arial Narrow" w:hAnsi="Arial Narrow"/>
          <w:b/>
          <w:sz w:val="24"/>
          <w:szCs w:val="24"/>
        </w:rPr>
      </w:pPr>
    </w:p>
    <w:p w:rsidR="003C5BE6" w:rsidRDefault="003C5BE6" w:rsidP="009E59A3">
      <w:pPr>
        <w:jc w:val="center"/>
        <w:rPr>
          <w:rFonts w:ascii="Arial Narrow" w:hAnsi="Arial Narrow"/>
          <w:b/>
          <w:sz w:val="24"/>
          <w:szCs w:val="24"/>
        </w:rPr>
      </w:pPr>
    </w:p>
    <w:p w:rsidR="003C5BE6" w:rsidRDefault="003C5BE6" w:rsidP="009E59A3">
      <w:pPr>
        <w:jc w:val="center"/>
        <w:rPr>
          <w:rFonts w:ascii="Arial Narrow" w:hAnsi="Arial Narrow"/>
          <w:b/>
          <w:sz w:val="24"/>
          <w:szCs w:val="24"/>
        </w:rPr>
      </w:pPr>
    </w:p>
    <w:p w:rsidR="003C5BE6" w:rsidRDefault="003C5BE6" w:rsidP="009E59A3">
      <w:pPr>
        <w:jc w:val="center"/>
        <w:rPr>
          <w:rFonts w:ascii="Arial Narrow" w:hAnsi="Arial Narrow"/>
          <w:b/>
          <w:sz w:val="24"/>
          <w:szCs w:val="24"/>
        </w:rPr>
      </w:pPr>
    </w:p>
    <w:p w:rsidR="003C5BE6" w:rsidRDefault="003C5BE6" w:rsidP="009E59A3">
      <w:pPr>
        <w:jc w:val="center"/>
        <w:rPr>
          <w:rFonts w:ascii="Arial Narrow" w:hAnsi="Arial Narrow"/>
          <w:b/>
          <w:sz w:val="24"/>
          <w:szCs w:val="24"/>
        </w:rPr>
      </w:pPr>
    </w:p>
    <w:p w:rsidR="003C5BE6" w:rsidRDefault="003C5BE6" w:rsidP="009E59A3">
      <w:pPr>
        <w:jc w:val="center"/>
        <w:rPr>
          <w:rFonts w:ascii="Arial Narrow" w:hAnsi="Arial Narrow"/>
          <w:b/>
          <w:sz w:val="24"/>
          <w:szCs w:val="24"/>
        </w:rPr>
      </w:pPr>
    </w:p>
    <w:p w:rsidR="003C5BE6" w:rsidRDefault="003C5BE6" w:rsidP="009E59A3">
      <w:pPr>
        <w:jc w:val="center"/>
        <w:rPr>
          <w:rFonts w:ascii="Arial Narrow" w:hAnsi="Arial Narrow"/>
          <w:b/>
          <w:sz w:val="24"/>
          <w:szCs w:val="24"/>
        </w:rPr>
      </w:pPr>
    </w:p>
    <w:p w:rsidR="003C5BE6" w:rsidRDefault="003C5BE6" w:rsidP="009E59A3">
      <w:pPr>
        <w:jc w:val="center"/>
        <w:rPr>
          <w:rFonts w:ascii="Arial Narrow" w:hAnsi="Arial Narrow"/>
          <w:b/>
          <w:sz w:val="24"/>
          <w:szCs w:val="24"/>
        </w:rPr>
      </w:pPr>
    </w:p>
    <w:p w:rsidR="003C5BE6" w:rsidRDefault="003C5BE6" w:rsidP="009E59A3">
      <w:pPr>
        <w:jc w:val="center"/>
        <w:rPr>
          <w:rFonts w:ascii="Arial Narrow" w:hAnsi="Arial Narrow"/>
          <w:b/>
          <w:sz w:val="24"/>
          <w:szCs w:val="24"/>
        </w:rPr>
      </w:pPr>
    </w:p>
    <w:p w:rsidR="003C5BE6" w:rsidRDefault="003C5BE6" w:rsidP="009E59A3">
      <w:pPr>
        <w:jc w:val="center"/>
        <w:rPr>
          <w:rFonts w:ascii="Arial Narrow" w:hAnsi="Arial Narrow"/>
          <w:b/>
          <w:sz w:val="24"/>
          <w:szCs w:val="24"/>
        </w:rPr>
      </w:pPr>
    </w:p>
    <w:p w:rsidR="003C5BE6" w:rsidRDefault="003C5BE6" w:rsidP="009E59A3">
      <w:pPr>
        <w:jc w:val="center"/>
        <w:rPr>
          <w:rFonts w:ascii="Arial Narrow" w:hAnsi="Arial Narrow"/>
          <w:b/>
          <w:sz w:val="24"/>
          <w:szCs w:val="24"/>
        </w:rPr>
      </w:pPr>
    </w:p>
    <w:p w:rsidR="003C5BE6" w:rsidRDefault="003C5BE6" w:rsidP="009E59A3">
      <w:pPr>
        <w:jc w:val="center"/>
        <w:rPr>
          <w:rFonts w:ascii="Arial Narrow" w:hAnsi="Arial Narrow"/>
          <w:b/>
          <w:sz w:val="24"/>
          <w:szCs w:val="24"/>
        </w:rPr>
      </w:pPr>
    </w:p>
    <w:p w:rsidR="00C435A8" w:rsidRDefault="00C435A8" w:rsidP="009E59A3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lastRenderedPageBreak/>
        <w:t>III/59 citotoxikus daganatellenes szerek</w:t>
      </w:r>
    </w:p>
    <w:p w:rsidR="00C435A8" w:rsidRDefault="00677602" w:rsidP="00C435A8">
      <w:pPr>
        <w:rPr>
          <w:sz w:val="16"/>
          <w:szCs w:val="16"/>
        </w:rPr>
      </w:pPr>
      <w:r>
        <w:rPr>
          <w:sz w:val="16"/>
          <w:szCs w:val="16"/>
        </w:rPr>
        <w:t>Nincs kül</w:t>
      </w:r>
      <w:r w:rsidR="00C435A8" w:rsidRPr="00BC7155">
        <w:rPr>
          <w:sz w:val="16"/>
          <w:szCs w:val="16"/>
        </w:rPr>
        <w:t xml:space="preserve"> a daganatos és normál sejtek k</w:t>
      </w:r>
      <w:r>
        <w:rPr>
          <w:sz w:val="16"/>
          <w:szCs w:val="16"/>
        </w:rPr>
        <w:t>özt, csak mennyiségi</w:t>
      </w:r>
      <w:r w:rsidR="00C435A8" w:rsidRPr="00BC7155">
        <w:rPr>
          <w:sz w:val="16"/>
          <w:szCs w:val="16"/>
        </w:rPr>
        <w:t>. Kevés sz</w:t>
      </w:r>
      <w:r>
        <w:rPr>
          <w:sz w:val="16"/>
          <w:szCs w:val="16"/>
        </w:rPr>
        <w:t>elektív támadáspont</w:t>
      </w:r>
      <w:r w:rsidR="00C435A8" w:rsidRPr="00BC7155">
        <w:rPr>
          <w:sz w:val="16"/>
          <w:szCs w:val="16"/>
        </w:rPr>
        <w:t>: sok toxikus és mh.</w:t>
      </w:r>
    </w:p>
    <w:p w:rsidR="00C435A8" w:rsidRPr="00BC7155" w:rsidRDefault="00C435A8" w:rsidP="00C435A8">
      <w:pPr>
        <w:rPr>
          <w:sz w:val="16"/>
          <w:szCs w:val="16"/>
        </w:rPr>
      </w:pPr>
      <w:r>
        <w:rPr>
          <w:b/>
          <w:sz w:val="16"/>
          <w:szCs w:val="16"/>
        </w:rPr>
        <w:t>D</w:t>
      </w:r>
      <w:r w:rsidRPr="00BC7155">
        <w:rPr>
          <w:b/>
          <w:sz w:val="16"/>
          <w:szCs w:val="16"/>
        </w:rPr>
        <w:t>aganatképződés (carcinogenezis)</w:t>
      </w:r>
      <w:r w:rsidR="00677602">
        <w:rPr>
          <w:b/>
          <w:sz w:val="16"/>
          <w:szCs w:val="16"/>
        </w:rPr>
        <w:t xml:space="preserve"> </w:t>
      </w:r>
      <w:r w:rsidRPr="00BC7155">
        <w:rPr>
          <w:sz w:val="16"/>
          <w:szCs w:val="16"/>
        </w:rPr>
        <w:t>többlépcsős folyamat</w:t>
      </w:r>
    </w:p>
    <w:p w:rsidR="00C435A8" w:rsidRPr="00677602" w:rsidRDefault="00C435A8" w:rsidP="00677602">
      <w:pPr>
        <w:rPr>
          <w:sz w:val="16"/>
          <w:szCs w:val="16"/>
        </w:rPr>
      </w:pPr>
      <w:r w:rsidRPr="00BC7155">
        <w:rPr>
          <w:sz w:val="16"/>
          <w:szCs w:val="16"/>
          <w:u w:val="single"/>
        </w:rPr>
        <w:t>1.iniciáció:</w:t>
      </w:r>
      <w:r w:rsidRPr="00BC7155">
        <w:rPr>
          <w:sz w:val="16"/>
          <w:szCs w:val="16"/>
        </w:rPr>
        <w:t xml:space="preserve"> kijavítandó mutáció, fokozott osztódási hajlam. Karcinogének: kémiai, fizikai (UV), biológiai (vírus)</w:t>
      </w:r>
      <w:r w:rsidR="00677602">
        <w:rPr>
          <w:sz w:val="16"/>
          <w:szCs w:val="16"/>
        </w:rPr>
        <w:t xml:space="preserve"> </w:t>
      </w:r>
      <w:r w:rsidRPr="00BC7155">
        <w:rPr>
          <w:sz w:val="16"/>
          <w:szCs w:val="16"/>
          <w:u w:val="single"/>
        </w:rPr>
        <w:t>2.promóció:</w:t>
      </w:r>
      <w:r w:rsidRPr="00BC7155">
        <w:rPr>
          <w:sz w:val="16"/>
          <w:szCs w:val="16"/>
        </w:rPr>
        <w:t xml:space="preserve"> 5-10év, klonális prolferáció – premalignus elváltozás. Epigenetikus faktorok, kokarcinogének: úgy változtatják meg a sejt környezetét, hogy az kedvez a daganatos elváltozásnak. Magukban nem okoznak daganatot, de a meglévő mutáció hatását fokozzák. Legfontosabbak a hormonális tényezők, pl ösztrogén. További mutációk – többszörös genetikai hiba</w:t>
      </w:r>
      <w:r w:rsidR="00677602">
        <w:rPr>
          <w:sz w:val="16"/>
          <w:szCs w:val="16"/>
        </w:rPr>
        <w:t xml:space="preserve"> </w:t>
      </w:r>
      <w:r w:rsidRPr="00BC7155">
        <w:rPr>
          <w:sz w:val="16"/>
          <w:szCs w:val="16"/>
          <w:u w:val="single"/>
        </w:rPr>
        <w:t>3.transzformáció:</w:t>
      </w:r>
      <w:r w:rsidRPr="00BC7155">
        <w:rPr>
          <w:sz w:val="16"/>
          <w:szCs w:val="16"/>
        </w:rPr>
        <w:t xml:space="preserve"> malignus átalakulás. Egyetlen sejt „kulcs mutáció” löki át a daganat irányába</w:t>
      </w:r>
      <w:r w:rsidR="00677602">
        <w:rPr>
          <w:sz w:val="16"/>
          <w:szCs w:val="16"/>
        </w:rPr>
        <w:t xml:space="preserve"> </w:t>
      </w:r>
      <w:r w:rsidRPr="00BC7155">
        <w:rPr>
          <w:sz w:val="16"/>
          <w:szCs w:val="16"/>
          <w:u w:val="single"/>
        </w:rPr>
        <w:t>4.progresszó:</w:t>
      </w:r>
      <w:r w:rsidRPr="00BC7155">
        <w:rPr>
          <w:sz w:val="16"/>
          <w:szCs w:val="16"/>
        </w:rPr>
        <w:t xml:space="preserve"> klinikai daganat kialakulása. Daganatos sejtek genetikai állománya instabil, további mutációk keletkeznek, heterogenitás. Nem egy szerrel kell kezelni, mert egyes szerekre némely sejt … lehet</w:t>
      </w:r>
      <w:r w:rsidR="00677602">
        <w:rPr>
          <w:sz w:val="16"/>
          <w:szCs w:val="16"/>
        </w:rPr>
        <w:t xml:space="preserve"> </w:t>
      </w:r>
      <w:r w:rsidRPr="00BC7155">
        <w:rPr>
          <w:b/>
          <w:sz w:val="16"/>
          <w:szCs w:val="16"/>
        </w:rPr>
        <w:t>malignus mutációs helyek</w:t>
      </w:r>
      <w:r w:rsidR="00677602">
        <w:rPr>
          <w:b/>
          <w:sz w:val="16"/>
          <w:szCs w:val="16"/>
        </w:rPr>
        <w:t xml:space="preserve">: </w:t>
      </w:r>
      <w:r w:rsidRPr="00677602">
        <w:rPr>
          <w:sz w:val="16"/>
          <w:szCs w:val="16"/>
        </w:rPr>
        <w:t>proto-onkogének – onkogén aktiváció (domiáns)</w:t>
      </w:r>
      <w:r w:rsidR="00677602" w:rsidRPr="00677602">
        <w:rPr>
          <w:sz w:val="16"/>
          <w:szCs w:val="16"/>
        </w:rPr>
        <w:t xml:space="preserve">, </w:t>
      </w:r>
      <w:r w:rsidRPr="00677602">
        <w:rPr>
          <w:sz w:val="16"/>
          <w:szCs w:val="16"/>
        </w:rPr>
        <w:t xml:space="preserve">tumorszuppresszor gének – </w:t>
      </w:r>
      <w:r w:rsidR="00677602">
        <w:rPr>
          <w:rFonts w:cstheme="minorHAnsi"/>
          <w:sz w:val="16"/>
          <w:szCs w:val="16"/>
        </w:rPr>
        <w:t>↓</w:t>
      </w:r>
      <w:r w:rsidRPr="00677602">
        <w:rPr>
          <w:sz w:val="16"/>
          <w:szCs w:val="16"/>
        </w:rPr>
        <w:t>funkció (recesszív)</w:t>
      </w:r>
      <w:r w:rsidR="00677602" w:rsidRPr="00677602">
        <w:rPr>
          <w:sz w:val="16"/>
          <w:szCs w:val="16"/>
        </w:rPr>
        <w:t xml:space="preserve">, </w:t>
      </w:r>
      <w:r w:rsidRPr="00677602">
        <w:rPr>
          <w:sz w:val="16"/>
          <w:szCs w:val="16"/>
        </w:rPr>
        <w:t>DNS repair – károsodás</w:t>
      </w:r>
    </w:p>
    <w:p w:rsidR="00C435A8" w:rsidRPr="00BC7155" w:rsidRDefault="00C435A8" w:rsidP="00677602">
      <w:pPr>
        <w:rPr>
          <w:sz w:val="16"/>
          <w:szCs w:val="16"/>
        </w:rPr>
      </w:pPr>
      <w:r w:rsidRPr="00677602">
        <w:rPr>
          <w:b/>
          <w:sz w:val="16"/>
          <w:szCs w:val="16"/>
        </w:rPr>
        <w:t>Tumorszuppresszor gének szerepe:</w:t>
      </w:r>
      <w:r w:rsidR="00677602">
        <w:rPr>
          <w:b/>
          <w:sz w:val="16"/>
          <w:szCs w:val="16"/>
        </w:rPr>
        <w:t xml:space="preserve"> </w:t>
      </w:r>
      <w:r w:rsidRPr="00BC7155">
        <w:rPr>
          <w:sz w:val="16"/>
          <w:szCs w:val="16"/>
        </w:rPr>
        <w:t>sejtciklusban két fontos ellenőrzési hely: G1 – S, G2 – M átmenet. Ha jó az átírás, a TS gének aktiválódnak, folytatódhat a sejtciklus.</w:t>
      </w:r>
      <w:r w:rsidR="00677602">
        <w:rPr>
          <w:sz w:val="16"/>
          <w:szCs w:val="16"/>
        </w:rPr>
        <w:t xml:space="preserve"> </w:t>
      </w:r>
      <w:r w:rsidRPr="00BC7155">
        <w:rPr>
          <w:sz w:val="16"/>
          <w:szCs w:val="16"/>
        </w:rPr>
        <w:t>Ha olyan sok a hiba, hogy nem lehet kijavítani, apoptózis lesz.</w:t>
      </w:r>
    </w:p>
    <w:p w:rsidR="00C435A8" w:rsidRPr="00BC7155" w:rsidRDefault="00C435A8" w:rsidP="00677602">
      <w:pPr>
        <w:rPr>
          <w:sz w:val="16"/>
          <w:szCs w:val="16"/>
        </w:rPr>
      </w:pPr>
      <w:r w:rsidRPr="00BC7155">
        <w:rPr>
          <w:b/>
          <w:sz w:val="16"/>
          <w:szCs w:val="16"/>
        </w:rPr>
        <w:t>malignus tulajdonságok</w:t>
      </w:r>
      <w:r w:rsidR="00677602">
        <w:rPr>
          <w:b/>
          <w:sz w:val="16"/>
          <w:szCs w:val="16"/>
        </w:rPr>
        <w:t xml:space="preserve">: </w:t>
      </w:r>
      <w:r w:rsidRPr="00677602">
        <w:rPr>
          <w:sz w:val="16"/>
          <w:szCs w:val="16"/>
          <w:u w:val="single"/>
        </w:rPr>
        <w:t>kontrolálatlan osztódás</w:t>
      </w:r>
      <w:r w:rsidRPr="00BC7155">
        <w:rPr>
          <w:sz w:val="16"/>
          <w:szCs w:val="16"/>
        </w:rPr>
        <w:t xml:space="preserve"> (hiba a sejtciklus szabályozásában, hiba az apoptotikus programban)</w:t>
      </w:r>
      <w:r w:rsidR="00677602">
        <w:rPr>
          <w:sz w:val="16"/>
          <w:szCs w:val="16"/>
        </w:rPr>
        <w:t>,</w:t>
      </w:r>
      <w:r w:rsidR="00677602" w:rsidRPr="00677602">
        <w:rPr>
          <w:sz w:val="16"/>
          <w:szCs w:val="16"/>
          <w:u w:val="single"/>
        </w:rPr>
        <w:t xml:space="preserve"> </w:t>
      </w:r>
      <w:r w:rsidRPr="00677602">
        <w:rPr>
          <w:sz w:val="16"/>
          <w:szCs w:val="16"/>
          <w:u w:val="single"/>
        </w:rPr>
        <w:t>dedifferenciálódás</w:t>
      </w:r>
      <w:r w:rsidRPr="00BC7155">
        <w:rPr>
          <w:sz w:val="16"/>
          <w:szCs w:val="16"/>
        </w:rPr>
        <w:t xml:space="preserve"> (funk</w:t>
      </w:r>
      <w:r w:rsidR="00677602">
        <w:rPr>
          <w:sz w:val="16"/>
          <w:szCs w:val="16"/>
        </w:rPr>
        <w:t xml:space="preserve">cióvesztés, nagy mutációs ráta), </w:t>
      </w:r>
      <w:r w:rsidRPr="00677602">
        <w:rPr>
          <w:sz w:val="16"/>
          <w:szCs w:val="16"/>
        </w:rPr>
        <w:t>Erősen dedifferenciáltak</w:t>
      </w:r>
      <w:r w:rsidRPr="00BC7155">
        <w:rPr>
          <w:sz w:val="16"/>
          <w:szCs w:val="16"/>
        </w:rPr>
        <w:t xml:space="preserve"> nagyon gyorsan képeznek </w:t>
      </w:r>
      <w:r w:rsidRPr="00677602">
        <w:rPr>
          <w:sz w:val="16"/>
          <w:szCs w:val="16"/>
          <w:u w:val="single"/>
        </w:rPr>
        <w:t>áttétet</w:t>
      </w:r>
      <w:r w:rsidRPr="00BC7155">
        <w:rPr>
          <w:sz w:val="16"/>
          <w:szCs w:val="16"/>
        </w:rPr>
        <w:t>, gyorsan terjednek (nagy malignitású), szereink őket jobban pusztítják</w:t>
      </w:r>
      <w:r w:rsidR="00677602">
        <w:rPr>
          <w:sz w:val="16"/>
          <w:szCs w:val="16"/>
        </w:rPr>
        <w:t xml:space="preserve">, </w:t>
      </w:r>
      <w:r w:rsidRPr="00BC7155">
        <w:rPr>
          <w:sz w:val="16"/>
          <w:szCs w:val="16"/>
        </w:rPr>
        <w:t>alacsony malignitású, lassan növekvő sejtekkel sokáig lehet élni, de szereink ezekre kevéssé hatnak, agresszív terápiát kell alkalmazni</w:t>
      </w:r>
      <w:r w:rsidR="00677602">
        <w:rPr>
          <w:sz w:val="16"/>
          <w:szCs w:val="16"/>
        </w:rPr>
        <w:t xml:space="preserve">, </w:t>
      </w:r>
      <w:r w:rsidRPr="00677602">
        <w:rPr>
          <w:sz w:val="16"/>
          <w:szCs w:val="16"/>
          <w:u w:val="single"/>
        </w:rPr>
        <w:t>invazív</w:t>
      </w:r>
      <w:r w:rsidRPr="00BC7155">
        <w:rPr>
          <w:sz w:val="16"/>
          <w:szCs w:val="16"/>
        </w:rPr>
        <w:t xml:space="preserve"> tulajdonság (kontakt gátlás megszűnik, metalloproteázok termelésével mátrixot lebontják, belenő a környező szövetekbe: invázió, angiogén faktorok termelésével saját maguk vérellátására kényszerítik a szervezetet)</w:t>
      </w:r>
      <w:r w:rsidR="00677602">
        <w:rPr>
          <w:sz w:val="16"/>
          <w:szCs w:val="16"/>
        </w:rPr>
        <w:t xml:space="preserve">, </w:t>
      </w:r>
      <w:r w:rsidRPr="00677602">
        <w:rPr>
          <w:sz w:val="16"/>
          <w:szCs w:val="16"/>
          <w:u w:val="single"/>
        </w:rPr>
        <w:t>metastasis képzés:</w:t>
      </w:r>
      <w:r w:rsidRPr="00BC7155">
        <w:rPr>
          <w:sz w:val="16"/>
          <w:szCs w:val="16"/>
        </w:rPr>
        <w:t xml:space="preserve"> szöveti szabályozás elvesztése, vérkeringésbe kerülve bizonyos helyeken távoli áttétet, másodlagos tumort képeznek.</w:t>
      </w:r>
    </w:p>
    <w:p w:rsidR="00C435A8" w:rsidRPr="006B6A88" w:rsidRDefault="00C435A8" w:rsidP="00677602">
      <w:pPr>
        <w:rPr>
          <w:sz w:val="16"/>
          <w:szCs w:val="16"/>
        </w:rPr>
      </w:pPr>
      <w:r w:rsidRPr="00BC7155">
        <w:rPr>
          <w:b/>
          <w:sz w:val="16"/>
          <w:szCs w:val="16"/>
        </w:rPr>
        <w:t>Tumor növekedés</w:t>
      </w:r>
      <w:r w:rsidR="00677602">
        <w:rPr>
          <w:b/>
          <w:sz w:val="16"/>
          <w:szCs w:val="16"/>
        </w:rPr>
        <w:t xml:space="preserve">: </w:t>
      </w:r>
      <w:r w:rsidRPr="006B6A88">
        <w:rPr>
          <w:sz w:val="16"/>
          <w:szCs w:val="16"/>
          <w:u w:val="single"/>
        </w:rPr>
        <w:t>exponenciális fázis:</w:t>
      </w:r>
      <w:r w:rsidRPr="006B6A88">
        <w:rPr>
          <w:sz w:val="16"/>
          <w:szCs w:val="16"/>
        </w:rPr>
        <w:t xml:space="preserve"> sejtduplázódás, solid tumorok esetén csak a korai szakaszban. Növekedés alatt lelassul, mert kinövi a vérellátást, nem jut elég tápanyaghoz, belsejében oxigénhiány miatt nekrózis is lehet. </w:t>
      </w:r>
      <w:r>
        <w:rPr>
          <w:sz w:val="16"/>
          <w:szCs w:val="16"/>
        </w:rPr>
        <w:t>A daganat sejtjei lehetnek különböző féle képpen differenciálódottak</w:t>
      </w:r>
      <w:r w:rsidR="00677602">
        <w:rPr>
          <w:sz w:val="16"/>
          <w:szCs w:val="16"/>
        </w:rPr>
        <w:t xml:space="preserve"> </w:t>
      </w:r>
      <w:r w:rsidRPr="006B6A88">
        <w:rPr>
          <w:sz w:val="16"/>
          <w:szCs w:val="16"/>
          <w:u w:val="single"/>
        </w:rPr>
        <w:t>lelassult növekedés fázisa:</w:t>
      </w:r>
      <w:r w:rsidR="00677602">
        <w:rPr>
          <w:sz w:val="16"/>
          <w:szCs w:val="16"/>
          <w:u w:val="single"/>
        </w:rPr>
        <w:t xml:space="preserve"> </w:t>
      </w:r>
      <w:r w:rsidRPr="006B6A88">
        <w:rPr>
          <w:sz w:val="16"/>
          <w:szCs w:val="16"/>
        </w:rPr>
        <w:t>A frakció: növekedési frakció. Ezekre hatnak a szerek</w:t>
      </w:r>
      <w:r w:rsidR="00677602">
        <w:rPr>
          <w:sz w:val="16"/>
          <w:szCs w:val="16"/>
        </w:rPr>
        <w:t xml:space="preserve"> </w:t>
      </w:r>
      <w:r w:rsidRPr="006B6A88">
        <w:rPr>
          <w:sz w:val="16"/>
          <w:szCs w:val="16"/>
        </w:rPr>
        <w:t>B frakció: átmenetileg nyugvó sejtek. Pihenés után gyorsan újra osztódni képesek, és regenerálják a daganatot</w:t>
      </w:r>
      <w:r w:rsidR="00677602">
        <w:rPr>
          <w:sz w:val="16"/>
          <w:szCs w:val="16"/>
        </w:rPr>
        <w:t xml:space="preserve"> </w:t>
      </w:r>
      <w:r w:rsidRPr="006B6A88">
        <w:rPr>
          <w:sz w:val="16"/>
          <w:szCs w:val="16"/>
        </w:rPr>
        <w:t>C frakció: véglegesen nyugvó sejtek. Csak a tumor tömegéhez járulnak hozzá.</w:t>
      </w:r>
    </w:p>
    <w:p w:rsidR="00C435A8" w:rsidRPr="00BC7155" w:rsidRDefault="00C435A8" w:rsidP="00C435A8">
      <w:pPr>
        <w:rPr>
          <w:sz w:val="16"/>
          <w:szCs w:val="16"/>
        </w:rPr>
      </w:pPr>
      <w:r w:rsidRPr="006B6A88">
        <w:rPr>
          <w:color w:val="0070C0"/>
          <w:sz w:val="16"/>
          <w:szCs w:val="16"/>
          <w:u w:val="single"/>
        </w:rPr>
        <w:t>kúratív kezelés:</w:t>
      </w:r>
      <w:r w:rsidRPr="00BC7155">
        <w:rPr>
          <w:sz w:val="16"/>
          <w:szCs w:val="16"/>
        </w:rPr>
        <w:t xml:space="preserve"> ismételt adagolás a regeneráció fázisában, beteg meggyógyulhat</w:t>
      </w:r>
    </w:p>
    <w:p w:rsidR="00C435A8" w:rsidRPr="00BC7155" w:rsidRDefault="00C435A8" w:rsidP="00C435A8">
      <w:pPr>
        <w:rPr>
          <w:sz w:val="16"/>
          <w:szCs w:val="16"/>
        </w:rPr>
      </w:pPr>
      <w:r w:rsidRPr="006B6A88">
        <w:rPr>
          <w:color w:val="0070C0"/>
          <w:sz w:val="16"/>
          <w:szCs w:val="16"/>
          <w:u w:val="single"/>
        </w:rPr>
        <w:t>adjuváns kezelés:</w:t>
      </w:r>
      <w:r w:rsidRPr="00BC7155">
        <w:rPr>
          <w:sz w:val="16"/>
          <w:szCs w:val="16"/>
        </w:rPr>
        <w:t xml:space="preserve"> pl sebészivel kemoterápia kombinált, beteg meggyógyulhat</w:t>
      </w:r>
    </w:p>
    <w:p w:rsidR="00C435A8" w:rsidRPr="00BC7155" w:rsidRDefault="00C435A8" w:rsidP="00C435A8">
      <w:pPr>
        <w:rPr>
          <w:sz w:val="16"/>
          <w:szCs w:val="16"/>
        </w:rPr>
      </w:pPr>
      <w:r w:rsidRPr="006B6A88">
        <w:rPr>
          <w:color w:val="0070C0"/>
          <w:sz w:val="16"/>
          <w:szCs w:val="16"/>
          <w:u w:val="single"/>
        </w:rPr>
        <w:t>palliatív kezelés:</w:t>
      </w:r>
      <w:r w:rsidRPr="00BC7155">
        <w:rPr>
          <w:sz w:val="16"/>
          <w:szCs w:val="16"/>
        </w:rPr>
        <w:t xml:space="preserve"> későn kezdett kezelés, előrehaladott daganatoknál két ciklus közt visszanő, beteg meghal, de a kezelés meghosszabbítja az életet, életminőség javul.</w:t>
      </w:r>
    </w:p>
    <w:p w:rsidR="00C435A8" w:rsidRPr="006B6A88" w:rsidRDefault="00C435A8" w:rsidP="00677602">
      <w:pPr>
        <w:rPr>
          <w:sz w:val="16"/>
          <w:szCs w:val="16"/>
        </w:rPr>
      </w:pPr>
      <w:r w:rsidRPr="00BC7155">
        <w:rPr>
          <w:b/>
          <w:sz w:val="16"/>
          <w:szCs w:val="16"/>
        </w:rPr>
        <w:t>lokális terápia</w:t>
      </w:r>
      <w:r w:rsidR="00677602">
        <w:rPr>
          <w:b/>
          <w:sz w:val="16"/>
          <w:szCs w:val="16"/>
        </w:rPr>
        <w:t xml:space="preserve">: </w:t>
      </w:r>
      <w:r w:rsidR="00677602">
        <w:rPr>
          <w:sz w:val="16"/>
          <w:szCs w:val="16"/>
        </w:rPr>
        <w:t>sebészi</w:t>
      </w:r>
      <w:r w:rsidRPr="006B6A88">
        <w:rPr>
          <w:sz w:val="16"/>
          <w:szCs w:val="16"/>
        </w:rPr>
        <w:t>, de mikrometastasisok</w:t>
      </w:r>
      <w:r w:rsidR="00677602">
        <w:rPr>
          <w:sz w:val="16"/>
          <w:szCs w:val="16"/>
        </w:rPr>
        <w:t xml:space="preserve">! </w:t>
      </w:r>
      <w:r w:rsidRPr="006B6A88">
        <w:rPr>
          <w:sz w:val="16"/>
          <w:szCs w:val="16"/>
        </w:rPr>
        <w:t>besugárzással kombinálják</w:t>
      </w:r>
    </w:p>
    <w:p w:rsidR="00C435A8" w:rsidRPr="006B6A88" w:rsidRDefault="00C435A8" w:rsidP="00677602">
      <w:pPr>
        <w:rPr>
          <w:sz w:val="16"/>
          <w:szCs w:val="16"/>
        </w:rPr>
      </w:pPr>
      <w:r w:rsidRPr="00BC7155">
        <w:rPr>
          <w:b/>
          <w:sz w:val="16"/>
          <w:szCs w:val="16"/>
        </w:rPr>
        <w:t>szisztémás</w:t>
      </w:r>
      <w:r w:rsidR="00677602">
        <w:rPr>
          <w:b/>
          <w:sz w:val="16"/>
          <w:szCs w:val="16"/>
        </w:rPr>
        <w:t xml:space="preserve">-: </w:t>
      </w:r>
      <w:r w:rsidRPr="00677602">
        <w:rPr>
          <w:sz w:val="16"/>
          <w:szCs w:val="16"/>
          <w:u w:val="single"/>
        </w:rPr>
        <w:t>kemoterápia</w:t>
      </w:r>
      <w:r w:rsidR="00677602">
        <w:rPr>
          <w:sz w:val="16"/>
          <w:szCs w:val="16"/>
        </w:rPr>
        <w:t xml:space="preserve"> (</w:t>
      </w:r>
      <w:r w:rsidRPr="006B6A88">
        <w:rPr>
          <w:sz w:val="16"/>
          <w:szCs w:val="16"/>
        </w:rPr>
        <w:t>tox</w:t>
      </w:r>
      <w:r w:rsidR="00677602">
        <w:rPr>
          <w:sz w:val="16"/>
          <w:szCs w:val="16"/>
        </w:rPr>
        <w:t xml:space="preserve">) </w:t>
      </w:r>
      <w:r w:rsidRPr="00677602">
        <w:rPr>
          <w:sz w:val="16"/>
          <w:szCs w:val="16"/>
          <w:u w:val="single"/>
        </w:rPr>
        <w:t xml:space="preserve">hormonterápia </w:t>
      </w:r>
      <w:r w:rsidRPr="006B6A88">
        <w:rPr>
          <w:sz w:val="16"/>
          <w:szCs w:val="16"/>
        </w:rPr>
        <w:t>(sztat</w:t>
      </w:r>
      <w:r w:rsidR="00677602">
        <w:rPr>
          <w:sz w:val="16"/>
          <w:szCs w:val="16"/>
        </w:rPr>
        <w:t>)</w:t>
      </w:r>
      <w:r w:rsidRPr="006B6A88">
        <w:rPr>
          <w:sz w:val="16"/>
          <w:szCs w:val="16"/>
        </w:rPr>
        <w:t>, regressziót indukálhat, daganat méretét kevéssé</w:t>
      </w:r>
      <w:r w:rsidR="00677602">
        <w:rPr>
          <w:rFonts w:cstheme="minorHAnsi"/>
          <w:sz w:val="16"/>
          <w:szCs w:val="16"/>
        </w:rPr>
        <w:t>↓</w:t>
      </w:r>
      <w:r w:rsidRPr="006B6A88">
        <w:rPr>
          <w:sz w:val="16"/>
          <w:szCs w:val="16"/>
        </w:rPr>
        <w:t>)</w:t>
      </w:r>
      <w:r w:rsidR="00677602">
        <w:rPr>
          <w:sz w:val="16"/>
          <w:szCs w:val="16"/>
        </w:rPr>
        <w:t xml:space="preserve"> </w:t>
      </w:r>
      <w:r w:rsidRPr="006B6A88">
        <w:rPr>
          <w:sz w:val="16"/>
          <w:szCs w:val="16"/>
        </w:rPr>
        <w:t>biológiai</w:t>
      </w:r>
      <w:r w:rsidR="00677602">
        <w:rPr>
          <w:sz w:val="16"/>
          <w:szCs w:val="16"/>
        </w:rPr>
        <w:t>-</w:t>
      </w:r>
      <w:r w:rsidRPr="006B6A88">
        <w:rPr>
          <w:sz w:val="16"/>
          <w:szCs w:val="16"/>
        </w:rPr>
        <w:t xml:space="preserve"> (citosztatikus, növekedési-, angiogén faktorok gátlása)</w:t>
      </w:r>
    </w:p>
    <w:p w:rsidR="00C435A8" w:rsidRPr="00BC7155" w:rsidRDefault="00C435A8" w:rsidP="00677602">
      <w:pPr>
        <w:rPr>
          <w:sz w:val="16"/>
          <w:szCs w:val="16"/>
        </w:rPr>
      </w:pPr>
      <w:r w:rsidRPr="00BC7155">
        <w:rPr>
          <w:b/>
          <w:sz w:val="16"/>
          <w:szCs w:val="16"/>
        </w:rPr>
        <w:t>szisztémás terápia alkalmazása:</w:t>
      </w:r>
      <w:r w:rsidR="00677602">
        <w:rPr>
          <w:b/>
          <w:sz w:val="16"/>
          <w:szCs w:val="16"/>
        </w:rPr>
        <w:t xml:space="preserve"> </w:t>
      </w:r>
      <w:r w:rsidRPr="00BC7155">
        <w:rPr>
          <w:sz w:val="16"/>
          <w:szCs w:val="16"/>
        </w:rPr>
        <w:t>önálló (indukciós: daganat eltűntetése a cél, konszolidációs: már daganat nem látszik, mikrometasztázisok ellen, fenntartó: nem tünt el a daganat tartósan, de</w:t>
      </w:r>
      <w:r w:rsidRPr="006B6A88">
        <w:rPr>
          <w:color w:val="0070C0"/>
          <w:sz w:val="16"/>
          <w:szCs w:val="16"/>
        </w:rPr>
        <w:t xml:space="preserve"> palliativ</w:t>
      </w:r>
      <w:r w:rsidRPr="00BC7155">
        <w:rPr>
          <w:sz w:val="16"/>
          <w:szCs w:val="16"/>
        </w:rPr>
        <w:t xml:space="preserve"> fenntartani próbáljuk az előnyt)</w:t>
      </w:r>
      <w:r w:rsidR="00677602">
        <w:rPr>
          <w:sz w:val="16"/>
          <w:szCs w:val="16"/>
        </w:rPr>
        <w:t xml:space="preserve"> </w:t>
      </w:r>
      <w:r w:rsidRPr="006B6A88">
        <w:rPr>
          <w:color w:val="0070C0"/>
          <w:sz w:val="16"/>
          <w:szCs w:val="16"/>
        </w:rPr>
        <w:t xml:space="preserve">adjuváns </w:t>
      </w:r>
      <w:r w:rsidRPr="00BC7155">
        <w:rPr>
          <w:sz w:val="16"/>
          <w:szCs w:val="16"/>
        </w:rPr>
        <w:t>kezelés (lokálissal kombinálva) sebészi + kemoterápia</w:t>
      </w:r>
      <w:r w:rsidR="00677602">
        <w:rPr>
          <w:sz w:val="16"/>
          <w:szCs w:val="16"/>
        </w:rPr>
        <w:t xml:space="preserve"> </w:t>
      </w:r>
      <w:r w:rsidRPr="006B6A88">
        <w:rPr>
          <w:color w:val="0070C0"/>
          <w:sz w:val="16"/>
          <w:szCs w:val="16"/>
        </w:rPr>
        <w:t xml:space="preserve">neoadjuváns </w:t>
      </w:r>
      <w:r w:rsidRPr="00BC7155">
        <w:rPr>
          <w:sz w:val="16"/>
          <w:szCs w:val="16"/>
        </w:rPr>
        <w:t>kezelés: műtét előtt kemoterápiás lökés, visszafejlődöttet műtik ki, kevéssé sértik meg a környező szöveteket.</w:t>
      </w:r>
    </w:p>
    <w:p w:rsidR="00C435A8" w:rsidRPr="00BC7155" w:rsidRDefault="00C435A8" w:rsidP="00677602">
      <w:pPr>
        <w:rPr>
          <w:sz w:val="16"/>
          <w:szCs w:val="16"/>
        </w:rPr>
      </w:pPr>
      <w:r w:rsidRPr="00BC7155">
        <w:rPr>
          <w:b/>
          <w:sz w:val="16"/>
          <w:szCs w:val="16"/>
        </w:rPr>
        <w:t>terápia alapelvei:</w:t>
      </w:r>
      <w:r w:rsidR="00677602">
        <w:rPr>
          <w:b/>
          <w:sz w:val="16"/>
          <w:szCs w:val="16"/>
        </w:rPr>
        <w:t xml:space="preserve"> </w:t>
      </w:r>
      <w:r w:rsidRPr="00BC7155">
        <w:rPr>
          <w:sz w:val="16"/>
          <w:szCs w:val="16"/>
        </w:rPr>
        <w:t>korai agresszív kezelés</w:t>
      </w:r>
      <w:r w:rsidR="00677602">
        <w:rPr>
          <w:sz w:val="16"/>
          <w:szCs w:val="16"/>
        </w:rPr>
        <w:t>, helyi-</w:t>
      </w:r>
      <w:r w:rsidRPr="00BC7155">
        <w:rPr>
          <w:sz w:val="16"/>
          <w:szCs w:val="16"/>
        </w:rPr>
        <w:t xml:space="preserve"> a daganat fő tömegének eltávolítására</w:t>
      </w:r>
      <w:r w:rsidR="00677602">
        <w:rPr>
          <w:sz w:val="16"/>
          <w:szCs w:val="16"/>
        </w:rPr>
        <w:t xml:space="preserve"> </w:t>
      </w:r>
      <w:r w:rsidRPr="00BC7155">
        <w:rPr>
          <w:sz w:val="16"/>
          <w:szCs w:val="16"/>
        </w:rPr>
        <w:t>szisztémás</w:t>
      </w:r>
      <w:r w:rsidR="00677602">
        <w:rPr>
          <w:sz w:val="16"/>
          <w:szCs w:val="16"/>
        </w:rPr>
        <w:t>-</w:t>
      </w:r>
      <w:r w:rsidRPr="00BC7155">
        <w:rPr>
          <w:sz w:val="16"/>
          <w:szCs w:val="16"/>
        </w:rPr>
        <w:t xml:space="preserve"> a mikroáttétek elpusztítására</w:t>
      </w:r>
    </w:p>
    <w:p w:rsidR="00C435A8" w:rsidRPr="006B6A88" w:rsidRDefault="00C435A8" w:rsidP="00677602">
      <w:pPr>
        <w:rPr>
          <w:sz w:val="16"/>
          <w:szCs w:val="16"/>
        </w:rPr>
      </w:pPr>
      <w:r w:rsidRPr="00BC7155">
        <w:rPr>
          <w:b/>
          <w:sz w:val="16"/>
          <w:szCs w:val="16"/>
        </w:rPr>
        <w:t>adagolsási protokollok</w:t>
      </w:r>
      <w:r w:rsidR="00677602">
        <w:rPr>
          <w:b/>
          <w:sz w:val="16"/>
          <w:szCs w:val="16"/>
        </w:rPr>
        <w:t xml:space="preserve">: </w:t>
      </w:r>
      <w:r w:rsidRPr="006B6A88">
        <w:rPr>
          <w:sz w:val="16"/>
          <w:szCs w:val="16"/>
        </w:rPr>
        <w:t>intermittáló nagy dózisok (daganatot a növekvő fázisban kapják el), de</w:t>
      </w:r>
      <w:r w:rsidR="00677602">
        <w:rPr>
          <w:sz w:val="16"/>
          <w:szCs w:val="16"/>
        </w:rPr>
        <w:t xml:space="preserve"> </w:t>
      </w:r>
      <w:r w:rsidRPr="006B6A88">
        <w:rPr>
          <w:sz w:val="16"/>
          <w:szCs w:val="16"/>
        </w:rPr>
        <w:t>normál szövet (pl csontvelő) regenerációjára időt kell hagyni a saját védekezőképesség megtartásához – rescue (gyorsítja a csontvelő regenerációt)</w:t>
      </w:r>
      <w:r w:rsidR="00677602">
        <w:rPr>
          <w:sz w:val="16"/>
          <w:szCs w:val="16"/>
        </w:rPr>
        <w:t xml:space="preserve">, </w:t>
      </w:r>
      <w:r w:rsidRPr="006B6A88">
        <w:rPr>
          <w:sz w:val="16"/>
          <w:szCs w:val="16"/>
        </w:rPr>
        <w:t>ismételt adagolás a tumor regenerációja alatt, nagyobb növekedési frakció – érzékenyebb a kezelésre, tumorsejt-szám csökkenés</w:t>
      </w:r>
    </w:p>
    <w:p w:rsidR="00C435A8" w:rsidRPr="00C204DF" w:rsidRDefault="00C435A8" w:rsidP="00677602">
      <w:pPr>
        <w:rPr>
          <w:sz w:val="16"/>
          <w:szCs w:val="16"/>
        </w:rPr>
      </w:pPr>
      <w:r w:rsidRPr="00677602">
        <w:rPr>
          <w:b/>
          <w:sz w:val="16"/>
          <w:szCs w:val="16"/>
        </w:rPr>
        <w:t>szerek:</w:t>
      </w:r>
      <w:r w:rsidRPr="00677602">
        <w:rPr>
          <w:sz w:val="16"/>
          <w:szCs w:val="16"/>
        </w:rPr>
        <w:t xml:space="preserve"> </w:t>
      </w:r>
      <w:r w:rsidRPr="00C204DF">
        <w:rPr>
          <w:sz w:val="16"/>
          <w:szCs w:val="16"/>
          <w:u w:val="single"/>
        </w:rPr>
        <w:t>citotoxikus</w:t>
      </w:r>
      <w:r w:rsidRPr="00C204DF">
        <w:rPr>
          <w:sz w:val="16"/>
          <w:szCs w:val="16"/>
        </w:rPr>
        <w:t xml:space="preserve"> (antimetabolitok, alkilálók, platinálók, topoizomeráz-gátlók, mitotikus orsóra hatók)</w:t>
      </w:r>
    </w:p>
    <w:p w:rsidR="00C435A8" w:rsidRPr="006B6A88" w:rsidRDefault="00C435A8" w:rsidP="00C435A8">
      <w:pPr>
        <w:pStyle w:val="Listaszerbekezds"/>
        <w:numPr>
          <w:ilvl w:val="0"/>
          <w:numId w:val="209"/>
        </w:numPr>
        <w:rPr>
          <w:sz w:val="16"/>
          <w:szCs w:val="16"/>
        </w:rPr>
      </w:pPr>
      <w:r w:rsidRPr="006B6A88">
        <w:rPr>
          <w:sz w:val="16"/>
          <w:szCs w:val="16"/>
        </w:rPr>
        <w:t>intenzíven osztódó sejteket pusztítják, drámai pusztulást idéznek elő</w:t>
      </w:r>
    </w:p>
    <w:p w:rsidR="00C435A8" w:rsidRPr="006B6A88" w:rsidRDefault="00C435A8" w:rsidP="00C435A8">
      <w:pPr>
        <w:pStyle w:val="Listaszerbekezds"/>
        <w:numPr>
          <w:ilvl w:val="0"/>
          <w:numId w:val="209"/>
        </w:numPr>
        <w:rPr>
          <w:sz w:val="16"/>
          <w:szCs w:val="16"/>
        </w:rPr>
      </w:pPr>
      <w:r w:rsidRPr="006B6A88">
        <w:rPr>
          <w:sz w:val="16"/>
          <w:szCs w:val="16"/>
        </w:rPr>
        <w:t>hátrány / mh: normális gyorsan osztódó sejteket is pusztítják: bélhámsejt: hasmenés, szájnyh: fekélyek, csv: vérképzési zavarok, ivarsejtek: sterilitás, embriotoxikus, hajhagyma: hajhullás,</w:t>
      </w:r>
    </w:p>
    <w:p w:rsidR="00C435A8" w:rsidRPr="006B6A88" w:rsidRDefault="00C435A8" w:rsidP="00C435A8">
      <w:pPr>
        <w:pStyle w:val="Listaszerbekezds"/>
        <w:numPr>
          <w:ilvl w:val="0"/>
          <w:numId w:val="209"/>
        </w:numPr>
        <w:rPr>
          <w:sz w:val="16"/>
          <w:szCs w:val="16"/>
        </w:rPr>
      </w:pPr>
      <w:r w:rsidRPr="006B6A88">
        <w:rPr>
          <w:sz w:val="16"/>
          <w:szCs w:val="16"/>
        </w:rPr>
        <w:t>kemoszenz trigger zónára hatnak: hányinger, hányás</w:t>
      </w:r>
    </w:p>
    <w:p w:rsidR="00C435A8" w:rsidRPr="00C204DF" w:rsidRDefault="00C435A8" w:rsidP="00C435A8">
      <w:pPr>
        <w:ind w:left="360"/>
        <w:rPr>
          <w:sz w:val="16"/>
          <w:szCs w:val="16"/>
        </w:rPr>
      </w:pPr>
      <w:r w:rsidRPr="00C204DF">
        <w:rPr>
          <w:sz w:val="16"/>
          <w:szCs w:val="16"/>
          <w:u w:val="single"/>
        </w:rPr>
        <w:t xml:space="preserve">citosztatikus </w:t>
      </w:r>
      <w:r w:rsidRPr="00C204DF">
        <w:rPr>
          <w:sz w:val="16"/>
          <w:szCs w:val="16"/>
        </w:rPr>
        <w:t>(hormonterápia, citokinterápia, biológiai-)</w:t>
      </w:r>
    </w:p>
    <w:p w:rsidR="00C435A8" w:rsidRPr="006B6A88" w:rsidRDefault="00C435A8" w:rsidP="00C435A8">
      <w:pPr>
        <w:pStyle w:val="Listaszerbekezds"/>
        <w:numPr>
          <w:ilvl w:val="0"/>
          <w:numId w:val="209"/>
        </w:numPr>
        <w:rPr>
          <w:sz w:val="16"/>
          <w:szCs w:val="16"/>
        </w:rPr>
      </w:pPr>
      <w:r w:rsidRPr="006B6A88">
        <w:rPr>
          <w:sz w:val="16"/>
          <w:szCs w:val="16"/>
        </w:rPr>
        <w:t>sejtek növekedését gátolják, jó esetben regresszió</w:t>
      </w:r>
    </w:p>
    <w:p w:rsidR="00C435A8" w:rsidRPr="006B6A88" w:rsidRDefault="00C435A8" w:rsidP="00C435A8">
      <w:pPr>
        <w:pStyle w:val="Listaszerbekezds"/>
        <w:numPr>
          <w:ilvl w:val="0"/>
          <w:numId w:val="209"/>
        </w:numPr>
        <w:rPr>
          <w:sz w:val="16"/>
          <w:szCs w:val="16"/>
        </w:rPr>
      </w:pPr>
      <w:r w:rsidRPr="006B6A88">
        <w:rPr>
          <w:sz w:val="16"/>
          <w:szCs w:val="16"/>
        </w:rPr>
        <w:t>előny: kevesebb mh, hosszútávon azért van</w:t>
      </w:r>
    </w:p>
    <w:p w:rsidR="00C435A8" w:rsidRPr="006B6A88" w:rsidRDefault="00C435A8" w:rsidP="00C435A8">
      <w:pPr>
        <w:pStyle w:val="Listaszerbekezds"/>
        <w:numPr>
          <w:ilvl w:val="0"/>
          <w:numId w:val="209"/>
        </w:numPr>
        <w:rPr>
          <w:sz w:val="16"/>
          <w:szCs w:val="16"/>
        </w:rPr>
      </w:pPr>
      <w:r w:rsidRPr="006B6A88">
        <w:rPr>
          <w:sz w:val="16"/>
          <w:szCs w:val="16"/>
        </w:rPr>
        <w:t>hátrány: abbahagyva kiújulhat a daganat</w:t>
      </w:r>
    </w:p>
    <w:p w:rsidR="00C435A8" w:rsidRPr="00DD26E9" w:rsidRDefault="00C435A8" w:rsidP="00C435A8">
      <w:pPr>
        <w:jc w:val="center"/>
        <w:rPr>
          <w:b/>
          <w:sz w:val="24"/>
          <w:szCs w:val="24"/>
          <w:u w:val="single"/>
        </w:rPr>
      </w:pPr>
      <w:r w:rsidRPr="00DD26E9">
        <w:rPr>
          <w:b/>
          <w:sz w:val="24"/>
          <w:szCs w:val="24"/>
          <w:u w:val="single"/>
        </w:rPr>
        <w:t>citotoxikus szerek</w:t>
      </w:r>
    </w:p>
    <w:p w:rsidR="00C435A8" w:rsidRPr="00BC7155" w:rsidRDefault="00C435A8" w:rsidP="00C435A8">
      <w:pPr>
        <w:rPr>
          <w:sz w:val="16"/>
          <w:szCs w:val="16"/>
          <w:u w:val="single"/>
        </w:rPr>
      </w:pPr>
      <w:r w:rsidRPr="00BC7155">
        <w:rPr>
          <w:sz w:val="16"/>
          <w:szCs w:val="16"/>
          <w:u w:val="single"/>
        </w:rPr>
        <w:t>fázis specifiks szerek:</w:t>
      </w:r>
      <w:r w:rsidRPr="00BC7155">
        <w:rPr>
          <w:sz w:val="16"/>
          <w:szCs w:val="16"/>
        </w:rPr>
        <w:t xml:space="preserve"> </w:t>
      </w:r>
      <w:r w:rsidRPr="00680D3E">
        <w:rPr>
          <w:b/>
          <w:sz w:val="16"/>
          <w:szCs w:val="16"/>
        </w:rPr>
        <w:t>S</w:t>
      </w:r>
      <w:r w:rsidRPr="00BC7155">
        <w:rPr>
          <w:sz w:val="16"/>
          <w:szCs w:val="16"/>
        </w:rPr>
        <w:t>-fázis specifikus (DNS-szintézis gátló antimetabolitok)</w:t>
      </w:r>
      <w:r w:rsidR="00680D3E">
        <w:rPr>
          <w:sz w:val="16"/>
          <w:szCs w:val="16"/>
        </w:rPr>
        <w:t xml:space="preserve"> </w:t>
      </w:r>
      <w:r w:rsidRPr="00680D3E">
        <w:rPr>
          <w:b/>
          <w:sz w:val="16"/>
          <w:szCs w:val="16"/>
        </w:rPr>
        <w:t>G2</w:t>
      </w:r>
      <w:r w:rsidRPr="00BC7155">
        <w:rPr>
          <w:sz w:val="16"/>
          <w:szCs w:val="16"/>
        </w:rPr>
        <w:t>-fázis specifikus (bleomycin)</w:t>
      </w:r>
      <w:r w:rsidR="00680D3E">
        <w:rPr>
          <w:sz w:val="16"/>
          <w:szCs w:val="16"/>
        </w:rPr>
        <w:t xml:space="preserve">, </w:t>
      </w:r>
      <w:r w:rsidRPr="00680D3E">
        <w:rPr>
          <w:b/>
          <w:sz w:val="16"/>
          <w:szCs w:val="16"/>
        </w:rPr>
        <w:t>M</w:t>
      </w:r>
      <w:r w:rsidRPr="00BC7155">
        <w:rPr>
          <w:sz w:val="16"/>
          <w:szCs w:val="16"/>
        </w:rPr>
        <w:t>-fázis specifikus (alkiláló szerek)</w:t>
      </w:r>
      <w:r w:rsidR="00680D3E">
        <w:rPr>
          <w:sz w:val="16"/>
          <w:szCs w:val="16"/>
        </w:rPr>
        <w:t xml:space="preserve"> </w:t>
      </w:r>
      <w:r w:rsidRPr="00680D3E">
        <w:rPr>
          <w:sz w:val="16"/>
          <w:szCs w:val="16"/>
          <w:u w:val="single"/>
        </w:rPr>
        <w:t>ciklus specifikus szerek</w:t>
      </w:r>
      <w:r w:rsidRPr="00BC7155">
        <w:rPr>
          <w:sz w:val="16"/>
          <w:szCs w:val="16"/>
        </w:rPr>
        <w:t xml:space="preserve"> – alkiláló szerek</w:t>
      </w:r>
      <w:r w:rsidR="00680D3E">
        <w:rPr>
          <w:sz w:val="16"/>
          <w:szCs w:val="16"/>
        </w:rPr>
        <w:t xml:space="preserve"> </w:t>
      </w:r>
      <w:r w:rsidRPr="00680D3E">
        <w:rPr>
          <w:sz w:val="16"/>
          <w:szCs w:val="16"/>
          <w:u w:val="single"/>
        </w:rPr>
        <w:t>nem-ciklus specifikusak</w:t>
      </w:r>
      <w:r w:rsidRPr="00BC7155">
        <w:rPr>
          <w:sz w:val="16"/>
          <w:szCs w:val="16"/>
        </w:rPr>
        <w:t xml:space="preserve"> – besugárzás, purinok</w:t>
      </w:r>
      <w:r w:rsidR="00680D3E">
        <w:rPr>
          <w:sz w:val="16"/>
          <w:szCs w:val="16"/>
        </w:rPr>
        <w:t xml:space="preserve"> </w:t>
      </w:r>
      <w:r w:rsidRPr="00BC7155">
        <w:rPr>
          <w:sz w:val="16"/>
          <w:szCs w:val="16"/>
          <w:u w:val="single"/>
        </w:rPr>
        <w:t>egyéb tényezők:</w:t>
      </w:r>
    </w:p>
    <w:p w:rsidR="00C435A8" w:rsidRDefault="00680D3E" w:rsidP="00C435A8">
      <w:pPr>
        <w:rPr>
          <w:sz w:val="16"/>
          <w:szCs w:val="16"/>
        </w:rPr>
      </w:pPr>
      <w:r>
        <w:rPr>
          <w:sz w:val="16"/>
          <w:szCs w:val="16"/>
        </w:rPr>
        <w:t xml:space="preserve">gyorsabb-, </w:t>
      </w:r>
      <w:r w:rsidR="00C435A8" w:rsidRPr="00BC7155">
        <w:rPr>
          <w:sz w:val="16"/>
          <w:szCs w:val="16"/>
        </w:rPr>
        <w:t>lassabb aktiváció</w:t>
      </w:r>
      <w:r>
        <w:rPr>
          <w:sz w:val="16"/>
          <w:szCs w:val="16"/>
        </w:rPr>
        <w:t xml:space="preserve">, </w:t>
      </w:r>
      <w:r w:rsidR="00C435A8" w:rsidRPr="00BC7155">
        <w:rPr>
          <w:sz w:val="16"/>
          <w:szCs w:val="16"/>
        </w:rPr>
        <w:t>kevésbé hatékony DNS repair</w:t>
      </w:r>
    </w:p>
    <w:p w:rsidR="00C435A8" w:rsidRPr="007B48C5" w:rsidRDefault="00C435A8" w:rsidP="00C435A8">
      <w:pPr>
        <w:jc w:val="center"/>
        <w:rPr>
          <w:b/>
          <w:sz w:val="20"/>
          <w:szCs w:val="20"/>
        </w:rPr>
      </w:pPr>
      <w:r w:rsidRPr="007B48C5">
        <w:rPr>
          <w:b/>
          <w:sz w:val="20"/>
          <w:szCs w:val="20"/>
        </w:rPr>
        <w:t>1.antimetabolitok</w:t>
      </w:r>
    </w:p>
    <w:p w:rsidR="00C435A8" w:rsidRDefault="00680D3E" w:rsidP="00680D3E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hatás: </w:t>
      </w:r>
      <w:r w:rsidR="00C435A8" w:rsidRPr="006B6A88">
        <w:rPr>
          <w:sz w:val="16"/>
          <w:szCs w:val="16"/>
        </w:rPr>
        <w:t>citotoxikus</w:t>
      </w:r>
      <w:r>
        <w:rPr>
          <w:sz w:val="16"/>
          <w:szCs w:val="16"/>
        </w:rPr>
        <w:t xml:space="preserve">, </w:t>
      </w:r>
      <w:r w:rsidR="00C435A8" w:rsidRPr="00366508">
        <w:rPr>
          <w:sz w:val="16"/>
          <w:szCs w:val="16"/>
        </w:rPr>
        <w:t>nukleotid bázis / nukleozid vagy folát analógok</w:t>
      </w:r>
      <w:r w:rsidR="00C435A8">
        <w:rPr>
          <w:sz w:val="16"/>
          <w:szCs w:val="16"/>
        </w:rPr>
        <w:t>, Nu-sav szintézisbe avatkoznak be</w:t>
      </w:r>
      <w:r>
        <w:rPr>
          <w:sz w:val="16"/>
          <w:szCs w:val="16"/>
        </w:rPr>
        <w:t xml:space="preserve">, </w:t>
      </w:r>
      <w:r w:rsidR="00C435A8" w:rsidRPr="00366508">
        <w:rPr>
          <w:sz w:val="16"/>
          <w:szCs w:val="16"/>
        </w:rPr>
        <w:t>nukleozid / nukleotid / nukleinsav szintézis gátlás</w:t>
      </w:r>
      <w:r>
        <w:rPr>
          <w:sz w:val="16"/>
          <w:szCs w:val="16"/>
        </w:rPr>
        <w:t xml:space="preserve">, </w:t>
      </w:r>
      <w:r w:rsidR="00C435A8" w:rsidRPr="00366508">
        <w:rPr>
          <w:sz w:val="16"/>
          <w:szCs w:val="16"/>
        </w:rPr>
        <w:t>apoptózis indukció</w:t>
      </w:r>
      <w:r>
        <w:rPr>
          <w:sz w:val="16"/>
          <w:szCs w:val="16"/>
        </w:rPr>
        <w:t xml:space="preserve">, </w:t>
      </w:r>
      <w:r w:rsidR="00C435A8" w:rsidRPr="00366508">
        <w:rPr>
          <w:sz w:val="16"/>
          <w:szCs w:val="16"/>
        </w:rPr>
        <w:t>S-fázis specifikus hatás</w:t>
      </w:r>
      <w:r>
        <w:rPr>
          <w:sz w:val="16"/>
          <w:szCs w:val="16"/>
        </w:rPr>
        <w:t xml:space="preserve"> </w:t>
      </w:r>
      <w:r w:rsidR="00C435A8">
        <w:rPr>
          <w:b/>
          <w:sz w:val="16"/>
          <w:szCs w:val="16"/>
        </w:rPr>
        <w:t>rezisztencia</w:t>
      </w:r>
      <w:r>
        <w:rPr>
          <w:b/>
          <w:sz w:val="16"/>
          <w:szCs w:val="16"/>
        </w:rPr>
        <w:t xml:space="preserve">: </w:t>
      </w:r>
      <w:r>
        <w:rPr>
          <w:rFonts w:cstheme="minorHAnsi"/>
          <w:b/>
          <w:sz w:val="16"/>
          <w:szCs w:val="16"/>
        </w:rPr>
        <w:t>↓</w:t>
      </w:r>
      <w:r w:rsidR="00C435A8" w:rsidRPr="00366508">
        <w:rPr>
          <w:sz w:val="16"/>
          <w:szCs w:val="16"/>
        </w:rPr>
        <w:t>felvétel a daganatsejtbe</w:t>
      </w:r>
      <w:r>
        <w:rPr>
          <w:sz w:val="16"/>
          <w:szCs w:val="16"/>
        </w:rPr>
        <w:t xml:space="preserve">, </w:t>
      </w:r>
      <w:r>
        <w:rPr>
          <w:rFonts w:cstheme="minorHAnsi"/>
          <w:sz w:val="16"/>
          <w:szCs w:val="16"/>
        </w:rPr>
        <w:t>↓</w:t>
      </w:r>
      <w:r w:rsidR="00C435A8" w:rsidRPr="00366508">
        <w:rPr>
          <w:sz w:val="16"/>
          <w:szCs w:val="16"/>
        </w:rPr>
        <w:t>aktiváció</w:t>
      </w:r>
      <w:r>
        <w:rPr>
          <w:sz w:val="16"/>
          <w:szCs w:val="16"/>
        </w:rPr>
        <w:t xml:space="preserve">, </w:t>
      </w:r>
      <w:r>
        <w:rPr>
          <w:rFonts w:cstheme="minorHAnsi"/>
          <w:sz w:val="16"/>
          <w:szCs w:val="16"/>
        </w:rPr>
        <w:t>↑</w:t>
      </w:r>
      <w:r w:rsidR="00C435A8" w:rsidRPr="00366508">
        <w:rPr>
          <w:sz w:val="16"/>
          <w:szCs w:val="16"/>
        </w:rPr>
        <w:t>inaktiváció</w:t>
      </w:r>
      <w:r>
        <w:rPr>
          <w:sz w:val="16"/>
          <w:szCs w:val="16"/>
        </w:rPr>
        <w:t xml:space="preserve">, target vált, </w:t>
      </w:r>
      <w:r w:rsidR="00C435A8" w:rsidRPr="00366508">
        <w:rPr>
          <w:sz w:val="16"/>
          <w:szCs w:val="16"/>
        </w:rPr>
        <w:t>kerülőutak aktivációja</w:t>
      </w:r>
      <w:r>
        <w:rPr>
          <w:sz w:val="16"/>
          <w:szCs w:val="16"/>
        </w:rPr>
        <w:t xml:space="preserve">, </w:t>
      </w:r>
      <w:r w:rsidR="00C435A8" w:rsidRPr="00366508">
        <w:rPr>
          <w:sz w:val="16"/>
          <w:szCs w:val="16"/>
        </w:rPr>
        <w:t>apoptózis elmaradása</w:t>
      </w:r>
    </w:p>
    <w:p w:rsidR="00C435A8" w:rsidRDefault="00C435A8" w:rsidP="00C435A8">
      <w:pPr>
        <w:jc w:val="center"/>
        <w:rPr>
          <w:b/>
          <w:color w:val="FF0000"/>
          <w:sz w:val="16"/>
          <w:szCs w:val="16"/>
        </w:rPr>
      </w:pPr>
      <w:r>
        <w:rPr>
          <w:b/>
          <w:sz w:val="16"/>
          <w:szCs w:val="16"/>
        </w:rPr>
        <w:t xml:space="preserve">1.a, </w:t>
      </w:r>
      <w:r w:rsidRPr="00366508">
        <w:rPr>
          <w:b/>
          <w:sz w:val="16"/>
          <w:szCs w:val="16"/>
        </w:rPr>
        <w:t>purin antimetabolitok:</w:t>
      </w:r>
      <w:r>
        <w:rPr>
          <w:sz w:val="16"/>
          <w:szCs w:val="16"/>
        </w:rPr>
        <w:t xml:space="preserve"> </w:t>
      </w:r>
      <w:r w:rsidRPr="00366508">
        <w:rPr>
          <w:color w:val="FF0000"/>
          <w:sz w:val="16"/>
          <w:szCs w:val="16"/>
        </w:rPr>
        <w:t>thioganin, 6-mercaptopurin,</w:t>
      </w:r>
      <w:r>
        <w:rPr>
          <w:sz w:val="16"/>
          <w:szCs w:val="16"/>
        </w:rPr>
        <w:t xml:space="preserve"> </w:t>
      </w:r>
      <w:r w:rsidRPr="00366508">
        <w:rPr>
          <w:b/>
          <w:color w:val="FF0000"/>
          <w:sz w:val="16"/>
          <w:szCs w:val="16"/>
        </w:rPr>
        <w:t>azathioprin</w:t>
      </w:r>
      <w:r>
        <w:rPr>
          <w:b/>
          <w:color w:val="FF0000"/>
          <w:sz w:val="16"/>
          <w:szCs w:val="16"/>
        </w:rPr>
        <w:t xml:space="preserve"> </w:t>
      </w:r>
      <w:r w:rsidRPr="006B6A88">
        <w:rPr>
          <w:color w:val="FF0000"/>
          <w:sz w:val="16"/>
          <w:szCs w:val="16"/>
        </w:rPr>
        <w:t>(immunszuppr)</w:t>
      </w:r>
    </w:p>
    <w:p w:rsidR="00C435A8" w:rsidRPr="00550C23" w:rsidRDefault="00680D3E" w:rsidP="00680D3E">
      <w:pPr>
        <w:rPr>
          <w:sz w:val="16"/>
          <w:szCs w:val="16"/>
        </w:rPr>
      </w:pPr>
      <w:r>
        <w:rPr>
          <w:sz w:val="16"/>
          <w:szCs w:val="16"/>
          <w:u w:val="single"/>
        </w:rPr>
        <w:t>hatás</w:t>
      </w:r>
      <w:r w:rsidR="00C435A8" w:rsidRPr="00366508">
        <w:rPr>
          <w:sz w:val="16"/>
          <w:szCs w:val="16"/>
          <w:u w:val="single"/>
        </w:rPr>
        <w:t>:</w:t>
      </w:r>
      <w:r w:rsidR="00C435A8" w:rsidRPr="00366508">
        <w:rPr>
          <w:sz w:val="16"/>
          <w:szCs w:val="16"/>
        </w:rPr>
        <w:t xml:space="preserve"> </w:t>
      </w:r>
      <w:r w:rsidR="00C435A8">
        <w:rPr>
          <w:sz w:val="16"/>
          <w:szCs w:val="16"/>
        </w:rPr>
        <w:t>lymfociták nem tudnak kerülő utakat kialakítani, ezért lymfómákban jók</w:t>
      </w:r>
      <w:r>
        <w:rPr>
          <w:sz w:val="16"/>
          <w:szCs w:val="16"/>
        </w:rPr>
        <w:t xml:space="preserve">, </w:t>
      </w:r>
      <w:r w:rsidR="00C435A8" w:rsidRPr="00550C23">
        <w:rPr>
          <w:sz w:val="16"/>
          <w:szCs w:val="16"/>
        </w:rPr>
        <w:t>de novo purin szintézis gátlása</w:t>
      </w:r>
      <w:r>
        <w:rPr>
          <w:sz w:val="16"/>
          <w:szCs w:val="16"/>
        </w:rPr>
        <w:t xml:space="preserve"> </w:t>
      </w:r>
    </w:p>
    <w:p w:rsidR="00C435A8" w:rsidRDefault="00680D3E" w:rsidP="00C435A8">
      <w:pPr>
        <w:rPr>
          <w:sz w:val="16"/>
          <w:szCs w:val="16"/>
        </w:rPr>
      </w:pPr>
      <w:r>
        <w:rPr>
          <w:sz w:val="16"/>
          <w:szCs w:val="16"/>
          <w:u w:val="single"/>
        </w:rPr>
        <w:t>tox</w:t>
      </w:r>
      <w:r w:rsidR="00C435A8">
        <w:rPr>
          <w:sz w:val="16"/>
          <w:szCs w:val="16"/>
          <w:u w:val="single"/>
        </w:rPr>
        <w:t xml:space="preserve">, </w:t>
      </w:r>
      <w:r>
        <w:rPr>
          <w:sz w:val="16"/>
          <w:szCs w:val="16"/>
          <w:u w:val="single"/>
        </w:rPr>
        <w:t>mh</w:t>
      </w:r>
      <w:r w:rsidR="00C435A8" w:rsidRPr="00366508">
        <w:rPr>
          <w:sz w:val="16"/>
          <w:szCs w:val="16"/>
          <w:u w:val="single"/>
        </w:rPr>
        <w:t>:</w:t>
      </w:r>
      <w:r>
        <w:rPr>
          <w:sz w:val="16"/>
          <w:szCs w:val="16"/>
          <w:u w:val="single"/>
        </w:rPr>
        <w:t xml:space="preserve"> </w:t>
      </w:r>
      <w:r w:rsidRPr="00680D3E">
        <w:rPr>
          <w:sz w:val="16"/>
          <w:szCs w:val="16"/>
        </w:rPr>
        <w:t>csv</w:t>
      </w:r>
      <w:r>
        <w:rPr>
          <w:sz w:val="16"/>
          <w:szCs w:val="16"/>
        </w:rPr>
        <w:t>-</w:t>
      </w:r>
      <w:r w:rsidR="00C435A8" w:rsidRPr="006B6A88">
        <w:rPr>
          <w:sz w:val="16"/>
          <w:szCs w:val="16"/>
        </w:rPr>
        <w:t>kár</w:t>
      </w:r>
      <w:r>
        <w:rPr>
          <w:sz w:val="16"/>
          <w:szCs w:val="16"/>
        </w:rPr>
        <w:t>, h</w:t>
      </w:r>
      <w:r w:rsidR="00C435A8" w:rsidRPr="006B6A88">
        <w:rPr>
          <w:sz w:val="16"/>
          <w:szCs w:val="16"/>
        </w:rPr>
        <w:t>ányinger, hányás (mérgekre reflex), májkárosodás</w:t>
      </w:r>
      <w:r>
        <w:rPr>
          <w:sz w:val="16"/>
          <w:szCs w:val="16"/>
        </w:rPr>
        <w:t xml:space="preserve">, </w:t>
      </w:r>
      <w:r w:rsidR="00C435A8" w:rsidRPr="006B6A88">
        <w:rPr>
          <w:sz w:val="16"/>
          <w:szCs w:val="16"/>
        </w:rPr>
        <w:t>mucosa károsodások, szájnyh gyulladások</w:t>
      </w:r>
      <w:r>
        <w:rPr>
          <w:sz w:val="16"/>
          <w:szCs w:val="16"/>
        </w:rPr>
        <w:t>, hajhullás (reverz</w:t>
      </w:r>
      <w:r w:rsidR="00C435A8" w:rsidRPr="006B6A88">
        <w:rPr>
          <w:sz w:val="16"/>
          <w:szCs w:val="16"/>
        </w:rPr>
        <w:t>)</w:t>
      </w:r>
      <w:r>
        <w:rPr>
          <w:sz w:val="16"/>
          <w:szCs w:val="16"/>
        </w:rPr>
        <w:t xml:space="preserve">, </w:t>
      </w:r>
      <w:r w:rsidR="00C435A8" w:rsidRPr="006B6A88">
        <w:rPr>
          <w:sz w:val="16"/>
          <w:szCs w:val="16"/>
        </w:rPr>
        <w:t>ivarsejtek káros</w:t>
      </w:r>
      <w:r>
        <w:rPr>
          <w:sz w:val="16"/>
          <w:szCs w:val="16"/>
        </w:rPr>
        <w:t>odása, terhességben embriotox</w:t>
      </w:r>
      <w:r w:rsidR="00C435A8" w:rsidRPr="006B6A88">
        <w:rPr>
          <w:sz w:val="16"/>
          <w:szCs w:val="16"/>
        </w:rPr>
        <w:t>, sterilitás</w:t>
      </w:r>
      <w:r>
        <w:rPr>
          <w:sz w:val="16"/>
          <w:szCs w:val="16"/>
        </w:rPr>
        <w:t xml:space="preserve">, </w:t>
      </w:r>
      <w:r w:rsidR="00C435A8" w:rsidRPr="006B6A88">
        <w:rPr>
          <w:sz w:val="16"/>
          <w:szCs w:val="16"/>
        </w:rPr>
        <w:t>sok elhalt tumorsejtből purin felszabadul, húgysavvá bomlik, xantin-oxidázon metabolizálódik a szer is, és a purin is, kevés lesz az enzim, ezért köszvényellenes szereket kell mellé adni.</w:t>
      </w:r>
      <w:r>
        <w:rPr>
          <w:sz w:val="16"/>
          <w:szCs w:val="16"/>
        </w:rPr>
        <w:t xml:space="preserve"> </w:t>
      </w:r>
      <w:r>
        <w:rPr>
          <w:sz w:val="16"/>
          <w:szCs w:val="16"/>
          <w:u w:val="single"/>
        </w:rPr>
        <w:t>felh</w:t>
      </w:r>
      <w:r w:rsidR="00C435A8" w:rsidRPr="00366508">
        <w:rPr>
          <w:sz w:val="16"/>
          <w:szCs w:val="16"/>
          <w:u w:val="single"/>
        </w:rPr>
        <w:t>:</w:t>
      </w:r>
      <w:r>
        <w:rPr>
          <w:sz w:val="16"/>
          <w:szCs w:val="16"/>
        </w:rPr>
        <w:t xml:space="preserve"> </w:t>
      </w:r>
      <w:r w:rsidR="00C435A8">
        <w:rPr>
          <w:sz w:val="16"/>
          <w:szCs w:val="16"/>
        </w:rPr>
        <w:t>leukémiák, immunszup</w:t>
      </w:r>
      <w:r>
        <w:rPr>
          <w:sz w:val="16"/>
          <w:szCs w:val="16"/>
        </w:rPr>
        <w:t>r</w:t>
      </w:r>
    </w:p>
    <w:p w:rsidR="00C435A8" w:rsidRDefault="00C435A8" w:rsidP="00C435A8">
      <w:pPr>
        <w:rPr>
          <w:sz w:val="16"/>
          <w:szCs w:val="16"/>
        </w:rPr>
      </w:pPr>
      <w:r w:rsidRPr="00550C23">
        <w:rPr>
          <w:b/>
          <w:color w:val="FF0000"/>
          <w:sz w:val="16"/>
          <w:szCs w:val="16"/>
        </w:rPr>
        <w:t>fludarabin</w:t>
      </w:r>
      <w:r w:rsidR="00680D3E">
        <w:rPr>
          <w:b/>
          <w:color w:val="FF0000"/>
          <w:sz w:val="16"/>
          <w:szCs w:val="16"/>
        </w:rPr>
        <w:t xml:space="preserve"> </w:t>
      </w:r>
      <w:r w:rsidRPr="00550C23">
        <w:rPr>
          <w:sz w:val="16"/>
          <w:szCs w:val="16"/>
          <w:u w:val="single"/>
        </w:rPr>
        <w:t>mech</w:t>
      </w:r>
      <w:r w:rsidR="00680D3E">
        <w:rPr>
          <w:sz w:val="16"/>
          <w:szCs w:val="16"/>
          <w:u w:val="single"/>
        </w:rPr>
        <w:t xml:space="preserve"> </w:t>
      </w:r>
      <w:r w:rsidRPr="006B6A88">
        <w:rPr>
          <w:sz w:val="16"/>
          <w:szCs w:val="16"/>
        </w:rPr>
        <w:t>átalakulás nukleotiddá</w:t>
      </w:r>
      <w:r w:rsidR="00680D3E">
        <w:rPr>
          <w:sz w:val="16"/>
          <w:szCs w:val="16"/>
        </w:rPr>
        <w:t xml:space="preserve">, </w:t>
      </w:r>
      <w:r w:rsidRPr="006B6A88">
        <w:rPr>
          <w:sz w:val="16"/>
          <w:szCs w:val="16"/>
        </w:rPr>
        <w:t>ribonukleotid-reduktáz, DNS/RNS-polimeráz gátlás</w:t>
      </w:r>
      <w:r w:rsidR="00680D3E">
        <w:rPr>
          <w:sz w:val="16"/>
          <w:szCs w:val="16"/>
        </w:rPr>
        <w:t xml:space="preserve">, </w:t>
      </w:r>
      <w:r w:rsidRPr="006B6A88">
        <w:rPr>
          <w:sz w:val="16"/>
          <w:szCs w:val="16"/>
        </w:rPr>
        <w:t xml:space="preserve">S-fázis specifikus </w:t>
      </w:r>
      <w:r w:rsidRPr="00550C23">
        <w:rPr>
          <w:sz w:val="16"/>
          <w:szCs w:val="16"/>
          <w:u w:val="single"/>
        </w:rPr>
        <w:t>mh:</w:t>
      </w:r>
      <w:r w:rsidR="00680D3E">
        <w:rPr>
          <w:sz w:val="16"/>
          <w:szCs w:val="16"/>
          <w:u w:val="single"/>
        </w:rPr>
        <w:t xml:space="preserve"> </w:t>
      </w:r>
      <w:r>
        <w:rPr>
          <w:sz w:val="16"/>
          <w:szCs w:val="16"/>
        </w:rPr>
        <w:t>csv</w:t>
      </w:r>
      <w:r w:rsidR="00680D3E">
        <w:rPr>
          <w:sz w:val="16"/>
          <w:szCs w:val="16"/>
        </w:rPr>
        <w:t>-</w:t>
      </w:r>
      <w:r>
        <w:rPr>
          <w:sz w:val="16"/>
          <w:szCs w:val="16"/>
        </w:rPr>
        <w:t>kár</w:t>
      </w:r>
      <w:r w:rsidR="00680D3E">
        <w:rPr>
          <w:sz w:val="16"/>
          <w:szCs w:val="16"/>
        </w:rPr>
        <w:t>, neurotoxi</w:t>
      </w:r>
    </w:p>
    <w:p w:rsidR="00C435A8" w:rsidRPr="00550C23" w:rsidRDefault="00C435A8" w:rsidP="00C435A8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1.b, </w:t>
      </w:r>
      <w:r w:rsidRPr="00550C23">
        <w:rPr>
          <w:b/>
          <w:sz w:val="16"/>
          <w:szCs w:val="16"/>
        </w:rPr>
        <w:t>folsav antagonisták</w:t>
      </w:r>
    </w:p>
    <w:p w:rsidR="00C435A8" w:rsidRPr="002D4C04" w:rsidRDefault="00C435A8" w:rsidP="00C435A8">
      <w:pPr>
        <w:rPr>
          <w:b/>
          <w:color w:val="FF0000"/>
          <w:sz w:val="16"/>
          <w:szCs w:val="16"/>
        </w:rPr>
      </w:pPr>
      <w:r>
        <w:rPr>
          <w:sz w:val="16"/>
          <w:szCs w:val="16"/>
        </w:rPr>
        <w:t>folsav egy C-atomos darabokat (formil) szállít pirimidin (timidin) szintézishez</w:t>
      </w:r>
      <w:r w:rsidR="00680D3E">
        <w:rPr>
          <w:sz w:val="16"/>
          <w:szCs w:val="16"/>
        </w:rPr>
        <w:t xml:space="preserve">, </w:t>
      </w:r>
      <w:r>
        <w:rPr>
          <w:sz w:val="16"/>
          <w:szCs w:val="16"/>
        </w:rPr>
        <w:t>folát analógok</w:t>
      </w:r>
      <w:r w:rsidR="00680D3E">
        <w:rPr>
          <w:sz w:val="16"/>
          <w:szCs w:val="16"/>
        </w:rPr>
        <w:t xml:space="preserve">: </w:t>
      </w:r>
      <w:r w:rsidRPr="002D4C04">
        <w:rPr>
          <w:b/>
          <w:color w:val="FF0000"/>
          <w:sz w:val="16"/>
          <w:szCs w:val="16"/>
        </w:rPr>
        <w:t>raltitrexed</w:t>
      </w:r>
      <w:r w:rsidR="00680D3E">
        <w:rPr>
          <w:b/>
          <w:color w:val="FF0000"/>
          <w:sz w:val="16"/>
          <w:szCs w:val="16"/>
        </w:rPr>
        <w:t xml:space="preserve"> </w:t>
      </w:r>
      <w:r w:rsidRPr="00C72AA0">
        <w:rPr>
          <w:sz w:val="16"/>
          <w:szCs w:val="16"/>
          <w:u w:val="single"/>
        </w:rPr>
        <w:t>mech:</w:t>
      </w:r>
      <w:r>
        <w:rPr>
          <w:sz w:val="16"/>
          <w:szCs w:val="16"/>
        </w:rPr>
        <w:t xml:space="preserve"> aktív trp, poliglutamiláció, TimidilátSzintetáz gátlás, timidilát hiányos apoptózis, S-fázis specifikus hatás</w:t>
      </w:r>
      <w:r w:rsidR="00680D3E">
        <w:rPr>
          <w:sz w:val="16"/>
          <w:szCs w:val="16"/>
        </w:rPr>
        <w:t xml:space="preserve"> </w:t>
      </w:r>
      <w:r w:rsidR="00680D3E">
        <w:rPr>
          <w:sz w:val="16"/>
          <w:szCs w:val="16"/>
          <w:u w:val="single"/>
        </w:rPr>
        <w:t>tox</w:t>
      </w:r>
      <w:r w:rsidRPr="00C72AA0">
        <w:rPr>
          <w:sz w:val="16"/>
          <w:szCs w:val="16"/>
          <w:u w:val="single"/>
        </w:rPr>
        <w:t>:</w:t>
      </w:r>
      <w:r>
        <w:rPr>
          <w:sz w:val="16"/>
          <w:szCs w:val="16"/>
        </w:rPr>
        <w:t xml:space="preserve"> csv</w:t>
      </w:r>
      <w:r w:rsidR="00680D3E">
        <w:rPr>
          <w:sz w:val="16"/>
          <w:szCs w:val="16"/>
        </w:rPr>
        <w:t>-</w:t>
      </w:r>
      <w:r>
        <w:rPr>
          <w:sz w:val="16"/>
          <w:szCs w:val="16"/>
        </w:rPr>
        <w:t>kár, hányinger…</w:t>
      </w:r>
      <w:r w:rsidR="00680D3E">
        <w:rPr>
          <w:sz w:val="16"/>
          <w:szCs w:val="16"/>
        </w:rPr>
        <w:t xml:space="preserve"> </w:t>
      </w:r>
      <w:r w:rsidRPr="002D4C04">
        <w:rPr>
          <w:b/>
          <w:color w:val="FF0000"/>
          <w:sz w:val="16"/>
          <w:szCs w:val="16"/>
        </w:rPr>
        <w:t>pemetrexed</w:t>
      </w:r>
    </w:p>
    <w:p w:rsidR="00C435A8" w:rsidRDefault="00680D3E" w:rsidP="00C435A8">
      <w:pPr>
        <w:rPr>
          <w:sz w:val="16"/>
          <w:szCs w:val="16"/>
        </w:rPr>
      </w:pPr>
      <w:r>
        <w:rPr>
          <w:sz w:val="16"/>
          <w:szCs w:val="16"/>
          <w:u w:val="single"/>
        </w:rPr>
        <w:t>hatás</w:t>
      </w:r>
      <w:r w:rsidR="00C435A8" w:rsidRPr="00C72AA0">
        <w:rPr>
          <w:sz w:val="16"/>
          <w:szCs w:val="16"/>
          <w:u w:val="single"/>
        </w:rPr>
        <w:t xml:space="preserve">: </w:t>
      </w:r>
      <w:r w:rsidR="00C435A8">
        <w:rPr>
          <w:sz w:val="16"/>
          <w:szCs w:val="16"/>
        </w:rPr>
        <w:t>aktív trp, poliglutamiláció</w:t>
      </w:r>
      <w:r>
        <w:rPr>
          <w:sz w:val="16"/>
          <w:szCs w:val="16"/>
        </w:rPr>
        <w:t xml:space="preserve"> </w:t>
      </w:r>
      <w:r>
        <w:rPr>
          <w:sz w:val="16"/>
          <w:szCs w:val="16"/>
          <w:u w:val="single"/>
        </w:rPr>
        <w:t>tox</w:t>
      </w:r>
      <w:r w:rsidR="00C435A8" w:rsidRPr="00C72AA0">
        <w:rPr>
          <w:sz w:val="16"/>
          <w:szCs w:val="16"/>
          <w:u w:val="single"/>
        </w:rPr>
        <w:t>:</w:t>
      </w:r>
      <w:r w:rsidR="00C435A8">
        <w:rPr>
          <w:sz w:val="16"/>
          <w:szCs w:val="16"/>
        </w:rPr>
        <w:t xml:space="preserve"> csv károsodás - folsav és B12vit pótlás, hányinger, hányás, hasmenés, bőrkiütés</w:t>
      </w:r>
    </w:p>
    <w:p w:rsidR="00C435A8" w:rsidRDefault="00C435A8" w:rsidP="00C435A8">
      <w:pPr>
        <w:rPr>
          <w:sz w:val="16"/>
          <w:szCs w:val="16"/>
        </w:rPr>
      </w:pPr>
      <w:r w:rsidRPr="00C72AA0">
        <w:rPr>
          <w:sz w:val="16"/>
          <w:szCs w:val="16"/>
          <w:u w:val="single"/>
        </w:rPr>
        <w:lastRenderedPageBreak/>
        <w:t>alkalmazás:</w:t>
      </w:r>
      <w:r>
        <w:rPr>
          <w:sz w:val="16"/>
          <w:szCs w:val="16"/>
        </w:rPr>
        <w:t xml:space="preserve"> nem kissejtes tüdődaganat (jobbik), szélses spektkrumú, folsav szintézis mindhárom enzimét gátolja</w:t>
      </w:r>
    </w:p>
    <w:p w:rsidR="00C435A8" w:rsidRDefault="00C435A8" w:rsidP="00C435A8">
      <w:pPr>
        <w:rPr>
          <w:sz w:val="16"/>
          <w:szCs w:val="16"/>
        </w:rPr>
      </w:pPr>
      <w:r w:rsidRPr="002D4C04">
        <w:rPr>
          <w:b/>
          <w:color w:val="FF0000"/>
          <w:sz w:val="16"/>
          <w:szCs w:val="16"/>
        </w:rPr>
        <w:t>metothrexat:</w:t>
      </w:r>
      <w:r>
        <w:rPr>
          <w:sz w:val="16"/>
          <w:szCs w:val="16"/>
        </w:rPr>
        <w:t xml:space="preserve"> </w:t>
      </w:r>
      <w:r w:rsidRPr="00C72AA0">
        <w:rPr>
          <w:sz w:val="16"/>
          <w:szCs w:val="16"/>
          <w:u w:val="single"/>
        </w:rPr>
        <w:t>mech:</w:t>
      </w:r>
      <w:r>
        <w:rPr>
          <w:sz w:val="16"/>
          <w:szCs w:val="16"/>
        </w:rPr>
        <w:t xml:space="preserve"> </w:t>
      </w:r>
      <w:r w:rsidR="00680D3E">
        <w:rPr>
          <w:sz w:val="16"/>
          <w:szCs w:val="16"/>
        </w:rPr>
        <w:t>DHF-</w:t>
      </w:r>
      <w:r>
        <w:rPr>
          <w:sz w:val="16"/>
          <w:szCs w:val="16"/>
        </w:rPr>
        <w:t>reduktáz enzim specifikus gátlója. Folsav aktív trp-erével jut a sejtbe, ott kumulálódik, timidilát szintézist gátolja, hiányában apoptózis lesz. S-fázis specifikus hatás</w:t>
      </w:r>
      <w:r w:rsidR="00680D3E">
        <w:rPr>
          <w:sz w:val="16"/>
          <w:szCs w:val="16"/>
        </w:rPr>
        <w:t xml:space="preserve"> </w:t>
      </w:r>
      <w:r w:rsidRPr="00550C23">
        <w:rPr>
          <w:sz w:val="16"/>
          <w:szCs w:val="16"/>
          <w:u w:val="single"/>
        </w:rPr>
        <w:t>reziszt:</w:t>
      </w:r>
      <w:r>
        <w:rPr>
          <w:sz w:val="16"/>
          <w:szCs w:val="16"/>
        </w:rPr>
        <w:t xml:space="preserve"> folát trp módosul, </w:t>
      </w:r>
      <w:r w:rsidR="00680D3E">
        <w:rPr>
          <w:rFonts w:cstheme="minorHAnsi"/>
          <w:sz w:val="16"/>
          <w:szCs w:val="16"/>
        </w:rPr>
        <w:t>↓</w:t>
      </w:r>
      <w:r>
        <w:rPr>
          <w:sz w:val="16"/>
          <w:szCs w:val="16"/>
        </w:rPr>
        <w:t xml:space="preserve">felvétel a sejtbe, nagy dózisú terápiában passzív diffúzióval mégis bejut. </w:t>
      </w:r>
      <w:r w:rsidRPr="00C72AA0">
        <w:rPr>
          <w:sz w:val="16"/>
          <w:szCs w:val="16"/>
          <w:u w:val="single"/>
        </w:rPr>
        <w:t>Tox:</w:t>
      </w:r>
      <w:r w:rsidR="00680D3E">
        <w:rPr>
          <w:sz w:val="16"/>
          <w:szCs w:val="16"/>
        </w:rPr>
        <w:t xml:space="preserve"> csv-</w:t>
      </w:r>
      <w:r>
        <w:rPr>
          <w:sz w:val="16"/>
          <w:szCs w:val="16"/>
        </w:rPr>
        <w:t xml:space="preserve">károsítás, </w:t>
      </w:r>
      <w:r w:rsidRPr="002D4C04">
        <w:rPr>
          <w:b/>
          <w:sz w:val="16"/>
          <w:szCs w:val="16"/>
        </w:rPr>
        <w:t>leukovorin</w:t>
      </w:r>
      <w:r>
        <w:rPr>
          <w:sz w:val="16"/>
          <w:szCs w:val="16"/>
        </w:rPr>
        <w:t xml:space="preserve"> (toxicitást csökkenti) rescue foláttrp-el bejut ép sejtekbe (redukált folát), hányinger, hányás, hajhullás, </w:t>
      </w:r>
      <w:r w:rsidRPr="002D4C04">
        <w:rPr>
          <w:color w:val="00B050"/>
          <w:sz w:val="16"/>
          <w:szCs w:val="16"/>
        </w:rPr>
        <w:t>vesekárosodás</w:t>
      </w:r>
      <w:r>
        <w:rPr>
          <w:sz w:val="16"/>
          <w:szCs w:val="16"/>
        </w:rPr>
        <w:t xml:space="preserve">, </w:t>
      </w:r>
      <w:r w:rsidRPr="002D4C04">
        <w:rPr>
          <w:color w:val="00B050"/>
          <w:sz w:val="16"/>
          <w:szCs w:val="16"/>
        </w:rPr>
        <w:t>májkárosodás</w:t>
      </w:r>
      <w:r>
        <w:rPr>
          <w:sz w:val="16"/>
          <w:szCs w:val="16"/>
        </w:rPr>
        <w:t xml:space="preserve">, </w:t>
      </w:r>
      <w:r w:rsidRPr="002D4C04">
        <w:rPr>
          <w:color w:val="00B050"/>
          <w:sz w:val="16"/>
          <w:szCs w:val="16"/>
        </w:rPr>
        <w:t>neurotoxicitás</w:t>
      </w:r>
      <w:r>
        <w:rPr>
          <w:sz w:val="16"/>
          <w:szCs w:val="16"/>
        </w:rPr>
        <w:t xml:space="preserve"> (intratekálisan: agykamrákba adva meningeális leukémiában), </w:t>
      </w:r>
      <w:r w:rsidRPr="002D4C04">
        <w:rPr>
          <w:color w:val="00B050"/>
          <w:sz w:val="16"/>
          <w:szCs w:val="16"/>
        </w:rPr>
        <w:t>tüdőfibrózis</w:t>
      </w:r>
    </w:p>
    <w:p w:rsidR="00C435A8" w:rsidRDefault="00C435A8" w:rsidP="00C435A8">
      <w:pPr>
        <w:rPr>
          <w:sz w:val="16"/>
          <w:szCs w:val="16"/>
        </w:rPr>
      </w:pPr>
      <w:r>
        <w:rPr>
          <w:sz w:val="16"/>
          <w:szCs w:val="16"/>
          <w:u w:val="single"/>
        </w:rPr>
        <w:t>alkalmazás:</w:t>
      </w:r>
      <w:r>
        <w:rPr>
          <w:sz w:val="16"/>
          <w:szCs w:val="16"/>
        </w:rPr>
        <w:t xml:space="preserve"> vérképzőszervi-, solidtumorok…</w:t>
      </w:r>
      <w:r w:rsidRPr="002D4C04">
        <w:rPr>
          <w:b/>
          <w:sz w:val="16"/>
          <w:szCs w:val="16"/>
        </w:rPr>
        <w:t>széles spektrumú</w:t>
      </w:r>
    </w:p>
    <w:p w:rsidR="00C435A8" w:rsidRDefault="00C435A8" w:rsidP="00C435A8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1.c, </w:t>
      </w:r>
      <w:r w:rsidRPr="00C72AA0">
        <w:rPr>
          <w:b/>
          <w:sz w:val="16"/>
          <w:szCs w:val="16"/>
        </w:rPr>
        <w:t>pirimidin analógok</w:t>
      </w:r>
    </w:p>
    <w:p w:rsidR="00C435A8" w:rsidRDefault="00C435A8" w:rsidP="00C435A8">
      <w:pPr>
        <w:rPr>
          <w:sz w:val="16"/>
          <w:szCs w:val="16"/>
        </w:rPr>
      </w:pPr>
      <w:r>
        <w:rPr>
          <w:b/>
          <w:color w:val="FF0000"/>
          <w:sz w:val="16"/>
          <w:szCs w:val="16"/>
        </w:rPr>
        <w:t>5-</w:t>
      </w:r>
      <w:r w:rsidRPr="002D4C04">
        <w:rPr>
          <w:b/>
          <w:color w:val="FF0000"/>
          <w:sz w:val="16"/>
          <w:szCs w:val="16"/>
        </w:rPr>
        <w:t xml:space="preserve">fluorouracil, </w:t>
      </w:r>
      <w:r>
        <w:rPr>
          <w:b/>
          <w:color w:val="FF0000"/>
          <w:sz w:val="16"/>
          <w:szCs w:val="16"/>
        </w:rPr>
        <w:t xml:space="preserve">per os analógjai: </w:t>
      </w:r>
      <w:r w:rsidRPr="002D4C04">
        <w:rPr>
          <w:b/>
          <w:color w:val="FF0000"/>
          <w:sz w:val="16"/>
          <w:szCs w:val="16"/>
        </w:rPr>
        <w:t>capecitabin, tegafur</w:t>
      </w:r>
      <w:r w:rsidR="008E1D89">
        <w:rPr>
          <w:b/>
          <w:color w:val="FF0000"/>
          <w:sz w:val="16"/>
          <w:szCs w:val="16"/>
        </w:rPr>
        <w:t xml:space="preserve"> </w:t>
      </w:r>
      <w:r>
        <w:rPr>
          <w:sz w:val="16"/>
          <w:szCs w:val="16"/>
        </w:rPr>
        <w:t xml:space="preserve">irrev TimidilátSzintetáz gátlás – </w:t>
      </w:r>
      <w:r w:rsidRPr="002D4C04">
        <w:rPr>
          <w:b/>
          <w:sz w:val="16"/>
          <w:szCs w:val="16"/>
        </w:rPr>
        <w:t xml:space="preserve">leukovorin </w:t>
      </w:r>
      <w:r>
        <w:rPr>
          <w:sz w:val="16"/>
          <w:szCs w:val="16"/>
        </w:rPr>
        <w:t>augmentáció (gyógyszer hatását fokozza)</w:t>
      </w:r>
      <w:r w:rsidR="008E1D89">
        <w:rPr>
          <w:sz w:val="16"/>
          <w:szCs w:val="16"/>
        </w:rPr>
        <w:t xml:space="preserve"> </w:t>
      </w:r>
      <w:r w:rsidRPr="00C72AA0">
        <w:rPr>
          <w:sz w:val="16"/>
          <w:szCs w:val="16"/>
          <w:u w:val="single"/>
        </w:rPr>
        <w:t>tox</w:t>
      </w:r>
      <w:r>
        <w:rPr>
          <w:sz w:val="16"/>
          <w:szCs w:val="16"/>
          <w:u w:val="single"/>
        </w:rPr>
        <w:t>, mh</w:t>
      </w:r>
      <w:r w:rsidRPr="00C72AA0">
        <w:rPr>
          <w:sz w:val="16"/>
          <w:szCs w:val="16"/>
          <w:u w:val="single"/>
        </w:rPr>
        <w:t>:</w:t>
      </w:r>
      <w:r>
        <w:rPr>
          <w:sz w:val="16"/>
          <w:szCs w:val="16"/>
        </w:rPr>
        <w:t xml:space="preserve"> kisereket, bőrt károsítják, mucositis, stomatitis, hasmenés, </w:t>
      </w:r>
      <w:r w:rsidRPr="00201F39">
        <w:rPr>
          <w:color w:val="00B050"/>
          <w:sz w:val="16"/>
          <w:szCs w:val="16"/>
        </w:rPr>
        <w:t>kéz-láb szindróma</w:t>
      </w:r>
      <w:r>
        <w:rPr>
          <w:sz w:val="16"/>
          <w:szCs w:val="16"/>
        </w:rPr>
        <w:t xml:space="preserve"> (gyulladás, hideg vízbe téve csökkenthető), csv károsodás</w:t>
      </w:r>
      <w:r w:rsidR="008E1D89">
        <w:rPr>
          <w:sz w:val="16"/>
          <w:szCs w:val="16"/>
        </w:rPr>
        <w:t xml:space="preserve"> </w:t>
      </w:r>
      <w:r w:rsidRPr="00201F39">
        <w:rPr>
          <w:b/>
          <w:color w:val="FF0000"/>
          <w:sz w:val="16"/>
          <w:szCs w:val="16"/>
        </w:rPr>
        <w:t>cytarabin</w:t>
      </w:r>
      <w:r w:rsidR="008E1D89">
        <w:rPr>
          <w:b/>
          <w:color w:val="FF0000"/>
          <w:sz w:val="16"/>
          <w:szCs w:val="16"/>
        </w:rPr>
        <w:t xml:space="preserve"> </w:t>
      </w:r>
      <w:r>
        <w:rPr>
          <w:sz w:val="16"/>
          <w:szCs w:val="16"/>
        </w:rPr>
        <w:t>DNS-polimeráz gátlás</w:t>
      </w:r>
      <w:r w:rsidR="008E1D89">
        <w:rPr>
          <w:sz w:val="16"/>
          <w:szCs w:val="16"/>
        </w:rPr>
        <w:t xml:space="preserve">, </w:t>
      </w:r>
      <w:r>
        <w:rPr>
          <w:sz w:val="16"/>
          <w:szCs w:val="16"/>
        </w:rPr>
        <w:t>beépül a DNS-be és láncteminációt okoz</w:t>
      </w:r>
      <w:r w:rsidR="008E1D89">
        <w:rPr>
          <w:sz w:val="16"/>
          <w:szCs w:val="16"/>
        </w:rPr>
        <w:t xml:space="preserve"> </w:t>
      </w:r>
      <w:r w:rsidR="008E1D89">
        <w:rPr>
          <w:sz w:val="16"/>
          <w:szCs w:val="16"/>
          <w:u w:val="single"/>
        </w:rPr>
        <w:t>tox</w:t>
      </w:r>
      <w:r>
        <w:rPr>
          <w:sz w:val="16"/>
          <w:szCs w:val="16"/>
          <w:u w:val="single"/>
        </w:rPr>
        <w:t>:</w:t>
      </w:r>
      <w:r w:rsidR="008E1D89">
        <w:rPr>
          <w:sz w:val="16"/>
          <w:szCs w:val="16"/>
        </w:rPr>
        <w:t xml:space="preserve"> csv kár</w:t>
      </w:r>
      <w:r>
        <w:rPr>
          <w:sz w:val="16"/>
          <w:szCs w:val="16"/>
        </w:rPr>
        <w:t>, há</w:t>
      </w:r>
      <w:r w:rsidR="008E1D89">
        <w:rPr>
          <w:sz w:val="16"/>
          <w:szCs w:val="16"/>
        </w:rPr>
        <w:t xml:space="preserve">nyinger, hányás, neurotox </w:t>
      </w:r>
      <w:r w:rsidRPr="00201F39">
        <w:rPr>
          <w:b/>
          <w:color w:val="FF0000"/>
          <w:sz w:val="16"/>
          <w:szCs w:val="16"/>
        </w:rPr>
        <w:t>gemcytabin</w:t>
      </w:r>
      <w:r w:rsidR="008E1D89">
        <w:rPr>
          <w:b/>
          <w:color w:val="FF0000"/>
          <w:sz w:val="16"/>
          <w:szCs w:val="16"/>
        </w:rPr>
        <w:t xml:space="preserve"> </w:t>
      </w:r>
      <w:r>
        <w:rPr>
          <w:sz w:val="16"/>
          <w:szCs w:val="16"/>
        </w:rPr>
        <w:t>DNS-polimeráz gátlás, lánctermináció</w:t>
      </w:r>
      <w:r w:rsidR="008E1D89">
        <w:rPr>
          <w:sz w:val="16"/>
          <w:szCs w:val="16"/>
        </w:rPr>
        <w:t xml:space="preserve"> </w:t>
      </w:r>
      <w:r w:rsidRPr="00201F39">
        <w:rPr>
          <w:sz w:val="16"/>
          <w:szCs w:val="16"/>
          <w:u w:val="single"/>
        </w:rPr>
        <w:t>tox:</w:t>
      </w:r>
      <w:r w:rsidR="008E1D89">
        <w:rPr>
          <w:sz w:val="16"/>
          <w:szCs w:val="16"/>
        </w:rPr>
        <w:t xml:space="preserve"> csv kár</w:t>
      </w:r>
    </w:p>
    <w:p w:rsidR="00C435A8" w:rsidRPr="00201F39" w:rsidRDefault="00C435A8" w:rsidP="00C435A8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1.</w:t>
      </w:r>
      <w:r w:rsidRPr="00201F39">
        <w:rPr>
          <w:b/>
          <w:sz w:val="16"/>
          <w:szCs w:val="16"/>
        </w:rPr>
        <w:t>d, egyéb antimetabolitok</w:t>
      </w:r>
    </w:p>
    <w:p w:rsidR="00C435A8" w:rsidRDefault="00C435A8" w:rsidP="00C435A8">
      <w:pPr>
        <w:rPr>
          <w:sz w:val="16"/>
          <w:szCs w:val="16"/>
        </w:rPr>
      </w:pPr>
      <w:r w:rsidRPr="00201F39">
        <w:rPr>
          <w:b/>
          <w:color w:val="FF0000"/>
          <w:sz w:val="16"/>
          <w:szCs w:val="16"/>
        </w:rPr>
        <w:t>hydroxycarbamid</w:t>
      </w:r>
      <w:r w:rsidR="008E1D89">
        <w:rPr>
          <w:b/>
          <w:color w:val="FF0000"/>
          <w:sz w:val="16"/>
          <w:szCs w:val="16"/>
        </w:rPr>
        <w:t xml:space="preserve"> </w:t>
      </w:r>
      <w:r w:rsidR="008E1D89" w:rsidRPr="008E1D89">
        <w:rPr>
          <w:sz w:val="16"/>
          <w:szCs w:val="16"/>
        </w:rPr>
        <w:t>ri</w:t>
      </w:r>
      <w:r>
        <w:rPr>
          <w:sz w:val="16"/>
          <w:szCs w:val="16"/>
        </w:rPr>
        <w:t>bonukleotid-reduktáz gátlás</w:t>
      </w:r>
      <w:r w:rsidR="008E1D89">
        <w:rPr>
          <w:sz w:val="16"/>
          <w:szCs w:val="16"/>
        </w:rPr>
        <w:t xml:space="preserve">, </w:t>
      </w:r>
      <w:r w:rsidRPr="009A7F89">
        <w:rPr>
          <w:sz w:val="16"/>
          <w:szCs w:val="16"/>
          <w:u w:val="single"/>
        </w:rPr>
        <w:t>tox:</w:t>
      </w:r>
      <w:r w:rsidR="008E1D89">
        <w:rPr>
          <w:sz w:val="16"/>
          <w:szCs w:val="16"/>
        </w:rPr>
        <w:t xml:space="preserve"> csv kár</w:t>
      </w:r>
    </w:p>
    <w:p w:rsidR="00C435A8" w:rsidRDefault="00C435A8" w:rsidP="00C435A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 </w:t>
      </w:r>
      <w:r w:rsidRPr="007B48C5">
        <w:rPr>
          <w:b/>
          <w:sz w:val="20"/>
          <w:szCs w:val="20"/>
        </w:rPr>
        <w:t xml:space="preserve">DNS károsító </w:t>
      </w:r>
      <w:r>
        <w:rPr>
          <w:b/>
          <w:sz w:val="20"/>
          <w:szCs w:val="20"/>
        </w:rPr>
        <w:t>szerek</w:t>
      </w:r>
    </w:p>
    <w:p w:rsidR="00C435A8" w:rsidRPr="00DD26E9" w:rsidRDefault="00C435A8" w:rsidP="00C435A8">
      <w:pPr>
        <w:jc w:val="center"/>
        <w:rPr>
          <w:b/>
          <w:sz w:val="16"/>
          <w:szCs w:val="16"/>
        </w:rPr>
      </w:pPr>
      <w:r w:rsidRPr="00DD26E9">
        <w:rPr>
          <w:b/>
          <w:sz w:val="16"/>
          <w:szCs w:val="16"/>
        </w:rPr>
        <w:t>2.a, alkiláló szerek</w:t>
      </w:r>
    </w:p>
    <w:p w:rsidR="00C435A8" w:rsidRPr="007B0AA4" w:rsidRDefault="008E1D89" w:rsidP="008E1D89">
      <w:pPr>
        <w:rPr>
          <w:sz w:val="16"/>
          <w:szCs w:val="16"/>
        </w:rPr>
      </w:pPr>
      <w:r>
        <w:rPr>
          <w:b/>
          <w:sz w:val="16"/>
          <w:szCs w:val="16"/>
        </w:rPr>
        <w:t>hatás</w:t>
      </w:r>
      <w:r w:rsidR="00C435A8" w:rsidRPr="004556CC">
        <w:rPr>
          <w:b/>
          <w:sz w:val="16"/>
          <w:szCs w:val="16"/>
        </w:rPr>
        <w:t>:</w:t>
      </w:r>
      <w:r w:rsidR="00C435A8">
        <w:rPr>
          <w:sz w:val="16"/>
          <w:szCs w:val="16"/>
        </w:rPr>
        <w:t xml:space="preserve"> </w:t>
      </w:r>
      <w:r w:rsidR="00C435A8" w:rsidRPr="007B0AA4">
        <w:rPr>
          <w:sz w:val="16"/>
          <w:szCs w:val="16"/>
        </w:rPr>
        <w:t>kém kötnek makromolekulákhoz</w:t>
      </w:r>
      <w:r>
        <w:rPr>
          <w:sz w:val="16"/>
          <w:szCs w:val="16"/>
        </w:rPr>
        <w:t>, 1-2-</w:t>
      </w:r>
      <w:r w:rsidR="00C435A8" w:rsidRPr="007B0AA4">
        <w:rPr>
          <w:sz w:val="16"/>
          <w:szCs w:val="16"/>
        </w:rPr>
        <w:t>több</w:t>
      </w:r>
      <w:r>
        <w:rPr>
          <w:sz w:val="16"/>
          <w:szCs w:val="16"/>
        </w:rPr>
        <w:t xml:space="preserve"> aktív csoportot tart</w:t>
      </w:r>
      <w:r w:rsidR="00C435A8" w:rsidRPr="007B0AA4">
        <w:rPr>
          <w:sz w:val="16"/>
          <w:szCs w:val="16"/>
        </w:rPr>
        <w:t xml:space="preserve"> (mono-, bi-, polifunkciós)</w:t>
      </w:r>
      <w:r>
        <w:rPr>
          <w:sz w:val="16"/>
          <w:szCs w:val="16"/>
        </w:rPr>
        <w:t xml:space="preserve">, </w:t>
      </w:r>
      <w:r w:rsidR="00C435A8" w:rsidRPr="007B0AA4">
        <w:rPr>
          <w:sz w:val="16"/>
          <w:szCs w:val="16"/>
        </w:rPr>
        <w:t>keresz</w:t>
      </w:r>
      <w:r>
        <w:rPr>
          <w:sz w:val="16"/>
          <w:szCs w:val="16"/>
        </w:rPr>
        <w:t xml:space="preserve">tkötés – lánctörés (bifunkciós), </w:t>
      </w:r>
      <w:r w:rsidR="00C435A8" w:rsidRPr="007B0AA4">
        <w:rPr>
          <w:sz w:val="16"/>
          <w:szCs w:val="16"/>
        </w:rPr>
        <w:t>hibás bázispárosodás (mono-) mutagén, ma már kevéssé használják</w:t>
      </w:r>
      <w:r>
        <w:rPr>
          <w:sz w:val="16"/>
          <w:szCs w:val="16"/>
        </w:rPr>
        <w:t xml:space="preserve">, </w:t>
      </w:r>
      <w:r w:rsidR="00C435A8" w:rsidRPr="007B0AA4">
        <w:rPr>
          <w:sz w:val="16"/>
          <w:szCs w:val="16"/>
        </w:rPr>
        <w:t>bázis lehasadása – lánctörések</w:t>
      </w:r>
      <w:r>
        <w:rPr>
          <w:sz w:val="16"/>
          <w:szCs w:val="16"/>
        </w:rPr>
        <w:t xml:space="preserve">, </w:t>
      </w:r>
      <w:r w:rsidR="00C435A8" w:rsidRPr="007B0AA4">
        <w:rPr>
          <w:sz w:val="16"/>
          <w:szCs w:val="16"/>
        </w:rPr>
        <w:t>apoptózis indukció</w:t>
      </w:r>
    </w:p>
    <w:p w:rsidR="00C435A8" w:rsidRPr="007B0AA4" w:rsidRDefault="008E1D89" w:rsidP="008E1D89">
      <w:pPr>
        <w:rPr>
          <w:sz w:val="16"/>
          <w:szCs w:val="16"/>
        </w:rPr>
      </w:pPr>
      <w:r>
        <w:rPr>
          <w:b/>
          <w:sz w:val="16"/>
          <w:szCs w:val="16"/>
        </w:rPr>
        <w:t>rezi</w:t>
      </w:r>
      <w:r w:rsidR="00C435A8" w:rsidRPr="004556CC">
        <w:rPr>
          <w:b/>
          <w:sz w:val="16"/>
          <w:szCs w:val="16"/>
        </w:rPr>
        <w:t>:</w:t>
      </w:r>
      <w:r>
        <w:rPr>
          <w:b/>
          <w:sz w:val="16"/>
          <w:szCs w:val="16"/>
        </w:rPr>
        <w:t xml:space="preserve">  </w:t>
      </w:r>
      <w:r w:rsidR="00C435A8" w:rsidRPr="007B0AA4">
        <w:rPr>
          <w:sz w:val="16"/>
          <w:szCs w:val="16"/>
        </w:rPr>
        <w:t>fokozott inaktiváció – glutation</w:t>
      </w:r>
      <w:r>
        <w:rPr>
          <w:sz w:val="16"/>
          <w:szCs w:val="16"/>
        </w:rPr>
        <w:t xml:space="preserve">, </w:t>
      </w:r>
      <w:r w:rsidR="00C435A8" w:rsidRPr="007B0AA4">
        <w:rPr>
          <w:sz w:val="16"/>
          <w:szCs w:val="16"/>
        </w:rPr>
        <w:t>fokozott repair</w:t>
      </w:r>
      <w:r>
        <w:rPr>
          <w:sz w:val="16"/>
          <w:szCs w:val="16"/>
        </w:rPr>
        <w:t xml:space="preserve">, </w:t>
      </w:r>
      <w:r w:rsidR="00C435A8" w:rsidRPr="007B0AA4">
        <w:rPr>
          <w:sz w:val="16"/>
          <w:szCs w:val="16"/>
        </w:rPr>
        <w:t>apoptózis elmaradása</w:t>
      </w:r>
    </w:p>
    <w:p w:rsidR="00C435A8" w:rsidRDefault="00C435A8" w:rsidP="00C435A8">
      <w:pPr>
        <w:rPr>
          <w:sz w:val="16"/>
          <w:szCs w:val="16"/>
        </w:rPr>
      </w:pPr>
      <w:r w:rsidRPr="007B0AA4">
        <w:rPr>
          <w:b/>
          <w:sz w:val="16"/>
          <w:szCs w:val="16"/>
        </w:rPr>
        <w:t>mustárglikozidok:</w:t>
      </w:r>
      <w:r>
        <w:rPr>
          <w:sz w:val="16"/>
          <w:szCs w:val="16"/>
        </w:rPr>
        <w:t xml:space="preserve"> </w:t>
      </w:r>
      <w:r w:rsidRPr="004556CC">
        <w:rPr>
          <w:color w:val="FF0000"/>
          <w:sz w:val="16"/>
          <w:szCs w:val="16"/>
        </w:rPr>
        <w:t xml:space="preserve"> cyclophosphamid, ifosfamid</w:t>
      </w:r>
      <w:r>
        <w:rPr>
          <w:sz w:val="16"/>
          <w:szCs w:val="16"/>
        </w:rPr>
        <w:t xml:space="preserve"> </w:t>
      </w:r>
    </w:p>
    <w:p w:rsidR="00C435A8" w:rsidRDefault="00C435A8" w:rsidP="00C435A8">
      <w:pPr>
        <w:rPr>
          <w:sz w:val="16"/>
          <w:szCs w:val="16"/>
        </w:rPr>
      </w:pPr>
      <w:r>
        <w:rPr>
          <w:sz w:val="16"/>
          <w:szCs w:val="16"/>
        </w:rPr>
        <w:t>bifunkciós alkiláló szerek, keresztkötést okoz a DNS láncok közt,</w:t>
      </w:r>
      <w:r w:rsidR="008E1D89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hatáshoz aktiválódni kell májban (OH-lációval, Cyp 450 katalizálja, transzportformában célsejthez jut, ott vagy exonukleáz hatására foszfamid mustár szabadul fel a molekulából, ez károsít, vagy aldehid dehidrogenáztól inaktiválódik. Aldehid dehidrogenáz gátlásával citotoxicitás növelhető. </w:t>
      </w:r>
    </w:p>
    <w:p w:rsidR="00C435A8" w:rsidRDefault="00C435A8" w:rsidP="00C435A8">
      <w:pPr>
        <w:rPr>
          <w:sz w:val="16"/>
          <w:szCs w:val="16"/>
        </w:rPr>
      </w:pPr>
      <w:r w:rsidRPr="008E1D89">
        <w:rPr>
          <w:sz w:val="16"/>
          <w:szCs w:val="16"/>
          <w:u w:val="single"/>
        </w:rPr>
        <w:t xml:space="preserve">toxicitás: </w:t>
      </w:r>
      <w:r>
        <w:rPr>
          <w:sz w:val="16"/>
          <w:szCs w:val="16"/>
        </w:rPr>
        <w:t>Melléktermékként akrol</w:t>
      </w:r>
      <w:r w:rsidR="008E1D89">
        <w:rPr>
          <w:sz w:val="16"/>
          <w:szCs w:val="16"/>
        </w:rPr>
        <w:t>ein keletkezik, citotox</w:t>
      </w:r>
      <w:r>
        <w:rPr>
          <w:sz w:val="16"/>
          <w:szCs w:val="16"/>
        </w:rPr>
        <w:t xml:space="preserve"> nincs hatása, de toxikus, </w:t>
      </w:r>
      <w:r w:rsidRPr="008E1D89">
        <w:rPr>
          <w:color w:val="4F6228" w:themeColor="accent3" w:themeShade="80"/>
          <w:sz w:val="16"/>
          <w:szCs w:val="16"/>
        </w:rPr>
        <w:t>hemorrhagiás cisztitiszt</w:t>
      </w:r>
      <w:r>
        <w:rPr>
          <w:sz w:val="16"/>
          <w:szCs w:val="16"/>
        </w:rPr>
        <w:t xml:space="preserve"> okoz a húgyhólyagban. </w:t>
      </w:r>
      <w:r w:rsidRPr="008E1D89">
        <w:rPr>
          <w:color w:val="4F6228" w:themeColor="accent3" w:themeShade="80"/>
          <w:sz w:val="16"/>
          <w:szCs w:val="16"/>
        </w:rPr>
        <w:t>Neurotoxicitást</w:t>
      </w:r>
      <w:r>
        <w:rPr>
          <w:sz w:val="16"/>
          <w:szCs w:val="16"/>
        </w:rPr>
        <w:t xml:space="preserve"> okoz másik toxikus metabolit: klór-acetaldehid) csontvelőkárosodás, hányinger</w:t>
      </w:r>
    </w:p>
    <w:p w:rsidR="00C435A8" w:rsidRDefault="00C435A8" w:rsidP="00C435A8">
      <w:pPr>
        <w:rPr>
          <w:sz w:val="16"/>
          <w:szCs w:val="16"/>
        </w:rPr>
      </w:pPr>
      <w:r w:rsidRPr="004556CC">
        <w:rPr>
          <w:color w:val="FF0000"/>
          <w:sz w:val="16"/>
          <w:szCs w:val="16"/>
        </w:rPr>
        <w:t>estramustin</w:t>
      </w:r>
      <w:r w:rsidR="008E1D89">
        <w:rPr>
          <w:color w:val="FF0000"/>
          <w:sz w:val="16"/>
          <w:szCs w:val="16"/>
        </w:rPr>
        <w:t xml:space="preserve"> </w:t>
      </w:r>
      <w:r>
        <w:rPr>
          <w:sz w:val="16"/>
          <w:szCs w:val="16"/>
        </w:rPr>
        <w:t>alkiláló csop-t ösztrogén molekulához kötötték (trp céllal), ösztrogén gazdag szervekben halmozódnak fel (emlő, prosztata)</w:t>
      </w:r>
    </w:p>
    <w:p w:rsidR="00C435A8" w:rsidRDefault="00C435A8" w:rsidP="00C435A8">
      <w:pPr>
        <w:rPr>
          <w:sz w:val="16"/>
          <w:szCs w:val="16"/>
        </w:rPr>
      </w:pPr>
      <w:r w:rsidRPr="008E1D89">
        <w:rPr>
          <w:sz w:val="16"/>
          <w:szCs w:val="16"/>
          <w:u w:val="single"/>
        </w:rPr>
        <w:t>toxicitás:</w:t>
      </w:r>
      <w:r>
        <w:rPr>
          <w:sz w:val="16"/>
          <w:szCs w:val="16"/>
        </w:rPr>
        <w:t xml:space="preserve"> emlőmegnagyobbodás, szexuális diszfunkció</w:t>
      </w:r>
    </w:p>
    <w:p w:rsidR="00C435A8" w:rsidRDefault="00C435A8" w:rsidP="00C435A8">
      <w:pPr>
        <w:rPr>
          <w:sz w:val="16"/>
          <w:szCs w:val="16"/>
        </w:rPr>
      </w:pPr>
      <w:r w:rsidRPr="007B0AA4">
        <w:rPr>
          <w:color w:val="FF0000"/>
          <w:sz w:val="16"/>
          <w:szCs w:val="16"/>
        </w:rPr>
        <w:t>carmustin, fotemustin</w:t>
      </w:r>
      <w:r w:rsidR="008E1D89">
        <w:rPr>
          <w:color w:val="FF0000"/>
          <w:sz w:val="16"/>
          <w:szCs w:val="16"/>
        </w:rPr>
        <w:t xml:space="preserve"> </w:t>
      </w:r>
      <w:r>
        <w:rPr>
          <w:sz w:val="16"/>
          <w:szCs w:val="16"/>
        </w:rPr>
        <w:t>gyosan jut a KIR-be (agydaganatra)</w:t>
      </w:r>
      <w:r w:rsidR="008E1D89">
        <w:rPr>
          <w:sz w:val="16"/>
          <w:szCs w:val="16"/>
        </w:rPr>
        <w:t xml:space="preserve">, </w:t>
      </w:r>
      <w:r>
        <w:rPr>
          <w:sz w:val="16"/>
          <w:szCs w:val="16"/>
        </w:rPr>
        <w:t>bifunkciós alkiláló</w:t>
      </w:r>
      <w:r w:rsidR="008E1D89">
        <w:rPr>
          <w:sz w:val="16"/>
          <w:szCs w:val="16"/>
        </w:rPr>
        <w:t xml:space="preserve">, </w:t>
      </w:r>
      <w:r w:rsidRPr="008E1D89">
        <w:rPr>
          <w:sz w:val="16"/>
          <w:szCs w:val="16"/>
          <w:u w:val="single"/>
        </w:rPr>
        <w:t>tox:</w:t>
      </w:r>
      <w:r>
        <w:rPr>
          <w:sz w:val="16"/>
          <w:szCs w:val="16"/>
        </w:rPr>
        <w:t xml:space="preserve"> csv-károsodás, erős emetogén</w:t>
      </w:r>
    </w:p>
    <w:p w:rsidR="00C435A8" w:rsidRDefault="00C435A8" w:rsidP="00C435A8">
      <w:pPr>
        <w:rPr>
          <w:sz w:val="16"/>
          <w:szCs w:val="16"/>
        </w:rPr>
      </w:pPr>
      <w:r w:rsidRPr="004556CC">
        <w:rPr>
          <w:color w:val="FF0000"/>
          <w:sz w:val="16"/>
          <w:szCs w:val="16"/>
        </w:rPr>
        <w:t xml:space="preserve">streptozotocin </w:t>
      </w:r>
      <w:r>
        <w:rPr>
          <w:sz w:val="16"/>
          <w:szCs w:val="16"/>
        </w:rPr>
        <w:t>glukózhoz kapcsolt monofunkciós alkiláló (pankreas béta sejtekbe glukóztrp-tal jut be,</w:t>
      </w:r>
      <w:r w:rsidR="008E1D89">
        <w:rPr>
          <w:sz w:val="16"/>
          <w:szCs w:val="16"/>
        </w:rPr>
        <w:t xml:space="preserve"> </w:t>
      </w:r>
      <w:r w:rsidRPr="008E1D89">
        <w:rPr>
          <w:sz w:val="16"/>
          <w:szCs w:val="16"/>
          <w:u w:val="single"/>
        </w:rPr>
        <w:t>tox:</w:t>
      </w:r>
      <w:r>
        <w:rPr>
          <w:sz w:val="16"/>
          <w:szCs w:val="16"/>
        </w:rPr>
        <w:t xml:space="preserve"> vesekár, diabetogén</w:t>
      </w:r>
    </w:p>
    <w:p w:rsidR="00C435A8" w:rsidRDefault="00C435A8" w:rsidP="00C435A8">
      <w:pPr>
        <w:rPr>
          <w:sz w:val="16"/>
          <w:szCs w:val="16"/>
        </w:rPr>
      </w:pPr>
      <w:r w:rsidRPr="005B17CE">
        <w:rPr>
          <w:color w:val="FF0000"/>
          <w:sz w:val="16"/>
          <w:szCs w:val="16"/>
        </w:rPr>
        <w:t>dacarbazin, temozolomid</w:t>
      </w:r>
      <w:r w:rsidR="008E1D89">
        <w:rPr>
          <w:color w:val="FF0000"/>
          <w:sz w:val="16"/>
          <w:szCs w:val="16"/>
        </w:rPr>
        <w:t xml:space="preserve"> </w:t>
      </w:r>
      <w:r>
        <w:rPr>
          <w:sz w:val="16"/>
          <w:szCs w:val="16"/>
        </w:rPr>
        <w:t>monofunkciós metiláló</w:t>
      </w:r>
      <w:r w:rsidR="008E1D89">
        <w:rPr>
          <w:sz w:val="16"/>
          <w:szCs w:val="16"/>
        </w:rPr>
        <w:t xml:space="preserve">, </w:t>
      </w:r>
      <w:r>
        <w:rPr>
          <w:sz w:val="16"/>
          <w:szCs w:val="16"/>
        </w:rPr>
        <w:t>mutagén hatás – másodlagos daganatok</w:t>
      </w:r>
      <w:r w:rsidR="008E1D89">
        <w:rPr>
          <w:sz w:val="16"/>
          <w:szCs w:val="16"/>
        </w:rPr>
        <w:t xml:space="preserve"> </w:t>
      </w:r>
      <w:r w:rsidRPr="008E1D89">
        <w:rPr>
          <w:sz w:val="16"/>
          <w:szCs w:val="16"/>
          <w:u w:val="single"/>
        </w:rPr>
        <w:t>tox:</w:t>
      </w:r>
      <w:r>
        <w:rPr>
          <w:sz w:val="16"/>
          <w:szCs w:val="16"/>
        </w:rPr>
        <w:t xml:space="preserve"> csv-károsodás, hányinger-hányás</w:t>
      </w:r>
    </w:p>
    <w:p w:rsidR="00C435A8" w:rsidRDefault="00C435A8" w:rsidP="00C435A8">
      <w:pPr>
        <w:rPr>
          <w:sz w:val="16"/>
          <w:szCs w:val="16"/>
        </w:rPr>
      </w:pPr>
      <w:r w:rsidRPr="007B0AA4">
        <w:rPr>
          <w:b/>
          <w:sz w:val="16"/>
          <w:szCs w:val="16"/>
        </w:rPr>
        <w:t>daganatellenes AB:</w:t>
      </w:r>
      <w:r>
        <w:rPr>
          <w:sz w:val="16"/>
          <w:szCs w:val="16"/>
        </w:rPr>
        <w:t xml:space="preserve"> </w:t>
      </w:r>
      <w:r w:rsidRPr="005B17CE">
        <w:rPr>
          <w:color w:val="FF0000"/>
          <w:sz w:val="16"/>
          <w:szCs w:val="16"/>
        </w:rPr>
        <w:t>mitomycin</w:t>
      </w:r>
      <w:r w:rsidR="008E1D89">
        <w:rPr>
          <w:color w:val="FF0000"/>
          <w:sz w:val="16"/>
          <w:szCs w:val="16"/>
        </w:rPr>
        <w:t xml:space="preserve"> </w:t>
      </w:r>
      <w:r>
        <w:rPr>
          <w:sz w:val="16"/>
          <w:szCs w:val="16"/>
        </w:rPr>
        <w:t>polifunkciós alkiláló AB – keresztkötések</w:t>
      </w:r>
      <w:r w:rsidR="008E1D89">
        <w:rPr>
          <w:sz w:val="16"/>
          <w:szCs w:val="16"/>
        </w:rPr>
        <w:t xml:space="preserve">, </w:t>
      </w:r>
      <w:r>
        <w:rPr>
          <w:sz w:val="16"/>
          <w:szCs w:val="16"/>
        </w:rPr>
        <w:t>szabadgyök képzés – lánctörések – apoptózist indukál</w:t>
      </w:r>
      <w:r w:rsidR="008E1D89">
        <w:rPr>
          <w:sz w:val="16"/>
          <w:szCs w:val="16"/>
        </w:rPr>
        <w:t xml:space="preserve"> </w:t>
      </w:r>
      <w:r w:rsidRPr="008E1D89">
        <w:rPr>
          <w:sz w:val="16"/>
          <w:szCs w:val="16"/>
          <w:u w:val="single"/>
        </w:rPr>
        <w:t>tox:</w:t>
      </w:r>
      <w:r>
        <w:rPr>
          <w:sz w:val="16"/>
          <w:szCs w:val="16"/>
        </w:rPr>
        <w:t xml:space="preserve"> csv-károsodás, hányinger</w:t>
      </w:r>
    </w:p>
    <w:p w:rsidR="00C435A8" w:rsidRDefault="00C435A8" w:rsidP="00C435A8">
      <w:pPr>
        <w:rPr>
          <w:sz w:val="16"/>
          <w:szCs w:val="16"/>
        </w:rPr>
      </w:pPr>
      <w:r w:rsidRPr="007B0AA4">
        <w:rPr>
          <w:b/>
          <w:sz w:val="16"/>
          <w:szCs w:val="16"/>
        </w:rPr>
        <w:t>DNS interkaláló AB:</w:t>
      </w:r>
      <w:r>
        <w:rPr>
          <w:sz w:val="16"/>
          <w:szCs w:val="16"/>
        </w:rPr>
        <w:t xml:space="preserve"> </w:t>
      </w:r>
      <w:r w:rsidRPr="005B17CE">
        <w:rPr>
          <w:color w:val="FF0000"/>
          <w:sz w:val="16"/>
          <w:szCs w:val="16"/>
        </w:rPr>
        <w:t>bleomycin</w:t>
      </w:r>
      <w:r w:rsidR="008E1D89">
        <w:rPr>
          <w:color w:val="FF0000"/>
          <w:sz w:val="16"/>
          <w:szCs w:val="16"/>
        </w:rPr>
        <w:t xml:space="preserve"> </w:t>
      </w:r>
      <w:r>
        <w:rPr>
          <w:sz w:val="16"/>
          <w:szCs w:val="16"/>
        </w:rPr>
        <w:t>vas ionok komplexálása DNS kettőslánc közé épülnek be</w:t>
      </w:r>
      <w:r w:rsidR="008E1D89">
        <w:rPr>
          <w:sz w:val="16"/>
          <w:szCs w:val="16"/>
        </w:rPr>
        <w:t xml:space="preserve">, </w:t>
      </w:r>
      <w:r>
        <w:rPr>
          <w:sz w:val="16"/>
          <w:szCs w:val="16"/>
        </w:rPr>
        <w:t>szabadgyök-képzés, lánctörések,</w:t>
      </w:r>
      <w:r w:rsidR="008E1D89">
        <w:rPr>
          <w:sz w:val="16"/>
          <w:szCs w:val="16"/>
        </w:rPr>
        <w:t xml:space="preserve"> </w:t>
      </w:r>
      <w:r w:rsidRPr="008E1D89">
        <w:rPr>
          <w:sz w:val="16"/>
          <w:szCs w:val="16"/>
          <w:u w:val="single"/>
        </w:rPr>
        <w:t>tox:</w:t>
      </w:r>
      <w:r>
        <w:rPr>
          <w:sz w:val="16"/>
          <w:szCs w:val="16"/>
        </w:rPr>
        <w:t xml:space="preserve"> kevéssé csv károsító, de tüdőkárosodás (pneumonitis, fibrosis) – kumulativ, allergiás reakciók – bőrkiütés</w:t>
      </w:r>
      <w:r w:rsidR="008E1D89">
        <w:rPr>
          <w:sz w:val="16"/>
          <w:szCs w:val="16"/>
        </w:rPr>
        <w:t xml:space="preserve"> </w:t>
      </w:r>
      <w:r w:rsidRPr="008E1D89">
        <w:rPr>
          <w:sz w:val="16"/>
          <w:szCs w:val="16"/>
          <w:u w:val="single"/>
        </w:rPr>
        <w:t>alkalm:</w:t>
      </w:r>
      <w:r>
        <w:rPr>
          <w:sz w:val="16"/>
          <w:szCs w:val="16"/>
        </w:rPr>
        <w:t xml:space="preserve"> heredaganat</w:t>
      </w:r>
    </w:p>
    <w:p w:rsidR="00C435A8" w:rsidRPr="00DD26E9" w:rsidRDefault="00C435A8" w:rsidP="00C435A8">
      <w:pPr>
        <w:jc w:val="center"/>
        <w:rPr>
          <w:sz w:val="16"/>
          <w:szCs w:val="16"/>
        </w:rPr>
      </w:pPr>
      <w:r w:rsidRPr="00DD26E9">
        <w:rPr>
          <w:b/>
          <w:sz w:val="16"/>
          <w:szCs w:val="16"/>
        </w:rPr>
        <w:t>2.b, platináló vegyületek</w:t>
      </w:r>
    </w:p>
    <w:p w:rsidR="00C435A8" w:rsidRDefault="00C435A8" w:rsidP="00C435A8">
      <w:pPr>
        <w:rPr>
          <w:sz w:val="16"/>
          <w:szCs w:val="16"/>
        </w:rPr>
      </w:pPr>
      <w:r w:rsidRPr="005B17CE">
        <w:rPr>
          <w:color w:val="FF0000"/>
          <w:sz w:val="16"/>
          <w:szCs w:val="16"/>
        </w:rPr>
        <w:t>cisplatin, carboplatin, oxaliplatin</w:t>
      </w:r>
      <w:r w:rsidR="008E1D89">
        <w:rPr>
          <w:color w:val="FF0000"/>
          <w:sz w:val="16"/>
          <w:szCs w:val="16"/>
        </w:rPr>
        <w:t xml:space="preserve"> </w:t>
      </w:r>
      <w:r>
        <w:rPr>
          <w:sz w:val="16"/>
          <w:szCs w:val="16"/>
        </w:rPr>
        <w:t>DNS ugyanazo</w:t>
      </w:r>
      <w:r w:rsidR="008E1D89">
        <w:rPr>
          <w:sz w:val="16"/>
          <w:szCs w:val="16"/>
        </w:rPr>
        <w:t xml:space="preserve">n láncon okoz keresztkötéseket. </w:t>
      </w:r>
      <w:r>
        <w:rPr>
          <w:sz w:val="16"/>
          <w:szCs w:val="16"/>
        </w:rPr>
        <w:t>hatáshoz fontos cisz jellegű leváló csoport</w:t>
      </w:r>
    </w:p>
    <w:p w:rsidR="00C435A8" w:rsidRDefault="00C435A8" w:rsidP="00C435A8">
      <w:pPr>
        <w:rPr>
          <w:sz w:val="16"/>
          <w:szCs w:val="16"/>
        </w:rPr>
      </w:pPr>
      <w:r>
        <w:rPr>
          <w:sz w:val="16"/>
          <w:szCs w:val="16"/>
        </w:rPr>
        <w:t>DNS hozzáférhetése csökken (DNS / RNS szintézis károsodás) – apoptózis indukálódik</w:t>
      </w:r>
      <w:r w:rsidR="008E1D89">
        <w:rPr>
          <w:sz w:val="16"/>
          <w:szCs w:val="16"/>
        </w:rPr>
        <w:t xml:space="preserve"> </w:t>
      </w:r>
      <w:r w:rsidRPr="008E1D89">
        <w:rPr>
          <w:sz w:val="16"/>
          <w:szCs w:val="16"/>
          <w:u w:val="single"/>
        </w:rPr>
        <w:t xml:space="preserve">toxicitás: </w:t>
      </w:r>
      <w:r>
        <w:rPr>
          <w:sz w:val="16"/>
          <w:szCs w:val="16"/>
        </w:rPr>
        <w:t>fehérjék platinálása miatt</w:t>
      </w:r>
      <w:r w:rsidR="008E1D89">
        <w:rPr>
          <w:sz w:val="16"/>
          <w:szCs w:val="16"/>
        </w:rPr>
        <w:t xml:space="preserve">, </w:t>
      </w:r>
      <w:r>
        <w:rPr>
          <w:sz w:val="16"/>
          <w:szCs w:val="16"/>
        </w:rPr>
        <w:t>nagyon erős emetogén – akut és megkésett hányás (cisplatin)</w:t>
      </w:r>
      <w:r w:rsidR="008E1D89">
        <w:rPr>
          <w:sz w:val="16"/>
          <w:szCs w:val="16"/>
        </w:rPr>
        <w:t xml:space="preserve"> </w:t>
      </w:r>
      <w:r>
        <w:rPr>
          <w:sz w:val="16"/>
          <w:szCs w:val="16"/>
        </w:rPr>
        <w:t>nem okoz jelentős csv-károsodást, de</w:t>
      </w:r>
      <w:r w:rsidR="008E1D89">
        <w:rPr>
          <w:sz w:val="16"/>
          <w:szCs w:val="16"/>
        </w:rPr>
        <w:t xml:space="preserve"> </w:t>
      </w:r>
      <w:r>
        <w:rPr>
          <w:sz w:val="16"/>
          <w:szCs w:val="16"/>
        </w:rPr>
        <w:t>vesekárosodás (sok folyadék kell, hogy ne koncentrálódjon be a vesében), halláskárosodás</w:t>
      </w:r>
      <w:r w:rsidR="008E1D89">
        <w:rPr>
          <w:sz w:val="16"/>
          <w:szCs w:val="16"/>
        </w:rPr>
        <w:t xml:space="preserve"> </w:t>
      </w:r>
      <w:r>
        <w:rPr>
          <w:sz w:val="16"/>
          <w:szCs w:val="16"/>
        </w:rPr>
        <w:t>neurotoxicitás</w:t>
      </w:r>
    </w:p>
    <w:p w:rsidR="00C435A8" w:rsidRPr="00DD26E9" w:rsidRDefault="00C435A8" w:rsidP="00C435A8">
      <w:pPr>
        <w:jc w:val="center"/>
        <w:rPr>
          <w:b/>
          <w:sz w:val="16"/>
          <w:szCs w:val="16"/>
        </w:rPr>
      </w:pPr>
      <w:r w:rsidRPr="00DD26E9">
        <w:rPr>
          <w:b/>
          <w:sz w:val="16"/>
          <w:szCs w:val="16"/>
        </w:rPr>
        <w:t>2.c, topoizomeráz enzim gátlók</w:t>
      </w:r>
    </w:p>
    <w:p w:rsidR="00C435A8" w:rsidRPr="007B0AA4" w:rsidRDefault="00C435A8" w:rsidP="00C435A8">
      <w:pPr>
        <w:pStyle w:val="Listaszerbekezds"/>
        <w:numPr>
          <w:ilvl w:val="0"/>
          <w:numId w:val="208"/>
        </w:numPr>
        <w:rPr>
          <w:sz w:val="16"/>
          <w:szCs w:val="16"/>
        </w:rPr>
      </w:pPr>
      <w:r w:rsidRPr="007B0AA4">
        <w:rPr>
          <w:sz w:val="16"/>
          <w:szCs w:val="16"/>
        </w:rPr>
        <w:t>t.i I: DNS egyik szárát vágja el, be tud tekeredni a másik lánc, buborékot képez a transzkripcióhoz</w:t>
      </w:r>
    </w:p>
    <w:p w:rsidR="00C435A8" w:rsidRPr="007B0AA4" w:rsidRDefault="00C435A8" w:rsidP="00C435A8">
      <w:pPr>
        <w:pStyle w:val="Listaszerbekezds"/>
        <w:numPr>
          <w:ilvl w:val="0"/>
          <w:numId w:val="208"/>
        </w:numPr>
        <w:rPr>
          <w:sz w:val="16"/>
          <w:szCs w:val="16"/>
        </w:rPr>
      </w:pPr>
      <w:r w:rsidRPr="007B0AA4">
        <w:rPr>
          <w:sz w:val="16"/>
          <w:szCs w:val="16"/>
        </w:rPr>
        <w:t>t.i II. mindkét DNS szálat elvágja, DNS szuprespirálok képz-ben jelentős, a vágás helyén egy másik DNS-t áthúz, így tud feltekeredni</w:t>
      </w:r>
    </w:p>
    <w:p w:rsidR="00C435A8" w:rsidRDefault="00C435A8" w:rsidP="00C435A8">
      <w:pPr>
        <w:rPr>
          <w:sz w:val="16"/>
          <w:szCs w:val="16"/>
        </w:rPr>
      </w:pPr>
      <w:r w:rsidRPr="007B0AA4">
        <w:rPr>
          <w:b/>
          <w:sz w:val="16"/>
          <w:szCs w:val="16"/>
        </w:rPr>
        <w:t>campotecinek (növ-i)</w:t>
      </w:r>
      <w:r>
        <w:rPr>
          <w:b/>
          <w:sz w:val="16"/>
          <w:szCs w:val="16"/>
        </w:rPr>
        <w:t xml:space="preserve">: </w:t>
      </w:r>
      <w:r w:rsidRPr="00D17880">
        <w:rPr>
          <w:color w:val="FF0000"/>
          <w:sz w:val="16"/>
          <w:szCs w:val="16"/>
        </w:rPr>
        <w:t>irinotecan, topotecan</w:t>
      </w:r>
      <w:r w:rsidR="007F6B89">
        <w:rPr>
          <w:color w:val="FF0000"/>
          <w:sz w:val="16"/>
          <w:szCs w:val="16"/>
        </w:rPr>
        <w:t xml:space="preserve"> </w:t>
      </w:r>
      <w:r>
        <w:rPr>
          <w:sz w:val="16"/>
          <w:szCs w:val="16"/>
        </w:rPr>
        <w:t>topo I gátlás – egyes lánctörések</w:t>
      </w:r>
      <w:r w:rsidR="007F6B89">
        <w:rPr>
          <w:sz w:val="16"/>
          <w:szCs w:val="16"/>
        </w:rPr>
        <w:t xml:space="preserve">, </w:t>
      </w:r>
      <w:r>
        <w:rPr>
          <w:sz w:val="16"/>
          <w:szCs w:val="16"/>
        </w:rPr>
        <w:t>transzkripció és replikáció gátlás</w:t>
      </w:r>
      <w:r w:rsidR="007F6B89">
        <w:rPr>
          <w:sz w:val="16"/>
          <w:szCs w:val="16"/>
        </w:rPr>
        <w:t xml:space="preserve"> </w:t>
      </w:r>
      <w:r w:rsidRPr="007F6B89">
        <w:rPr>
          <w:sz w:val="16"/>
          <w:szCs w:val="16"/>
          <w:u w:val="single"/>
        </w:rPr>
        <w:t>tox:</w:t>
      </w:r>
      <w:r>
        <w:rPr>
          <w:sz w:val="16"/>
          <w:szCs w:val="16"/>
        </w:rPr>
        <w:t xml:space="preserve"> súlyos hasmenés (korai, megkésett 1-2 nappal a terápia után sokáig fennáll)</w:t>
      </w:r>
    </w:p>
    <w:p w:rsidR="00C435A8" w:rsidRDefault="00C435A8" w:rsidP="00C435A8">
      <w:pPr>
        <w:rPr>
          <w:sz w:val="16"/>
          <w:szCs w:val="16"/>
        </w:rPr>
      </w:pPr>
      <w:r>
        <w:rPr>
          <w:sz w:val="16"/>
          <w:szCs w:val="16"/>
        </w:rPr>
        <w:t>csv-károsodás</w:t>
      </w:r>
      <w:r w:rsidR="007F6B89">
        <w:rPr>
          <w:sz w:val="16"/>
          <w:szCs w:val="16"/>
        </w:rPr>
        <w:t xml:space="preserve"> </w:t>
      </w:r>
    </w:p>
    <w:p w:rsidR="00C435A8" w:rsidRPr="00D17880" w:rsidRDefault="00C435A8" w:rsidP="00C435A8">
      <w:pPr>
        <w:rPr>
          <w:color w:val="FF0000"/>
          <w:sz w:val="16"/>
          <w:szCs w:val="16"/>
        </w:rPr>
      </w:pPr>
      <w:r w:rsidRPr="00D17880">
        <w:rPr>
          <w:b/>
          <w:sz w:val="16"/>
          <w:szCs w:val="16"/>
        </w:rPr>
        <w:t>antraciklinek – AB-ok</w:t>
      </w:r>
      <w:r>
        <w:rPr>
          <w:b/>
          <w:sz w:val="16"/>
          <w:szCs w:val="16"/>
        </w:rPr>
        <w:t xml:space="preserve">: </w:t>
      </w:r>
      <w:r w:rsidRPr="00D17880">
        <w:rPr>
          <w:color w:val="FF0000"/>
          <w:sz w:val="16"/>
          <w:szCs w:val="16"/>
        </w:rPr>
        <w:t>doxorubicin, daunorubicin, epirubicun, idarubicin, mitoxantron</w:t>
      </w:r>
    </w:p>
    <w:p w:rsidR="00C435A8" w:rsidRDefault="00C435A8" w:rsidP="007F6B89">
      <w:pPr>
        <w:rPr>
          <w:sz w:val="16"/>
          <w:szCs w:val="16"/>
        </w:rPr>
      </w:pPr>
      <w:r>
        <w:rPr>
          <w:sz w:val="16"/>
          <w:szCs w:val="16"/>
        </w:rPr>
        <w:t>topo-II gátlás – kettős lánctörések</w:t>
      </w:r>
      <w:r w:rsidR="007F6B89">
        <w:rPr>
          <w:sz w:val="16"/>
          <w:szCs w:val="16"/>
        </w:rPr>
        <w:t xml:space="preserve">, </w:t>
      </w:r>
      <w:r w:rsidRPr="007F6B89">
        <w:rPr>
          <w:sz w:val="16"/>
          <w:szCs w:val="16"/>
          <w:u w:val="single"/>
        </w:rPr>
        <w:t>mh:</w:t>
      </w:r>
      <w:r>
        <w:rPr>
          <w:sz w:val="16"/>
          <w:szCs w:val="16"/>
        </w:rPr>
        <w:t xml:space="preserve"> vaskelátor, szabadgyököt képez (dexrazoxannal mérsékelhető), az károsítja a fehérjéket, ezért kardiotoxikusak (lehet kumulatív, dózisfüggő). Csv-károsodás</w:t>
      </w:r>
    </w:p>
    <w:p w:rsidR="00C435A8" w:rsidRDefault="00C435A8" w:rsidP="00C435A8">
      <w:pPr>
        <w:rPr>
          <w:sz w:val="16"/>
          <w:szCs w:val="16"/>
        </w:rPr>
      </w:pPr>
      <w:r w:rsidRPr="007B0AA4">
        <w:rPr>
          <w:b/>
          <w:sz w:val="16"/>
          <w:szCs w:val="16"/>
        </w:rPr>
        <w:t>podophyllinek:</w:t>
      </w:r>
      <w:r w:rsidRPr="007B0AA4">
        <w:rPr>
          <w:color w:val="FF0000"/>
          <w:sz w:val="16"/>
          <w:szCs w:val="16"/>
        </w:rPr>
        <w:t xml:space="preserve"> etoposid</w:t>
      </w:r>
      <w:r w:rsidR="007F6B89">
        <w:rPr>
          <w:color w:val="FF0000"/>
          <w:sz w:val="16"/>
          <w:szCs w:val="16"/>
        </w:rPr>
        <w:t xml:space="preserve"> </w:t>
      </w:r>
      <w:r>
        <w:rPr>
          <w:sz w:val="16"/>
          <w:szCs w:val="16"/>
        </w:rPr>
        <w:t>topo II gátlás – kettős lánctörések</w:t>
      </w:r>
      <w:r w:rsidR="007F6B89">
        <w:rPr>
          <w:sz w:val="16"/>
          <w:szCs w:val="16"/>
        </w:rPr>
        <w:t xml:space="preserve">, </w:t>
      </w:r>
      <w:r>
        <w:rPr>
          <w:sz w:val="16"/>
          <w:szCs w:val="16"/>
        </w:rPr>
        <w:t>apoptózis indukció</w:t>
      </w:r>
      <w:r w:rsidR="007F6B89">
        <w:rPr>
          <w:sz w:val="16"/>
          <w:szCs w:val="16"/>
        </w:rPr>
        <w:t xml:space="preserve"> </w:t>
      </w:r>
      <w:r w:rsidRPr="007F6B89">
        <w:rPr>
          <w:sz w:val="16"/>
          <w:szCs w:val="16"/>
          <w:u w:val="single"/>
        </w:rPr>
        <w:t>tox:</w:t>
      </w:r>
      <w:r>
        <w:rPr>
          <w:sz w:val="16"/>
          <w:szCs w:val="16"/>
        </w:rPr>
        <w:t xml:space="preserve"> csv-kár</w:t>
      </w:r>
    </w:p>
    <w:p w:rsidR="00C435A8" w:rsidRPr="00DD26E9" w:rsidRDefault="00C435A8" w:rsidP="00C435A8">
      <w:pPr>
        <w:jc w:val="center"/>
        <w:rPr>
          <w:b/>
          <w:sz w:val="16"/>
          <w:szCs w:val="16"/>
        </w:rPr>
      </w:pPr>
      <w:r w:rsidRPr="00DD26E9">
        <w:rPr>
          <w:b/>
          <w:sz w:val="16"/>
          <w:szCs w:val="16"/>
        </w:rPr>
        <w:t>2.d, mitotikus orsókra ható szerek</w:t>
      </w:r>
    </w:p>
    <w:p w:rsidR="00C435A8" w:rsidRPr="00D17880" w:rsidRDefault="00C435A8" w:rsidP="00C435A8">
      <w:pPr>
        <w:rPr>
          <w:color w:val="FF0000"/>
          <w:sz w:val="16"/>
          <w:szCs w:val="16"/>
        </w:rPr>
      </w:pPr>
      <w:r w:rsidRPr="00D17880">
        <w:rPr>
          <w:color w:val="FF0000"/>
          <w:sz w:val="16"/>
          <w:szCs w:val="16"/>
        </w:rPr>
        <w:t>vincristin, vinblastin, viorelbin</w:t>
      </w:r>
    </w:p>
    <w:p w:rsidR="007F6B89" w:rsidRDefault="00C435A8" w:rsidP="00C435A8">
      <w:pPr>
        <w:rPr>
          <w:sz w:val="16"/>
          <w:szCs w:val="16"/>
        </w:rPr>
      </w:pPr>
      <w:r w:rsidRPr="00D17880">
        <w:rPr>
          <w:sz w:val="16"/>
          <w:szCs w:val="16"/>
        </w:rPr>
        <w:t>(metafázisban alakulnak, kromoszómákat széthúzzák az utódsejtekbe)</w:t>
      </w:r>
      <w:r w:rsidR="007F6B89">
        <w:rPr>
          <w:sz w:val="16"/>
          <w:szCs w:val="16"/>
        </w:rPr>
        <w:t xml:space="preserve"> </w:t>
      </w:r>
      <w:r>
        <w:rPr>
          <w:sz w:val="16"/>
          <w:szCs w:val="16"/>
        </w:rPr>
        <w:t>béta-tubulin dimerek megkötése</w:t>
      </w:r>
      <w:r w:rsidR="007F6B89">
        <w:rPr>
          <w:sz w:val="16"/>
          <w:szCs w:val="16"/>
        </w:rPr>
        <w:t xml:space="preserve">, </w:t>
      </w:r>
      <w:r>
        <w:rPr>
          <w:sz w:val="16"/>
          <w:szCs w:val="16"/>
        </w:rPr>
        <w:t>tubulin polimerizáció gátlás</w:t>
      </w:r>
      <w:r w:rsidR="007F6B89">
        <w:rPr>
          <w:sz w:val="16"/>
          <w:szCs w:val="16"/>
        </w:rPr>
        <w:t xml:space="preserve"> </w:t>
      </w:r>
      <w:r w:rsidRPr="007F6B89">
        <w:rPr>
          <w:sz w:val="16"/>
          <w:szCs w:val="16"/>
          <w:u w:val="single"/>
        </w:rPr>
        <w:t>tox:</w:t>
      </w:r>
      <w:r>
        <w:rPr>
          <w:sz w:val="16"/>
          <w:szCs w:val="16"/>
        </w:rPr>
        <w:t xml:space="preserve"> neorotox (axonális trp tubulusok is károsodnak), csv-károsodás</w:t>
      </w:r>
      <w:r w:rsidR="007F6B89">
        <w:rPr>
          <w:sz w:val="16"/>
          <w:szCs w:val="16"/>
        </w:rPr>
        <w:t xml:space="preserve"> </w:t>
      </w:r>
    </w:p>
    <w:p w:rsidR="00C435A8" w:rsidRPr="000F32FD" w:rsidRDefault="00C435A8" w:rsidP="00C435A8">
      <w:pPr>
        <w:rPr>
          <w:color w:val="FF0000"/>
          <w:sz w:val="16"/>
          <w:szCs w:val="16"/>
        </w:rPr>
      </w:pPr>
      <w:r w:rsidRPr="000F32FD">
        <w:rPr>
          <w:b/>
          <w:sz w:val="16"/>
          <w:szCs w:val="16"/>
        </w:rPr>
        <w:t>taxánok:</w:t>
      </w:r>
      <w:r>
        <w:rPr>
          <w:color w:val="FF0000"/>
          <w:sz w:val="16"/>
          <w:szCs w:val="16"/>
        </w:rPr>
        <w:t xml:space="preserve"> </w:t>
      </w:r>
      <w:r w:rsidRPr="000F32FD">
        <w:rPr>
          <w:color w:val="FF0000"/>
          <w:sz w:val="16"/>
          <w:szCs w:val="16"/>
        </w:rPr>
        <w:t>paclitaxel, docetaxel</w:t>
      </w:r>
    </w:p>
    <w:p w:rsidR="00C435A8" w:rsidRDefault="00C435A8" w:rsidP="00C435A8">
      <w:pPr>
        <w:rPr>
          <w:sz w:val="16"/>
          <w:szCs w:val="16"/>
        </w:rPr>
      </w:pPr>
      <w:r>
        <w:rPr>
          <w:sz w:val="16"/>
          <w:szCs w:val="16"/>
        </w:rPr>
        <w:t>tubulusokat nem engedik depolimerizálódni, polimerizációt fokozzák</w:t>
      </w:r>
    </w:p>
    <w:p w:rsidR="00C435A8" w:rsidRDefault="00C435A8" w:rsidP="00C435A8">
      <w:pPr>
        <w:rPr>
          <w:sz w:val="16"/>
          <w:szCs w:val="16"/>
        </w:rPr>
      </w:pPr>
      <w:r w:rsidRPr="007F6B89">
        <w:rPr>
          <w:sz w:val="16"/>
          <w:szCs w:val="16"/>
          <w:u w:val="single"/>
        </w:rPr>
        <w:t>tox:</w:t>
      </w:r>
      <w:r>
        <w:rPr>
          <w:sz w:val="16"/>
          <w:szCs w:val="16"/>
        </w:rPr>
        <w:t xml:space="preserve"> csv-kár, neurotox, allergiás reakció</w:t>
      </w:r>
    </w:p>
    <w:p w:rsidR="00C435A8" w:rsidRDefault="00C435A8" w:rsidP="009E59A3">
      <w:pPr>
        <w:jc w:val="center"/>
        <w:rPr>
          <w:rFonts w:ascii="Arial Narrow" w:hAnsi="Arial Narrow"/>
          <w:b/>
          <w:sz w:val="24"/>
          <w:szCs w:val="24"/>
        </w:rPr>
      </w:pPr>
    </w:p>
    <w:p w:rsidR="00C435A8" w:rsidRDefault="00C435A8" w:rsidP="009E59A3">
      <w:pPr>
        <w:jc w:val="center"/>
        <w:rPr>
          <w:rFonts w:ascii="Arial Narrow" w:hAnsi="Arial Narrow"/>
          <w:b/>
          <w:sz w:val="24"/>
          <w:szCs w:val="24"/>
        </w:rPr>
      </w:pPr>
    </w:p>
    <w:p w:rsidR="00C435A8" w:rsidRDefault="00C435A8" w:rsidP="009E59A3">
      <w:pPr>
        <w:jc w:val="center"/>
        <w:rPr>
          <w:rFonts w:ascii="Arial Narrow" w:hAnsi="Arial Narrow"/>
          <w:b/>
          <w:sz w:val="24"/>
          <w:szCs w:val="24"/>
        </w:rPr>
      </w:pPr>
    </w:p>
    <w:p w:rsidR="00C435A8" w:rsidRDefault="00C435A8" w:rsidP="009E59A3">
      <w:pPr>
        <w:jc w:val="center"/>
        <w:rPr>
          <w:rFonts w:ascii="Arial Narrow" w:hAnsi="Arial Narrow"/>
          <w:b/>
          <w:sz w:val="24"/>
          <w:szCs w:val="24"/>
        </w:rPr>
      </w:pPr>
    </w:p>
    <w:p w:rsidR="00C435A8" w:rsidRDefault="00C435A8" w:rsidP="009E59A3">
      <w:pPr>
        <w:jc w:val="center"/>
        <w:rPr>
          <w:rFonts w:ascii="Arial Narrow" w:hAnsi="Arial Narrow"/>
          <w:b/>
          <w:sz w:val="24"/>
          <w:szCs w:val="24"/>
        </w:rPr>
      </w:pPr>
    </w:p>
    <w:p w:rsidR="007F6B89" w:rsidRDefault="007F6B89" w:rsidP="009E59A3">
      <w:pPr>
        <w:jc w:val="center"/>
        <w:rPr>
          <w:rFonts w:ascii="Arial Narrow" w:hAnsi="Arial Narrow"/>
          <w:b/>
          <w:sz w:val="24"/>
          <w:szCs w:val="24"/>
        </w:rPr>
      </w:pPr>
    </w:p>
    <w:p w:rsidR="00C435A8" w:rsidRDefault="00C435A8" w:rsidP="009E59A3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lastRenderedPageBreak/>
        <w:t>III/60 citosztatikus hatású daganatellenes szerek</w:t>
      </w:r>
    </w:p>
    <w:p w:rsidR="00680D3E" w:rsidRDefault="00680D3E" w:rsidP="00680D3E">
      <w:pPr>
        <w:rPr>
          <w:sz w:val="16"/>
          <w:szCs w:val="16"/>
        </w:rPr>
      </w:pPr>
      <w:r>
        <w:rPr>
          <w:sz w:val="16"/>
          <w:szCs w:val="16"/>
        </w:rPr>
        <w:t>Nincs kül</w:t>
      </w:r>
      <w:r w:rsidRPr="00BC7155">
        <w:rPr>
          <w:sz w:val="16"/>
          <w:szCs w:val="16"/>
        </w:rPr>
        <w:t xml:space="preserve"> a daganatos és normál sejtek k</w:t>
      </w:r>
      <w:r>
        <w:rPr>
          <w:sz w:val="16"/>
          <w:szCs w:val="16"/>
        </w:rPr>
        <w:t>özt, csak mennyiségi</w:t>
      </w:r>
      <w:r w:rsidRPr="00BC7155">
        <w:rPr>
          <w:sz w:val="16"/>
          <w:szCs w:val="16"/>
        </w:rPr>
        <w:t>. Kevés sz</w:t>
      </w:r>
      <w:r>
        <w:rPr>
          <w:sz w:val="16"/>
          <w:szCs w:val="16"/>
        </w:rPr>
        <w:t>elektív támadáspont</w:t>
      </w:r>
      <w:r w:rsidRPr="00BC7155">
        <w:rPr>
          <w:sz w:val="16"/>
          <w:szCs w:val="16"/>
        </w:rPr>
        <w:t>: sok toxikus és mh.</w:t>
      </w:r>
    </w:p>
    <w:p w:rsidR="00680D3E" w:rsidRPr="00BC7155" w:rsidRDefault="00680D3E" w:rsidP="00680D3E">
      <w:pPr>
        <w:rPr>
          <w:sz w:val="16"/>
          <w:szCs w:val="16"/>
        </w:rPr>
      </w:pPr>
      <w:r>
        <w:rPr>
          <w:b/>
          <w:sz w:val="16"/>
          <w:szCs w:val="16"/>
        </w:rPr>
        <w:t>D</w:t>
      </w:r>
      <w:r w:rsidRPr="00BC7155">
        <w:rPr>
          <w:b/>
          <w:sz w:val="16"/>
          <w:szCs w:val="16"/>
        </w:rPr>
        <w:t>aganatképződés (carcinogenezis)</w:t>
      </w:r>
      <w:r>
        <w:rPr>
          <w:b/>
          <w:sz w:val="16"/>
          <w:szCs w:val="16"/>
        </w:rPr>
        <w:t xml:space="preserve"> </w:t>
      </w:r>
      <w:r w:rsidRPr="00BC7155">
        <w:rPr>
          <w:sz w:val="16"/>
          <w:szCs w:val="16"/>
        </w:rPr>
        <w:t>többlépcsős folyamat</w:t>
      </w:r>
    </w:p>
    <w:p w:rsidR="00680D3E" w:rsidRPr="00677602" w:rsidRDefault="00680D3E" w:rsidP="00680D3E">
      <w:pPr>
        <w:rPr>
          <w:sz w:val="16"/>
          <w:szCs w:val="16"/>
        </w:rPr>
      </w:pPr>
      <w:r w:rsidRPr="00BC7155">
        <w:rPr>
          <w:sz w:val="16"/>
          <w:szCs w:val="16"/>
          <w:u w:val="single"/>
        </w:rPr>
        <w:t>1.iniciáció:</w:t>
      </w:r>
      <w:r w:rsidRPr="00BC7155">
        <w:rPr>
          <w:sz w:val="16"/>
          <w:szCs w:val="16"/>
        </w:rPr>
        <w:t xml:space="preserve"> kijavítandó mutáció, fokozott osztódási hajlam. Karcinogének: kémiai, fizikai (UV), biológiai (vírus)</w:t>
      </w:r>
      <w:r>
        <w:rPr>
          <w:sz w:val="16"/>
          <w:szCs w:val="16"/>
        </w:rPr>
        <w:t xml:space="preserve"> </w:t>
      </w:r>
      <w:r w:rsidRPr="00BC7155">
        <w:rPr>
          <w:sz w:val="16"/>
          <w:szCs w:val="16"/>
          <w:u w:val="single"/>
        </w:rPr>
        <w:t>2.promóció:</w:t>
      </w:r>
      <w:r w:rsidRPr="00BC7155">
        <w:rPr>
          <w:sz w:val="16"/>
          <w:szCs w:val="16"/>
        </w:rPr>
        <w:t xml:space="preserve"> 5-10év, klonális prolferáció – premalignus elváltozás. Epigenetikus faktorok, kokarcinogének: úgy változtatják meg a sejt környezetét, hogy az kedvez a daganatos elváltozásnak. Magukban nem okoznak daganatot, de a meglévő mutáció hatását fokozzák. Legfontosabbak a hormonális tényezők, pl ösztrogén. További mutációk – többszörös genetikai hiba</w:t>
      </w:r>
      <w:r>
        <w:rPr>
          <w:sz w:val="16"/>
          <w:szCs w:val="16"/>
        </w:rPr>
        <w:t xml:space="preserve"> </w:t>
      </w:r>
      <w:r w:rsidRPr="00BC7155">
        <w:rPr>
          <w:sz w:val="16"/>
          <w:szCs w:val="16"/>
          <w:u w:val="single"/>
        </w:rPr>
        <w:t>3.transzformáció:</w:t>
      </w:r>
      <w:r w:rsidRPr="00BC7155">
        <w:rPr>
          <w:sz w:val="16"/>
          <w:szCs w:val="16"/>
        </w:rPr>
        <w:t xml:space="preserve"> malignus átalakulás. Egyetlen sejt „kulcs mutáció” löki át a daganat irányába</w:t>
      </w:r>
      <w:r>
        <w:rPr>
          <w:sz w:val="16"/>
          <w:szCs w:val="16"/>
        </w:rPr>
        <w:t xml:space="preserve"> </w:t>
      </w:r>
      <w:r w:rsidRPr="00BC7155">
        <w:rPr>
          <w:sz w:val="16"/>
          <w:szCs w:val="16"/>
          <w:u w:val="single"/>
        </w:rPr>
        <w:t>4.progresszó:</w:t>
      </w:r>
      <w:r w:rsidRPr="00BC7155">
        <w:rPr>
          <w:sz w:val="16"/>
          <w:szCs w:val="16"/>
        </w:rPr>
        <w:t xml:space="preserve"> klinikai daganat kialakulása. Daganatos sejtek genetikai állománya instabil, további mutációk keletkeznek, heterogenitás. Nem egy szerrel kell kezelni, mert egyes szerekre némely sejt … lehet</w:t>
      </w:r>
      <w:r>
        <w:rPr>
          <w:sz w:val="16"/>
          <w:szCs w:val="16"/>
        </w:rPr>
        <w:t xml:space="preserve"> </w:t>
      </w:r>
      <w:r w:rsidRPr="00BC7155">
        <w:rPr>
          <w:b/>
          <w:sz w:val="16"/>
          <w:szCs w:val="16"/>
        </w:rPr>
        <w:t>malignus mutációs helyek</w:t>
      </w:r>
      <w:r>
        <w:rPr>
          <w:b/>
          <w:sz w:val="16"/>
          <w:szCs w:val="16"/>
        </w:rPr>
        <w:t xml:space="preserve">: </w:t>
      </w:r>
      <w:r w:rsidRPr="00677602">
        <w:rPr>
          <w:sz w:val="16"/>
          <w:szCs w:val="16"/>
        </w:rPr>
        <w:t xml:space="preserve">proto-onkogének – onkogén aktiváció (domiáns), tumorszuppresszor gének – </w:t>
      </w:r>
      <w:r>
        <w:rPr>
          <w:rFonts w:cstheme="minorHAnsi"/>
          <w:sz w:val="16"/>
          <w:szCs w:val="16"/>
        </w:rPr>
        <w:t>↓</w:t>
      </w:r>
      <w:r w:rsidRPr="00677602">
        <w:rPr>
          <w:sz w:val="16"/>
          <w:szCs w:val="16"/>
        </w:rPr>
        <w:t>funkció (recesszív), DNS repair – károsodás</w:t>
      </w:r>
    </w:p>
    <w:p w:rsidR="00680D3E" w:rsidRPr="00BC7155" w:rsidRDefault="00680D3E" w:rsidP="00680D3E">
      <w:pPr>
        <w:rPr>
          <w:sz w:val="16"/>
          <w:szCs w:val="16"/>
        </w:rPr>
      </w:pPr>
      <w:r w:rsidRPr="00677602">
        <w:rPr>
          <w:b/>
          <w:sz w:val="16"/>
          <w:szCs w:val="16"/>
        </w:rPr>
        <w:t>Tumorszuppresszor gének szerepe:</w:t>
      </w:r>
      <w:r>
        <w:rPr>
          <w:b/>
          <w:sz w:val="16"/>
          <w:szCs w:val="16"/>
        </w:rPr>
        <w:t xml:space="preserve"> </w:t>
      </w:r>
      <w:r w:rsidRPr="00BC7155">
        <w:rPr>
          <w:sz w:val="16"/>
          <w:szCs w:val="16"/>
        </w:rPr>
        <w:t>sejtciklusban két fontos ellenőrzési hely: G1 – S, G2 – M átmenet. Ha jó az átírás, a TS gének aktiválódnak, folytatódhat a sejtciklus.</w:t>
      </w:r>
      <w:r>
        <w:rPr>
          <w:sz w:val="16"/>
          <w:szCs w:val="16"/>
        </w:rPr>
        <w:t xml:space="preserve"> </w:t>
      </w:r>
      <w:r w:rsidRPr="00BC7155">
        <w:rPr>
          <w:sz w:val="16"/>
          <w:szCs w:val="16"/>
        </w:rPr>
        <w:t>Ha olyan sok a hiba, hogy nem lehet kijavítani, apoptózis lesz.</w:t>
      </w:r>
    </w:p>
    <w:p w:rsidR="00680D3E" w:rsidRPr="00BC7155" w:rsidRDefault="00680D3E" w:rsidP="00680D3E">
      <w:pPr>
        <w:rPr>
          <w:sz w:val="16"/>
          <w:szCs w:val="16"/>
        </w:rPr>
      </w:pPr>
      <w:r w:rsidRPr="00BC7155">
        <w:rPr>
          <w:b/>
          <w:sz w:val="16"/>
          <w:szCs w:val="16"/>
        </w:rPr>
        <w:t>malignus tulajdonságok</w:t>
      </w:r>
      <w:r>
        <w:rPr>
          <w:b/>
          <w:sz w:val="16"/>
          <w:szCs w:val="16"/>
        </w:rPr>
        <w:t xml:space="preserve">: </w:t>
      </w:r>
      <w:r w:rsidRPr="00677602">
        <w:rPr>
          <w:sz w:val="16"/>
          <w:szCs w:val="16"/>
          <w:u w:val="single"/>
        </w:rPr>
        <w:t>kontrolálatlan osztódás</w:t>
      </w:r>
      <w:r w:rsidRPr="00BC7155">
        <w:rPr>
          <w:sz w:val="16"/>
          <w:szCs w:val="16"/>
        </w:rPr>
        <w:t xml:space="preserve"> (hiba a sejtciklus szabályozásában, hiba az apoptotikus programban)</w:t>
      </w:r>
      <w:r>
        <w:rPr>
          <w:sz w:val="16"/>
          <w:szCs w:val="16"/>
        </w:rPr>
        <w:t>,</w:t>
      </w:r>
      <w:r w:rsidRPr="00677602">
        <w:rPr>
          <w:sz w:val="16"/>
          <w:szCs w:val="16"/>
          <w:u w:val="single"/>
        </w:rPr>
        <w:t xml:space="preserve"> dedifferenciálódás</w:t>
      </w:r>
      <w:r w:rsidRPr="00BC7155">
        <w:rPr>
          <w:sz w:val="16"/>
          <w:szCs w:val="16"/>
        </w:rPr>
        <w:t xml:space="preserve"> (funk</w:t>
      </w:r>
      <w:r>
        <w:rPr>
          <w:sz w:val="16"/>
          <w:szCs w:val="16"/>
        </w:rPr>
        <w:t xml:space="preserve">cióvesztés, nagy mutációs ráta), </w:t>
      </w:r>
      <w:r w:rsidRPr="00677602">
        <w:rPr>
          <w:sz w:val="16"/>
          <w:szCs w:val="16"/>
        </w:rPr>
        <w:t>Erősen dedifferenciáltak</w:t>
      </w:r>
      <w:r w:rsidRPr="00BC7155">
        <w:rPr>
          <w:sz w:val="16"/>
          <w:szCs w:val="16"/>
        </w:rPr>
        <w:t xml:space="preserve"> nagyon gyorsan képeznek </w:t>
      </w:r>
      <w:r w:rsidRPr="00677602">
        <w:rPr>
          <w:sz w:val="16"/>
          <w:szCs w:val="16"/>
          <w:u w:val="single"/>
        </w:rPr>
        <w:t>áttétet</w:t>
      </w:r>
      <w:r w:rsidRPr="00BC7155">
        <w:rPr>
          <w:sz w:val="16"/>
          <w:szCs w:val="16"/>
        </w:rPr>
        <w:t>, gyorsan terjednek (nagy malignitású), szereink őket jobban pusztítják</w:t>
      </w:r>
      <w:r>
        <w:rPr>
          <w:sz w:val="16"/>
          <w:szCs w:val="16"/>
        </w:rPr>
        <w:t xml:space="preserve">, </w:t>
      </w:r>
      <w:r w:rsidRPr="00BC7155">
        <w:rPr>
          <w:sz w:val="16"/>
          <w:szCs w:val="16"/>
        </w:rPr>
        <w:t>alacsony malignitású, lassan növekvő sejtekkel sokáig lehet élni, de szereink ezekre kevéssé hatnak, agresszív terápiát kell alkalmazni</w:t>
      </w:r>
      <w:r>
        <w:rPr>
          <w:sz w:val="16"/>
          <w:szCs w:val="16"/>
        </w:rPr>
        <w:t xml:space="preserve">, </w:t>
      </w:r>
      <w:r w:rsidRPr="00677602">
        <w:rPr>
          <w:sz w:val="16"/>
          <w:szCs w:val="16"/>
          <w:u w:val="single"/>
        </w:rPr>
        <w:t>invazív</w:t>
      </w:r>
      <w:r w:rsidRPr="00BC7155">
        <w:rPr>
          <w:sz w:val="16"/>
          <w:szCs w:val="16"/>
        </w:rPr>
        <w:t xml:space="preserve"> tulajdonság (kontakt gátlás megszűnik, metalloproteázok termelésével mátrixot lebontják, belenő a környező szövetekbe: invázió, angiogén faktorok termelésével saját maguk vérellátására kényszerítik a szervezetet)</w:t>
      </w:r>
      <w:r>
        <w:rPr>
          <w:sz w:val="16"/>
          <w:szCs w:val="16"/>
        </w:rPr>
        <w:t xml:space="preserve">, </w:t>
      </w:r>
      <w:r w:rsidRPr="00677602">
        <w:rPr>
          <w:sz w:val="16"/>
          <w:szCs w:val="16"/>
          <w:u w:val="single"/>
        </w:rPr>
        <w:t>metastasis képzés:</w:t>
      </w:r>
      <w:r w:rsidRPr="00BC7155">
        <w:rPr>
          <w:sz w:val="16"/>
          <w:szCs w:val="16"/>
        </w:rPr>
        <w:t xml:space="preserve"> szöveti szabályozás elvesztése, vérkeringésbe kerülve bizonyos helyeken távoli áttétet, másodlagos tumort képeznek.</w:t>
      </w:r>
    </w:p>
    <w:p w:rsidR="00680D3E" w:rsidRPr="006B6A88" w:rsidRDefault="00680D3E" w:rsidP="00680D3E">
      <w:pPr>
        <w:rPr>
          <w:sz w:val="16"/>
          <w:szCs w:val="16"/>
        </w:rPr>
      </w:pPr>
      <w:r w:rsidRPr="00BC7155">
        <w:rPr>
          <w:b/>
          <w:sz w:val="16"/>
          <w:szCs w:val="16"/>
        </w:rPr>
        <w:t>Tumor növekedés</w:t>
      </w:r>
      <w:r>
        <w:rPr>
          <w:b/>
          <w:sz w:val="16"/>
          <w:szCs w:val="16"/>
        </w:rPr>
        <w:t xml:space="preserve">: </w:t>
      </w:r>
      <w:r w:rsidRPr="006B6A88">
        <w:rPr>
          <w:sz w:val="16"/>
          <w:szCs w:val="16"/>
          <w:u w:val="single"/>
        </w:rPr>
        <w:t>exponenciális fázis:</w:t>
      </w:r>
      <w:r w:rsidRPr="006B6A88">
        <w:rPr>
          <w:sz w:val="16"/>
          <w:szCs w:val="16"/>
        </w:rPr>
        <w:t xml:space="preserve"> sejtduplázódás, solid tumorok esetén csak a korai szakaszban. Növekedés alatt lelassul, mert kinövi a vérellátást, nem jut elég tápanyaghoz, belsejében oxigénhiány miatt nekrózis is lehet. </w:t>
      </w:r>
      <w:r>
        <w:rPr>
          <w:sz w:val="16"/>
          <w:szCs w:val="16"/>
        </w:rPr>
        <w:t xml:space="preserve">A daganat sejtjei lehetnek különböző féle képpen differenciálódottak </w:t>
      </w:r>
      <w:r w:rsidRPr="006B6A88">
        <w:rPr>
          <w:sz w:val="16"/>
          <w:szCs w:val="16"/>
          <w:u w:val="single"/>
        </w:rPr>
        <w:t>lelassult növekedés fázisa:</w:t>
      </w:r>
      <w:r>
        <w:rPr>
          <w:sz w:val="16"/>
          <w:szCs w:val="16"/>
          <w:u w:val="single"/>
        </w:rPr>
        <w:t xml:space="preserve"> </w:t>
      </w:r>
      <w:r w:rsidRPr="006B6A88">
        <w:rPr>
          <w:sz w:val="16"/>
          <w:szCs w:val="16"/>
        </w:rPr>
        <w:t>A frakció: növekedési frakció. Ezekre hatnak a szerek</w:t>
      </w:r>
      <w:r>
        <w:rPr>
          <w:sz w:val="16"/>
          <w:szCs w:val="16"/>
        </w:rPr>
        <w:t xml:space="preserve"> </w:t>
      </w:r>
      <w:r w:rsidRPr="006B6A88">
        <w:rPr>
          <w:sz w:val="16"/>
          <w:szCs w:val="16"/>
        </w:rPr>
        <w:t>B frakció: átmenetileg nyugvó sejtek. Pihenés után gyorsan újra osztódni képesek, és regenerálják a daganatot</w:t>
      </w:r>
      <w:r>
        <w:rPr>
          <w:sz w:val="16"/>
          <w:szCs w:val="16"/>
        </w:rPr>
        <w:t xml:space="preserve"> </w:t>
      </w:r>
      <w:r w:rsidRPr="006B6A88">
        <w:rPr>
          <w:sz w:val="16"/>
          <w:szCs w:val="16"/>
        </w:rPr>
        <w:t>C frakció: véglegesen nyugvó sejtek. Csak a tumor tömegéhez járulnak hozzá.</w:t>
      </w:r>
    </w:p>
    <w:p w:rsidR="00680D3E" w:rsidRPr="00BC7155" w:rsidRDefault="00680D3E" w:rsidP="00680D3E">
      <w:pPr>
        <w:rPr>
          <w:sz w:val="16"/>
          <w:szCs w:val="16"/>
        </w:rPr>
      </w:pPr>
      <w:r w:rsidRPr="006B6A88">
        <w:rPr>
          <w:color w:val="0070C0"/>
          <w:sz w:val="16"/>
          <w:szCs w:val="16"/>
          <w:u w:val="single"/>
        </w:rPr>
        <w:t>kúratív kezelés:</w:t>
      </w:r>
      <w:r w:rsidRPr="00BC7155">
        <w:rPr>
          <w:sz w:val="16"/>
          <w:szCs w:val="16"/>
        </w:rPr>
        <w:t xml:space="preserve"> ismételt adagolás a regeneráció fázisában, beteg meggyógyulhat</w:t>
      </w:r>
    </w:p>
    <w:p w:rsidR="00680D3E" w:rsidRPr="00BC7155" w:rsidRDefault="00680D3E" w:rsidP="00680D3E">
      <w:pPr>
        <w:rPr>
          <w:sz w:val="16"/>
          <w:szCs w:val="16"/>
        </w:rPr>
      </w:pPr>
      <w:r w:rsidRPr="006B6A88">
        <w:rPr>
          <w:color w:val="0070C0"/>
          <w:sz w:val="16"/>
          <w:szCs w:val="16"/>
          <w:u w:val="single"/>
        </w:rPr>
        <w:t>adjuváns kezelés:</w:t>
      </w:r>
      <w:r w:rsidRPr="00BC7155">
        <w:rPr>
          <w:sz w:val="16"/>
          <w:szCs w:val="16"/>
        </w:rPr>
        <w:t xml:space="preserve"> pl sebészivel kemoterápia kombinált, beteg meggyógyulhat</w:t>
      </w:r>
    </w:p>
    <w:p w:rsidR="00680D3E" w:rsidRPr="00BC7155" w:rsidRDefault="00680D3E" w:rsidP="00680D3E">
      <w:pPr>
        <w:rPr>
          <w:sz w:val="16"/>
          <w:szCs w:val="16"/>
        </w:rPr>
      </w:pPr>
      <w:r w:rsidRPr="006B6A88">
        <w:rPr>
          <w:color w:val="0070C0"/>
          <w:sz w:val="16"/>
          <w:szCs w:val="16"/>
          <w:u w:val="single"/>
        </w:rPr>
        <w:t>palliatív kezelés:</w:t>
      </w:r>
      <w:r w:rsidRPr="00BC7155">
        <w:rPr>
          <w:sz w:val="16"/>
          <w:szCs w:val="16"/>
        </w:rPr>
        <w:t xml:space="preserve"> későn kezdett kezelés, előrehaladott daganatoknál két ciklus közt visszanő, beteg meghal, de a kezelés meghosszabbítja az életet, életminőség javul.</w:t>
      </w:r>
    </w:p>
    <w:p w:rsidR="00680D3E" w:rsidRPr="006B6A88" w:rsidRDefault="00680D3E" w:rsidP="00680D3E">
      <w:pPr>
        <w:rPr>
          <w:sz w:val="16"/>
          <w:szCs w:val="16"/>
        </w:rPr>
      </w:pPr>
      <w:r w:rsidRPr="00BC7155">
        <w:rPr>
          <w:b/>
          <w:sz w:val="16"/>
          <w:szCs w:val="16"/>
        </w:rPr>
        <w:t>lokális terápia</w:t>
      </w:r>
      <w:r>
        <w:rPr>
          <w:b/>
          <w:sz w:val="16"/>
          <w:szCs w:val="16"/>
        </w:rPr>
        <w:t xml:space="preserve">: </w:t>
      </w:r>
      <w:r>
        <w:rPr>
          <w:sz w:val="16"/>
          <w:szCs w:val="16"/>
        </w:rPr>
        <w:t>sebészi</w:t>
      </w:r>
      <w:r w:rsidRPr="006B6A88">
        <w:rPr>
          <w:sz w:val="16"/>
          <w:szCs w:val="16"/>
        </w:rPr>
        <w:t>, de mikrometastasisok</w:t>
      </w:r>
      <w:r>
        <w:rPr>
          <w:sz w:val="16"/>
          <w:szCs w:val="16"/>
        </w:rPr>
        <w:t xml:space="preserve">! </w:t>
      </w:r>
      <w:r w:rsidRPr="006B6A88">
        <w:rPr>
          <w:sz w:val="16"/>
          <w:szCs w:val="16"/>
        </w:rPr>
        <w:t>besugárzással kombinálják</w:t>
      </w:r>
    </w:p>
    <w:p w:rsidR="00680D3E" w:rsidRPr="006B6A88" w:rsidRDefault="00680D3E" w:rsidP="00680D3E">
      <w:pPr>
        <w:rPr>
          <w:sz w:val="16"/>
          <w:szCs w:val="16"/>
        </w:rPr>
      </w:pPr>
      <w:r w:rsidRPr="00BC7155">
        <w:rPr>
          <w:b/>
          <w:sz w:val="16"/>
          <w:szCs w:val="16"/>
        </w:rPr>
        <w:t>szisztémás</w:t>
      </w:r>
      <w:r>
        <w:rPr>
          <w:b/>
          <w:sz w:val="16"/>
          <w:szCs w:val="16"/>
        </w:rPr>
        <w:t xml:space="preserve">-: </w:t>
      </w:r>
      <w:r w:rsidRPr="00677602">
        <w:rPr>
          <w:sz w:val="16"/>
          <w:szCs w:val="16"/>
          <w:u w:val="single"/>
        </w:rPr>
        <w:t>kemoterápia</w:t>
      </w:r>
      <w:r>
        <w:rPr>
          <w:sz w:val="16"/>
          <w:szCs w:val="16"/>
        </w:rPr>
        <w:t xml:space="preserve"> (</w:t>
      </w:r>
      <w:r w:rsidRPr="006B6A88">
        <w:rPr>
          <w:sz w:val="16"/>
          <w:szCs w:val="16"/>
        </w:rPr>
        <w:t>tox</w:t>
      </w:r>
      <w:r>
        <w:rPr>
          <w:sz w:val="16"/>
          <w:szCs w:val="16"/>
        </w:rPr>
        <w:t xml:space="preserve">) </w:t>
      </w:r>
      <w:r w:rsidRPr="00677602">
        <w:rPr>
          <w:sz w:val="16"/>
          <w:szCs w:val="16"/>
          <w:u w:val="single"/>
        </w:rPr>
        <w:t xml:space="preserve">hormonterápia </w:t>
      </w:r>
      <w:r w:rsidRPr="006B6A88">
        <w:rPr>
          <w:sz w:val="16"/>
          <w:szCs w:val="16"/>
        </w:rPr>
        <w:t>(sztat</w:t>
      </w:r>
      <w:r>
        <w:rPr>
          <w:sz w:val="16"/>
          <w:szCs w:val="16"/>
        </w:rPr>
        <w:t>)</w:t>
      </w:r>
      <w:r w:rsidRPr="006B6A88">
        <w:rPr>
          <w:sz w:val="16"/>
          <w:szCs w:val="16"/>
        </w:rPr>
        <w:t>, regressziót indukálhat, daganat méretét kevéssé</w:t>
      </w:r>
      <w:r>
        <w:rPr>
          <w:rFonts w:cstheme="minorHAnsi"/>
          <w:sz w:val="16"/>
          <w:szCs w:val="16"/>
        </w:rPr>
        <w:t>↓</w:t>
      </w:r>
      <w:r w:rsidRPr="006B6A88">
        <w:rPr>
          <w:sz w:val="16"/>
          <w:szCs w:val="16"/>
        </w:rPr>
        <w:t>)</w:t>
      </w:r>
      <w:r>
        <w:rPr>
          <w:sz w:val="16"/>
          <w:szCs w:val="16"/>
        </w:rPr>
        <w:t xml:space="preserve"> </w:t>
      </w:r>
      <w:r w:rsidRPr="006B6A88">
        <w:rPr>
          <w:sz w:val="16"/>
          <w:szCs w:val="16"/>
        </w:rPr>
        <w:t>biológiai</w:t>
      </w:r>
      <w:r>
        <w:rPr>
          <w:sz w:val="16"/>
          <w:szCs w:val="16"/>
        </w:rPr>
        <w:t>-</w:t>
      </w:r>
      <w:r w:rsidRPr="006B6A88">
        <w:rPr>
          <w:sz w:val="16"/>
          <w:szCs w:val="16"/>
        </w:rPr>
        <w:t xml:space="preserve"> (citosztatikus, növekedési-, angiogén faktorok gátlása)</w:t>
      </w:r>
    </w:p>
    <w:p w:rsidR="00680D3E" w:rsidRPr="00BC7155" w:rsidRDefault="00680D3E" w:rsidP="00680D3E">
      <w:pPr>
        <w:rPr>
          <w:sz w:val="16"/>
          <w:szCs w:val="16"/>
        </w:rPr>
      </w:pPr>
      <w:r w:rsidRPr="00BC7155">
        <w:rPr>
          <w:b/>
          <w:sz w:val="16"/>
          <w:szCs w:val="16"/>
        </w:rPr>
        <w:t>szisztémás terápia alkalmazása:</w:t>
      </w:r>
      <w:r>
        <w:rPr>
          <w:b/>
          <w:sz w:val="16"/>
          <w:szCs w:val="16"/>
        </w:rPr>
        <w:t xml:space="preserve"> </w:t>
      </w:r>
      <w:r w:rsidRPr="00BC7155">
        <w:rPr>
          <w:sz w:val="16"/>
          <w:szCs w:val="16"/>
        </w:rPr>
        <w:t>önálló (indukciós: daganat eltűntetése a cél, konszolidációs: már daganat nem látszik, mikrometasztázisok ellen, fenntartó: nem tünt el a daganat tartósan, de</w:t>
      </w:r>
      <w:r w:rsidRPr="006B6A88">
        <w:rPr>
          <w:color w:val="0070C0"/>
          <w:sz w:val="16"/>
          <w:szCs w:val="16"/>
        </w:rPr>
        <w:t xml:space="preserve"> palliativ</w:t>
      </w:r>
      <w:r w:rsidRPr="00BC7155">
        <w:rPr>
          <w:sz w:val="16"/>
          <w:szCs w:val="16"/>
        </w:rPr>
        <w:t xml:space="preserve"> fenntartani próbáljuk az előnyt)</w:t>
      </w:r>
      <w:r>
        <w:rPr>
          <w:sz w:val="16"/>
          <w:szCs w:val="16"/>
        </w:rPr>
        <w:t xml:space="preserve"> </w:t>
      </w:r>
      <w:r w:rsidRPr="006B6A88">
        <w:rPr>
          <w:color w:val="0070C0"/>
          <w:sz w:val="16"/>
          <w:szCs w:val="16"/>
        </w:rPr>
        <w:t xml:space="preserve">adjuváns </w:t>
      </w:r>
      <w:r w:rsidRPr="00BC7155">
        <w:rPr>
          <w:sz w:val="16"/>
          <w:szCs w:val="16"/>
        </w:rPr>
        <w:t>kezelés (lokálissal kombinálva) sebészi + kemoterápia</w:t>
      </w:r>
      <w:r>
        <w:rPr>
          <w:sz w:val="16"/>
          <w:szCs w:val="16"/>
        </w:rPr>
        <w:t xml:space="preserve"> </w:t>
      </w:r>
      <w:r w:rsidRPr="006B6A88">
        <w:rPr>
          <w:color w:val="0070C0"/>
          <w:sz w:val="16"/>
          <w:szCs w:val="16"/>
        </w:rPr>
        <w:t xml:space="preserve">neoadjuváns </w:t>
      </w:r>
      <w:r w:rsidRPr="00BC7155">
        <w:rPr>
          <w:sz w:val="16"/>
          <w:szCs w:val="16"/>
        </w:rPr>
        <w:t>kezelés: műtét előtt kemoterápiás lökés, visszafejlődöttet műtik ki, kevéssé sértik meg a környező szöveteket.</w:t>
      </w:r>
    </w:p>
    <w:p w:rsidR="00680D3E" w:rsidRPr="00BC7155" w:rsidRDefault="00680D3E" w:rsidP="00680D3E">
      <w:pPr>
        <w:rPr>
          <w:sz w:val="16"/>
          <w:szCs w:val="16"/>
        </w:rPr>
      </w:pPr>
      <w:r w:rsidRPr="00BC7155">
        <w:rPr>
          <w:b/>
          <w:sz w:val="16"/>
          <w:szCs w:val="16"/>
        </w:rPr>
        <w:t>terápia alapelvei:</w:t>
      </w:r>
      <w:r>
        <w:rPr>
          <w:b/>
          <w:sz w:val="16"/>
          <w:szCs w:val="16"/>
        </w:rPr>
        <w:t xml:space="preserve"> </w:t>
      </w:r>
      <w:r w:rsidRPr="00BC7155">
        <w:rPr>
          <w:sz w:val="16"/>
          <w:szCs w:val="16"/>
        </w:rPr>
        <w:t>korai agresszív kezelés</w:t>
      </w:r>
      <w:r>
        <w:rPr>
          <w:sz w:val="16"/>
          <w:szCs w:val="16"/>
        </w:rPr>
        <w:t>, helyi-</w:t>
      </w:r>
      <w:r w:rsidRPr="00BC7155">
        <w:rPr>
          <w:sz w:val="16"/>
          <w:szCs w:val="16"/>
        </w:rPr>
        <w:t xml:space="preserve"> a daganat fő tömegének eltávolítására</w:t>
      </w:r>
      <w:r>
        <w:rPr>
          <w:sz w:val="16"/>
          <w:szCs w:val="16"/>
        </w:rPr>
        <w:t xml:space="preserve"> </w:t>
      </w:r>
      <w:r w:rsidRPr="00BC7155">
        <w:rPr>
          <w:sz w:val="16"/>
          <w:szCs w:val="16"/>
        </w:rPr>
        <w:t>szisztémás</w:t>
      </w:r>
      <w:r>
        <w:rPr>
          <w:sz w:val="16"/>
          <w:szCs w:val="16"/>
        </w:rPr>
        <w:t>-</w:t>
      </w:r>
      <w:r w:rsidRPr="00BC7155">
        <w:rPr>
          <w:sz w:val="16"/>
          <w:szCs w:val="16"/>
        </w:rPr>
        <w:t xml:space="preserve"> a mikroáttétek elpusztítására</w:t>
      </w:r>
    </w:p>
    <w:p w:rsidR="00680D3E" w:rsidRPr="006B6A88" w:rsidRDefault="00680D3E" w:rsidP="00680D3E">
      <w:pPr>
        <w:rPr>
          <w:sz w:val="16"/>
          <w:szCs w:val="16"/>
        </w:rPr>
      </w:pPr>
      <w:r w:rsidRPr="00BC7155">
        <w:rPr>
          <w:b/>
          <w:sz w:val="16"/>
          <w:szCs w:val="16"/>
        </w:rPr>
        <w:t>adagolsási protokollok</w:t>
      </w:r>
      <w:r>
        <w:rPr>
          <w:b/>
          <w:sz w:val="16"/>
          <w:szCs w:val="16"/>
        </w:rPr>
        <w:t xml:space="preserve">: </w:t>
      </w:r>
      <w:r w:rsidRPr="006B6A88">
        <w:rPr>
          <w:sz w:val="16"/>
          <w:szCs w:val="16"/>
        </w:rPr>
        <w:t>intermittáló nagy dózisok (daganatot a növekvő fázisban kapják el), de</w:t>
      </w:r>
      <w:r>
        <w:rPr>
          <w:sz w:val="16"/>
          <w:szCs w:val="16"/>
        </w:rPr>
        <w:t xml:space="preserve"> </w:t>
      </w:r>
      <w:r w:rsidRPr="006B6A88">
        <w:rPr>
          <w:sz w:val="16"/>
          <w:szCs w:val="16"/>
        </w:rPr>
        <w:t>normál szövet (pl csontvelő) regenerációjára időt kell hagyni a saját védekezőképesség megtartásához – rescue (gyorsítja a csontvelő regenerációt)</w:t>
      </w:r>
      <w:r>
        <w:rPr>
          <w:sz w:val="16"/>
          <w:szCs w:val="16"/>
        </w:rPr>
        <w:t xml:space="preserve">, </w:t>
      </w:r>
      <w:r w:rsidRPr="006B6A88">
        <w:rPr>
          <w:sz w:val="16"/>
          <w:szCs w:val="16"/>
        </w:rPr>
        <w:t>ismételt adagolás a tumor regenerációja alatt, nagyobb növekedési frakció – érzékenyebb a kezelésre, tumorsejt-szám csökkenés</w:t>
      </w:r>
    </w:p>
    <w:p w:rsidR="00680D3E" w:rsidRPr="00C204DF" w:rsidRDefault="00680D3E" w:rsidP="00680D3E">
      <w:pPr>
        <w:rPr>
          <w:sz w:val="16"/>
          <w:szCs w:val="16"/>
        </w:rPr>
      </w:pPr>
      <w:r w:rsidRPr="00677602">
        <w:rPr>
          <w:b/>
          <w:sz w:val="16"/>
          <w:szCs w:val="16"/>
        </w:rPr>
        <w:t>szerek:</w:t>
      </w:r>
      <w:r w:rsidRPr="00677602">
        <w:rPr>
          <w:sz w:val="16"/>
          <w:szCs w:val="16"/>
        </w:rPr>
        <w:t xml:space="preserve"> </w:t>
      </w:r>
      <w:r w:rsidRPr="00C204DF">
        <w:rPr>
          <w:sz w:val="16"/>
          <w:szCs w:val="16"/>
          <w:u w:val="single"/>
        </w:rPr>
        <w:t>citotoxikus</w:t>
      </w:r>
      <w:r w:rsidRPr="00C204DF">
        <w:rPr>
          <w:sz w:val="16"/>
          <w:szCs w:val="16"/>
        </w:rPr>
        <w:t xml:space="preserve"> (antimetabolitok, alkilálók, platinálók, topoizomeráz-gátlók, mitotikus orsóra hatók)</w:t>
      </w:r>
    </w:p>
    <w:p w:rsidR="00680D3E" w:rsidRPr="006B6A88" w:rsidRDefault="00680D3E" w:rsidP="00680D3E">
      <w:pPr>
        <w:pStyle w:val="Listaszerbekezds"/>
        <w:numPr>
          <w:ilvl w:val="0"/>
          <w:numId w:val="209"/>
        </w:numPr>
        <w:rPr>
          <w:sz w:val="16"/>
          <w:szCs w:val="16"/>
        </w:rPr>
      </w:pPr>
      <w:r w:rsidRPr="006B6A88">
        <w:rPr>
          <w:sz w:val="16"/>
          <w:szCs w:val="16"/>
        </w:rPr>
        <w:t>intenzíven osztódó sejteket pusztítják, drámai pusztulást idéznek elő</w:t>
      </w:r>
    </w:p>
    <w:p w:rsidR="00680D3E" w:rsidRPr="006B6A88" w:rsidRDefault="00680D3E" w:rsidP="00680D3E">
      <w:pPr>
        <w:pStyle w:val="Listaszerbekezds"/>
        <w:numPr>
          <w:ilvl w:val="0"/>
          <w:numId w:val="209"/>
        </w:numPr>
        <w:rPr>
          <w:sz w:val="16"/>
          <w:szCs w:val="16"/>
        </w:rPr>
      </w:pPr>
      <w:r w:rsidRPr="006B6A88">
        <w:rPr>
          <w:sz w:val="16"/>
          <w:szCs w:val="16"/>
        </w:rPr>
        <w:t>hátrány / mh: normális gyorsan osztódó sejteket is pusztítják: bélhámsejt: hasmenés, szájnyh: fekélyek, csv: vérképzési zavarok, ivarsejtek: sterilitás, embriotoxikus, hajhagyma: hajhullás,</w:t>
      </w:r>
    </w:p>
    <w:p w:rsidR="00680D3E" w:rsidRPr="006B6A88" w:rsidRDefault="00680D3E" w:rsidP="00680D3E">
      <w:pPr>
        <w:pStyle w:val="Listaszerbekezds"/>
        <w:numPr>
          <w:ilvl w:val="0"/>
          <w:numId w:val="209"/>
        </w:numPr>
        <w:rPr>
          <w:sz w:val="16"/>
          <w:szCs w:val="16"/>
        </w:rPr>
      </w:pPr>
      <w:r w:rsidRPr="006B6A88">
        <w:rPr>
          <w:sz w:val="16"/>
          <w:szCs w:val="16"/>
        </w:rPr>
        <w:t>kemoszenz trigger zónára hatnak: hányinger, hányás</w:t>
      </w:r>
    </w:p>
    <w:p w:rsidR="00680D3E" w:rsidRPr="00C204DF" w:rsidRDefault="00680D3E" w:rsidP="00680D3E">
      <w:pPr>
        <w:ind w:left="360"/>
        <w:rPr>
          <w:sz w:val="16"/>
          <w:szCs w:val="16"/>
        </w:rPr>
      </w:pPr>
      <w:r w:rsidRPr="00C204DF">
        <w:rPr>
          <w:sz w:val="16"/>
          <w:szCs w:val="16"/>
          <w:u w:val="single"/>
        </w:rPr>
        <w:t xml:space="preserve">citosztatikus </w:t>
      </w:r>
      <w:r w:rsidRPr="00C204DF">
        <w:rPr>
          <w:sz w:val="16"/>
          <w:szCs w:val="16"/>
        </w:rPr>
        <w:t>(hormonterápia, citokinterápia, biológiai-)</w:t>
      </w:r>
    </w:p>
    <w:p w:rsidR="00680D3E" w:rsidRPr="006B6A88" w:rsidRDefault="00680D3E" w:rsidP="00680D3E">
      <w:pPr>
        <w:pStyle w:val="Listaszerbekezds"/>
        <w:numPr>
          <w:ilvl w:val="0"/>
          <w:numId w:val="209"/>
        </w:numPr>
        <w:rPr>
          <w:sz w:val="16"/>
          <w:szCs w:val="16"/>
        </w:rPr>
      </w:pPr>
      <w:r w:rsidRPr="006B6A88">
        <w:rPr>
          <w:sz w:val="16"/>
          <w:szCs w:val="16"/>
        </w:rPr>
        <w:t>sejtek növekedését gátolják, jó esetben regresszió</w:t>
      </w:r>
    </w:p>
    <w:p w:rsidR="00680D3E" w:rsidRPr="006B6A88" w:rsidRDefault="00680D3E" w:rsidP="00680D3E">
      <w:pPr>
        <w:pStyle w:val="Listaszerbekezds"/>
        <w:numPr>
          <w:ilvl w:val="0"/>
          <w:numId w:val="209"/>
        </w:numPr>
        <w:rPr>
          <w:sz w:val="16"/>
          <w:szCs w:val="16"/>
        </w:rPr>
      </w:pPr>
      <w:r w:rsidRPr="006B6A88">
        <w:rPr>
          <w:sz w:val="16"/>
          <w:szCs w:val="16"/>
        </w:rPr>
        <w:t>előny: kevesebb mh, hosszútávon azért van</w:t>
      </w:r>
    </w:p>
    <w:p w:rsidR="00680D3E" w:rsidRDefault="00680D3E" w:rsidP="00680D3E">
      <w:pPr>
        <w:rPr>
          <w:sz w:val="16"/>
          <w:szCs w:val="16"/>
        </w:rPr>
      </w:pPr>
      <w:r w:rsidRPr="006B6A88">
        <w:rPr>
          <w:sz w:val="16"/>
          <w:szCs w:val="16"/>
        </w:rPr>
        <w:t xml:space="preserve">hátrány: abbahagyva kiújulhat a </w:t>
      </w:r>
    </w:p>
    <w:p w:rsidR="00C435A8" w:rsidRPr="00C435A8" w:rsidRDefault="009F7CBA" w:rsidP="009F7CBA">
      <w:pPr>
        <w:jc w:val="center"/>
        <w:rPr>
          <w:b/>
          <w:sz w:val="24"/>
          <w:szCs w:val="24"/>
          <w:u w:val="single"/>
        </w:rPr>
      </w:pPr>
      <w:r w:rsidRPr="009F7CBA">
        <w:rPr>
          <w:b/>
          <w:sz w:val="24"/>
          <w:szCs w:val="24"/>
        </w:rPr>
        <w:t xml:space="preserve">          </w:t>
      </w:r>
      <w:r w:rsidR="00C435A8" w:rsidRPr="00C435A8">
        <w:rPr>
          <w:b/>
          <w:sz w:val="24"/>
          <w:szCs w:val="24"/>
          <w:u w:val="single"/>
        </w:rPr>
        <w:t>citosztatikus szerek</w:t>
      </w:r>
    </w:p>
    <w:p w:rsidR="009F7CBA" w:rsidRDefault="00C435A8" w:rsidP="009F7CBA">
      <w:pPr>
        <w:pStyle w:val="Listaszerbekezds"/>
        <w:jc w:val="center"/>
        <w:rPr>
          <w:b/>
          <w:sz w:val="20"/>
          <w:szCs w:val="20"/>
        </w:rPr>
      </w:pPr>
      <w:r w:rsidRPr="00C435A8">
        <w:rPr>
          <w:b/>
          <w:sz w:val="20"/>
          <w:szCs w:val="20"/>
        </w:rPr>
        <w:t>1.hormonterápia</w:t>
      </w:r>
    </w:p>
    <w:p w:rsidR="00C435A8" w:rsidRPr="00C435A8" w:rsidRDefault="00C435A8" w:rsidP="009F7CBA">
      <w:pPr>
        <w:rPr>
          <w:sz w:val="16"/>
          <w:szCs w:val="16"/>
        </w:rPr>
      </w:pPr>
      <w:r w:rsidRPr="009F7CBA">
        <w:rPr>
          <w:sz w:val="16"/>
          <w:szCs w:val="16"/>
        </w:rPr>
        <w:t>hormonfüggő szövete</w:t>
      </w:r>
      <w:r w:rsidR="009F7CBA">
        <w:rPr>
          <w:sz w:val="16"/>
          <w:szCs w:val="16"/>
        </w:rPr>
        <w:t>kből kinőttre</w:t>
      </w:r>
      <w:r w:rsidRPr="009F7CBA">
        <w:rPr>
          <w:sz w:val="16"/>
          <w:szCs w:val="16"/>
        </w:rPr>
        <w:t xml:space="preserve"> (emlő: ösztrogén, prosztata: tesztoszteron)</w:t>
      </w:r>
      <w:r w:rsidR="009F7CBA">
        <w:rPr>
          <w:sz w:val="16"/>
          <w:szCs w:val="16"/>
        </w:rPr>
        <w:t xml:space="preserve">, </w:t>
      </w:r>
      <w:r w:rsidRPr="00C435A8">
        <w:rPr>
          <w:sz w:val="16"/>
          <w:szCs w:val="16"/>
        </w:rPr>
        <w:t>hormonreceptrot expresszáló daganatokra</w:t>
      </w:r>
      <w:r w:rsidR="009F7CBA">
        <w:rPr>
          <w:sz w:val="16"/>
          <w:szCs w:val="16"/>
        </w:rPr>
        <w:t xml:space="preserve">, </w:t>
      </w:r>
      <w:r w:rsidRPr="00C435A8">
        <w:rPr>
          <w:sz w:val="16"/>
          <w:szCs w:val="16"/>
        </w:rPr>
        <w:t>citosztatikus hatás, proliferációt gátolják, később esetleg apoptótikus</w:t>
      </w:r>
      <w:r w:rsidR="009F7CBA">
        <w:rPr>
          <w:sz w:val="16"/>
          <w:szCs w:val="16"/>
        </w:rPr>
        <w:t xml:space="preserve">, </w:t>
      </w:r>
      <w:r w:rsidRPr="00C435A8">
        <w:rPr>
          <w:sz w:val="16"/>
          <w:szCs w:val="16"/>
        </w:rPr>
        <w:t>növekedés gátlás és/vagy apoptózis indukció – tartós kezelés kell</w:t>
      </w:r>
      <w:r w:rsidR="009F7CBA">
        <w:rPr>
          <w:sz w:val="16"/>
          <w:szCs w:val="16"/>
        </w:rPr>
        <w:t xml:space="preserve"> </w:t>
      </w:r>
      <w:r w:rsidRPr="009F7CBA">
        <w:rPr>
          <w:sz w:val="16"/>
          <w:szCs w:val="16"/>
          <w:u w:val="single"/>
        </w:rPr>
        <w:t>tox:</w:t>
      </w:r>
      <w:r w:rsidRPr="00C435A8">
        <w:rPr>
          <w:sz w:val="16"/>
          <w:szCs w:val="16"/>
        </w:rPr>
        <w:t xml:space="preserve"> kevesebb a citotoxikus szereknél, krónikus kezelésben problémás</w:t>
      </w:r>
      <w:r w:rsidR="009F7CBA">
        <w:rPr>
          <w:sz w:val="16"/>
          <w:szCs w:val="16"/>
        </w:rPr>
        <w:t xml:space="preserve"> </w:t>
      </w:r>
      <w:r w:rsidRPr="009F7CBA">
        <w:rPr>
          <w:sz w:val="16"/>
          <w:szCs w:val="16"/>
          <w:u w:val="single"/>
        </w:rPr>
        <w:t>alkalm:</w:t>
      </w:r>
      <w:r w:rsidRPr="00C435A8">
        <w:rPr>
          <w:sz w:val="16"/>
          <w:szCs w:val="16"/>
        </w:rPr>
        <w:t xml:space="preserve"> kemoterápiával kombinálva, adjuváns terápia (emlődaganat eltávolítása után kiújulás csökk-re), palliatív célból terjedést gátolni</w:t>
      </w:r>
      <w:r w:rsidR="009F7CBA">
        <w:rPr>
          <w:sz w:val="16"/>
          <w:szCs w:val="16"/>
        </w:rPr>
        <w:t xml:space="preserve"> </w:t>
      </w:r>
      <w:r w:rsidRPr="009F7CBA">
        <w:rPr>
          <w:sz w:val="16"/>
          <w:szCs w:val="16"/>
          <w:u w:val="single"/>
        </w:rPr>
        <w:t xml:space="preserve">reziszt: </w:t>
      </w:r>
      <w:r w:rsidRPr="00C435A8">
        <w:rPr>
          <w:sz w:val="16"/>
          <w:szCs w:val="16"/>
        </w:rPr>
        <w:t>hormonérzékenység csökk</w:t>
      </w:r>
    </w:p>
    <w:p w:rsidR="00C435A8" w:rsidRPr="00C435A8" w:rsidRDefault="00C435A8" w:rsidP="009F7CBA">
      <w:pPr>
        <w:rPr>
          <w:sz w:val="16"/>
          <w:szCs w:val="16"/>
        </w:rPr>
      </w:pPr>
      <w:r w:rsidRPr="009F7CBA">
        <w:rPr>
          <w:b/>
          <w:sz w:val="16"/>
          <w:szCs w:val="16"/>
        </w:rPr>
        <w:t>szerek:</w:t>
      </w:r>
      <w:r w:rsidR="009F7CBA">
        <w:rPr>
          <w:b/>
          <w:sz w:val="16"/>
          <w:szCs w:val="16"/>
        </w:rPr>
        <w:t xml:space="preserve"> </w:t>
      </w:r>
      <w:r w:rsidRPr="00C435A8">
        <w:rPr>
          <w:sz w:val="16"/>
          <w:szCs w:val="16"/>
        </w:rPr>
        <w:t>gesztagének</w:t>
      </w:r>
      <w:r w:rsidR="009F7CBA">
        <w:rPr>
          <w:sz w:val="16"/>
          <w:szCs w:val="16"/>
        </w:rPr>
        <w:t xml:space="preserve">, </w:t>
      </w:r>
      <w:r w:rsidRPr="00C435A8">
        <w:rPr>
          <w:sz w:val="16"/>
          <w:szCs w:val="16"/>
        </w:rPr>
        <w:t>antiösztrogének (parciális ösztrogén agonisták, emlődaganatban posztmenopauzában)</w:t>
      </w:r>
      <w:r w:rsidR="009F7CBA">
        <w:rPr>
          <w:sz w:val="16"/>
          <w:szCs w:val="16"/>
        </w:rPr>
        <w:t xml:space="preserve">, </w:t>
      </w:r>
      <w:r w:rsidRPr="00C435A8">
        <w:rPr>
          <w:sz w:val="16"/>
          <w:szCs w:val="16"/>
        </w:rPr>
        <w:t>aromatáz gátlók (ösztrogén termelődés végső fázisát gátolják posztmenopauzában)</w:t>
      </w:r>
      <w:r w:rsidR="009F7CBA">
        <w:rPr>
          <w:sz w:val="16"/>
          <w:szCs w:val="16"/>
        </w:rPr>
        <w:t xml:space="preserve">, </w:t>
      </w:r>
      <w:r w:rsidRPr="00C435A8">
        <w:rPr>
          <w:sz w:val="16"/>
          <w:szCs w:val="16"/>
        </w:rPr>
        <w:t>LHRH analógok (deszenzitizálódnak a ………….hormonszint csökken)</w:t>
      </w:r>
      <w:r w:rsidR="009F7CBA">
        <w:rPr>
          <w:sz w:val="16"/>
          <w:szCs w:val="16"/>
        </w:rPr>
        <w:t xml:space="preserve">, antiandrogének, </w:t>
      </w:r>
      <w:r w:rsidRPr="00C435A8">
        <w:rPr>
          <w:sz w:val="16"/>
          <w:szCs w:val="16"/>
        </w:rPr>
        <w:t>glukokortikoidok (nagy dózisban direkt limfotoxikusak, limfoid daganatokban kiegészítő, egy</w:t>
      </w:r>
      <w:r w:rsidR="009F7CBA">
        <w:rPr>
          <w:sz w:val="16"/>
          <w:szCs w:val="16"/>
        </w:rPr>
        <w:t>éb daganatokban palliatív</w:t>
      </w:r>
      <w:r w:rsidRPr="00C435A8">
        <w:rPr>
          <w:sz w:val="16"/>
          <w:szCs w:val="16"/>
        </w:rPr>
        <w:t>)</w:t>
      </w:r>
    </w:p>
    <w:p w:rsidR="00C435A8" w:rsidRPr="00C435A8" w:rsidRDefault="00C435A8" w:rsidP="009F7CBA">
      <w:pPr>
        <w:pStyle w:val="Listaszerbekezds"/>
        <w:jc w:val="center"/>
        <w:rPr>
          <w:b/>
          <w:sz w:val="20"/>
          <w:szCs w:val="20"/>
        </w:rPr>
      </w:pPr>
      <w:r w:rsidRPr="00C435A8">
        <w:rPr>
          <w:b/>
          <w:sz w:val="20"/>
          <w:szCs w:val="20"/>
        </w:rPr>
        <w:t>2.citokin terápia</w:t>
      </w:r>
    </w:p>
    <w:p w:rsidR="00C435A8" w:rsidRPr="00C435A8" w:rsidRDefault="00C435A8" w:rsidP="002C39FC">
      <w:pPr>
        <w:rPr>
          <w:sz w:val="16"/>
          <w:szCs w:val="16"/>
        </w:rPr>
      </w:pPr>
      <w:r w:rsidRPr="002C39FC">
        <w:rPr>
          <w:sz w:val="16"/>
          <w:szCs w:val="16"/>
        </w:rPr>
        <w:t>immunmoduláns terápia: citokinek fokozzák az immunrendszer működését</w:t>
      </w:r>
      <w:r w:rsidR="002C39FC">
        <w:rPr>
          <w:sz w:val="16"/>
          <w:szCs w:val="16"/>
        </w:rPr>
        <w:t xml:space="preserve">, </w:t>
      </w:r>
      <w:r w:rsidRPr="00C435A8">
        <w:rPr>
          <w:color w:val="FF0000"/>
          <w:sz w:val="16"/>
          <w:szCs w:val="16"/>
        </w:rPr>
        <w:t>interferon alfa</w:t>
      </w:r>
      <w:r w:rsidRPr="00C435A8">
        <w:rPr>
          <w:sz w:val="16"/>
          <w:szCs w:val="16"/>
        </w:rPr>
        <w:t xml:space="preserve"> – makrofágok, NK-sejtek aktivitását fokozza, direkt antiproliferativ hatás (limfómák, leukémiák) mh: influenza-szerű tünetek (paracetamollal</w:t>
      </w:r>
      <w:r w:rsidR="002C39FC">
        <w:rPr>
          <w:rFonts w:cstheme="minorHAnsi"/>
          <w:sz w:val="16"/>
          <w:szCs w:val="16"/>
        </w:rPr>
        <w:t>↓</w:t>
      </w:r>
      <w:r w:rsidRPr="00C435A8">
        <w:rPr>
          <w:sz w:val="16"/>
          <w:szCs w:val="16"/>
        </w:rPr>
        <w:t>), leukopenia</w:t>
      </w:r>
      <w:r w:rsidR="002C39FC">
        <w:rPr>
          <w:sz w:val="16"/>
          <w:szCs w:val="16"/>
        </w:rPr>
        <w:t xml:space="preserve"> </w:t>
      </w:r>
      <w:r w:rsidRPr="00C435A8">
        <w:rPr>
          <w:color w:val="FF0000"/>
          <w:sz w:val="16"/>
          <w:szCs w:val="16"/>
        </w:rPr>
        <w:t>aldesleukin – IL-2</w:t>
      </w:r>
      <w:r w:rsidRPr="00C435A8">
        <w:rPr>
          <w:sz w:val="16"/>
          <w:szCs w:val="16"/>
        </w:rPr>
        <w:t xml:space="preserve"> – fokozott Tc és NK-sejt aktivitás</w:t>
      </w:r>
      <w:r w:rsidRPr="002C39FC">
        <w:rPr>
          <w:sz w:val="16"/>
          <w:szCs w:val="16"/>
          <w:u w:val="single"/>
        </w:rPr>
        <w:t>, mh:</w:t>
      </w:r>
      <w:r w:rsidRPr="00C435A8">
        <w:rPr>
          <w:sz w:val="16"/>
          <w:szCs w:val="16"/>
        </w:rPr>
        <w:t xml:space="preserve"> súlyos hipotónia, vaszkuláris permeabilitás megnő, tüdőödéma, szívinfarktus, stroke (vesesejtes c, melanoma)</w:t>
      </w:r>
    </w:p>
    <w:p w:rsidR="00C435A8" w:rsidRPr="00C435A8" w:rsidRDefault="00C435A8" w:rsidP="002C39FC">
      <w:pPr>
        <w:pStyle w:val="Listaszerbekezds"/>
        <w:jc w:val="center"/>
        <w:rPr>
          <w:b/>
          <w:sz w:val="20"/>
          <w:szCs w:val="20"/>
        </w:rPr>
      </w:pPr>
      <w:r w:rsidRPr="00C435A8">
        <w:rPr>
          <w:b/>
          <w:sz w:val="20"/>
          <w:szCs w:val="20"/>
        </w:rPr>
        <w:t>3.biológiai terápia</w:t>
      </w:r>
    </w:p>
    <w:p w:rsidR="00C435A8" w:rsidRPr="00C435A8" w:rsidRDefault="00C435A8" w:rsidP="002C39FC">
      <w:pPr>
        <w:rPr>
          <w:sz w:val="16"/>
          <w:szCs w:val="16"/>
        </w:rPr>
      </w:pPr>
      <w:r w:rsidRPr="002C39FC">
        <w:rPr>
          <w:sz w:val="16"/>
          <w:szCs w:val="16"/>
        </w:rPr>
        <w:t>speciális, célzott kezelés,</w:t>
      </w:r>
      <w:r w:rsidR="002C39FC">
        <w:rPr>
          <w:sz w:val="16"/>
          <w:szCs w:val="16"/>
        </w:rPr>
        <w:t xml:space="preserve"> </w:t>
      </w:r>
      <w:r w:rsidRPr="00C435A8">
        <w:rPr>
          <w:sz w:val="16"/>
          <w:szCs w:val="16"/>
        </w:rPr>
        <w:t>malignus transzformációban fontos szabályozási útvonalakat gátolnak</w:t>
      </w:r>
      <w:r w:rsidR="002C39FC">
        <w:rPr>
          <w:sz w:val="16"/>
          <w:szCs w:val="16"/>
        </w:rPr>
        <w:t xml:space="preserve">, </w:t>
      </w:r>
      <w:r w:rsidRPr="00C435A8">
        <w:rPr>
          <w:sz w:val="16"/>
          <w:szCs w:val="16"/>
        </w:rPr>
        <w:t>szelektivitás: normál szövetekben a redundáns növekedési, osztódási útvonalak kompenzálják a gátlást, de a tumornál a proliferációs útvonal daganatsejtekben gátolva apoptózist indukál</w:t>
      </w:r>
      <w:r w:rsidR="002C39FC">
        <w:rPr>
          <w:sz w:val="16"/>
          <w:szCs w:val="16"/>
        </w:rPr>
        <w:t xml:space="preserve">, </w:t>
      </w:r>
      <w:r w:rsidRPr="00C435A8">
        <w:rPr>
          <w:sz w:val="16"/>
          <w:szCs w:val="16"/>
        </w:rPr>
        <w:t>csak a betegek egy részére hatékony (mutációra pozitív)</w:t>
      </w:r>
      <w:r w:rsidR="002C39FC">
        <w:rPr>
          <w:sz w:val="16"/>
          <w:szCs w:val="16"/>
        </w:rPr>
        <w:t xml:space="preserve">, </w:t>
      </w:r>
      <w:r w:rsidRPr="00C435A8">
        <w:rPr>
          <w:sz w:val="16"/>
          <w:szCs w:val="16"/>
        </w:rPr>
        <w:t>tartós eredményre tartós kezelés kell, különben újra növekedik a daganat</w:t>
      </w:r>
      <w:r w:rsidR="002C39FC">
        <w:rPr>
          <w:sz w:val="16"/>
          <w:szCs w:val="16"/>
        </w:rPr>
        <w:t xml:space="preserve"> </w:t>
      </w:r>
    </w:p>
    <w:p w:rsidR="00C435A8" w:rsidRPr="00C435A8" w:rsidRDefault="00C435A8" w:rsidP="002C39FC">
      <w:pPr>
        <w:pStyle w:val="Listaszerbekezds"/>
        <w:jc w:val="center"/>
        <w:rPr>
          <w:b/>
          <w:sz w:val="16"/>
          <w:szCs w:val="16"/>
        </w:rPr>
      </w:pPr>
      <w:r w:rsidRPr="00C435A8">
        <w:rPr>
          <w:b/>
          <w:sz w:val="16"/>
          <w:szCs w:val="16"/>
        </w:rPr>
        <w:t>3.a, növekedési faktor útvonal gátlók</w:t>
      </w:r>
    </w:p>
    <w:p w:rsidR="00C435A8" w:rsidRPr="00C435A8" w:rsidRDefault="00C435A8" w:rsidP="002C39FC">
      <w:pPr>
        <w:rPr>
          <w:sz w:val="16"/>
          <w:szCs w:val="16"/>
        </w:rPr>
      </w:pPr>
      <w:r w:rsidRPr="002C39FC">
        <w:rPr>
          <w:color w:val="FF0000"/>
          <w:sz w:val="16"/>
          <w:szCs w:val="16"/>
        </w:rPr>
        <w:lastRenderedPageBreak/>
        <w:t>cetuximab, panitumumab</w:t>
      </w:r>
      <w:r w:rsidR="002C39FC">
        <w:rPr>
          <w:color w:val="FF0000"/>
          <w:sz w:val="16"/>
          <w:szCs w:val="16"/>
        </w:rPr>
        <w:t xml:space="preserve"> </w:t>
      </w:r>
      <w:r w:rsidRPr="00C435A8">
        <w:rPr>
          <w:sz w:val="16"/>
          <w:szCs w:val="16"/>
        </w:rPr>
        <w:t>antitestek, nagy molekulák, rp-hoz kötődve gátolják a növ-i faktor kötődését, ezáltal az útvonalat</w:t>
      </w:r>
      <w:r w:rsidR="002C39FC">
        <w:rPr>
          <w:sz w:val="16"/>
          <w:szCs w:val="16"/>
        </w:rPr>
        <w:t xml:space="preserve"> </w:t>
      </w:r>
      <w:r w:rsidRPr="00C435A8">
        <w:rPr>
          <w:color w:val="FF0000"/>
          <w:sz w:val="16"/>
          <w:szCs w:val="16"/>
        </w:rPr>
        <w:t>erlotinib</w:t>
      </w:r>
      <w:r w:rsidRPr="00C435A8">
        <w:rPr>
          <w:sz w:val="16"/>
          <w:szCs w:val="16"/>
        </w:rPr>
        <w:t xml:space="preserve"> (ATP-analóg), ahhoz kötődve gátolja a kináz kötődést, foszforilációs kaszkádot</w:t>
      </w:r>
      <w:r w:rsidR="002C39FC">
        <w:rPr>
          <w:sz w:val="16"/>
          <w:szCs w:val="16"/>
        </w:rPr>
        <w:t xml:space="preserve"> </w:t>
      </w:r>
      <w:r w:rsidRPr="00C435A8">
        <w:rPr>
          <w:color w:val="FF0000"/>
          <w:sz w:val="16"/>
          <w:szCs w:val="16"/>
        </w:rPr>
        <w:t xml:space="preserve">trastuzumab </w:t>
      </w:r>
      <w:r w:rsidRPr="00C435A8">
        <w:rPr>
          <w:sz w:val="16"/>
          <w:szCs w:val="16"/>
        </w:rPr>
        <w:t>(HER-2 rp emlődaganatban túlexpresszálódik és fokozza más növ-i faktorok aktivitását, ezt antagonizálja a trastuzumab)</w:t>
      </w:r>
      <w:r w:rsidR="002C39FC">
        <w:rPr>
          <w:sz w:val="16"/>
          <w:szCs w:val="16"/>
        </w:rPr>
        <w:t xml:space="preserve"> </w:t>
      </w:r>
      <w:r w:rsidRPr="002C39FC">
        <w:rPr>
          <w:sz w:val="16"/>
          <w:szCs w:val="16"/>
          <w:u w:val="single"/>
        </w:rPr>
        <w:t>mh:</w:t>
      </w:r>
      <w:r w:rsidRPr="00C435A8">
        <w:rPr>
          <w:sz w:val="16"/>
          <w:szCs w:val="16"/>
        </w:rPr>
        <w:t xml:space="preserve"> bőrkiütések (minél több, annál hatékonyabb a terápia), hasmenés, kardiotoxicitás</w:t>
      </w:r>
    </w:p>
    <w:p w:rsidR="00C435A8" w:rsidRPr="002C39FC" w:rsidRDefault="00C435A8" w:rsidP="002C39FC">
      <w:pPr>
        <w:rPr>
          <w:sz w:val="16"/>
          <w:szCs w:val="16"/>
        </w:rPr>
      </w:pPr>
      <w:r w:rsidRPr="002C39FC">
        <w:rPr>
          <w:b/>
          <w:sz w:val="16"/>
          <w:szCs w:val="16"/>
        </w:rPr>
        <w:t xml:space="preserve">BCR-ABL kináz gátlók: </w:t>
      </w:r>
      <w:r w:rsidRPr="002C39FC">
        <w:rPr>
          <w:color w:val="FF0000"/>
          <w:sz w:val="16"/>
          <w:szCs w:val="16"/>
        </w:rPr>
        <w:t>imatinib, nilotinib, dasatinib</w:t>
      </w:r>
    </w:p>
    <w:p w:rsidR="00C435A8" w:rsidRPr="00C435A8" w:rsidRDefault="00C435A8" w:rsidP="002C39FC">
      <w:pPr>
        <w:rPr>
          <w:sz w:val="16"/>
          <w:szCs w:val="16"/>
        </w:rPr>
      </w:pPr>
      <w:r w:rsidRPr="002C39FC">
        <w:rPr>
          <w:sz w:val="16"/>
          <w:szCs w:val="16"/>
        </w:rPr>
        <w:t>ezeket a kinázokat csak a tumorok képzik (krónikus mieloid leukémia) folyamatosan aktív, szabályozási mechanizmusok alól kikerülve proliferál. spektrum: BCR-ABL kináz, PDGF-R kináz</w:t>
      </w:r>
      <w:r w:rsidR="002C39FC">
        <w:rPr>
          <w:sz w:val="16"/>
          <w:szCs w:val="16"/>
        </w:rPr>
        <w:t xml:space="preserve">, </w:t>
      </w:r>
      <w:r w:rsidRPr="00C435A8">
        <w:rPr>
          <w:sz w:val="16"/>
          <w:szCs w:val="16"/>
        </w:rPr>
        <w:t>ATP-analóg tirozin-kináz gátlók</w:t>
      </w:r>
      <w:r w:rsidR="002C39FC">
        <w:rPr>
          <w:sz w:val="16"/>
          <w:szCs w:val="16"/>
        </w:rPr>
        <w:t xml:space="preserve">, </w:t>
      </w:r>
      <w:r w:rsidRPr="00C435A8">
        <w:rPr>
          <w:sz w:val="16"/>
          <w:szCs w:val="16"/>
        </w:rPr>
        <w:t>proliferáció gátlás addig tart, amig a gyszert szedi a beteg</w:t>
      </w:r>
      <w:r w:rsidR="002C39FC">
        <w:rPr>
          <w:sz w:val="16"/>
          <w:szCs w:val="16"/>
        </w:rPr>
        <w:t xml:space="preserve">, </w:t>
      </w:r>
      <w:r w:rsidRPr="002C39FC">
        <w:rPr>
          <w:sz w:val="16"/>
          <w:szCs w:val="16"/>
          <w:u w:val="single"/>
        </w:rPr>
        <w:t>mh:</w:t>
      </w:r>
      <w:r w:rsidRPr="00C435A8">
        <w:rPr>
          <w:sz w:val="16"/>
          <w:szCs w:val="16"/>
        </w:rPr>
        <w:t xml:space="preserve"> ödéma, hányinger, bőrkiütések</w:t>
      </w:r>
    </w:p>
    <w:p w:rsidR="00C435A8" w:rsidRPr="002C39FC" w:rsidRDefault="00C435A8" w:rsidP="002C39FC">
      <w:pPr>
        <w:rPr>
          <w:sz w:val="16"/>
          <w:szCs w:val="16"/>
        </w:rPr>
      </w:pPr>
      <w:r w:rsidRPr="002C39FC">
        <w:rPr>
          <w:b/>
          <w:sz w:val="16"/>
          <w:szCs w:val="16"/>
        </w:rPr>
        <w:t>multi-kináz gátlók:</w:t>
      </w:r>
      <w:r w:rsidRPr="002C39FC">
        <w:rPr>
          <w:sz w:val="16"/>
          <w:szCs w:val="16"/>
        </w:rPr>
        <w:t xml:space="preserve"> </w:t>
      </w:r>
      <w:r w:rsidRPr="002C39FC">
        <w:rPr>
          <w:color w:val="FF0000"/>
          <w:sz w:val="16"/>
          <w:szCs w:val="16"/>
        </w:rPr>
        <w:t>sunitinib, sorafenib</w:t>
      </w:r>
    </w:p>
    <w:p w:rsidR="00C435A8" w:rsidRPr="00C435A8" w:rsidRDefault="00C435A8" w:rsidP="00DB18F3">
      <w:pPr>
        <w:rPr>
          <w:sz w:val="16"/>
          <w:szCs w:val="16"/>
        </w:rPr>
      </w:pPr>
      <w:r w:rsidRPr="002C39FC">
        <w:rPr>
          <w:sz w:val="16"/>
          <w:szCs w:val="16"/>
        </w:rPr>
        <w:t>ATP analóg tirozin-kináz gátlók, csak nem szelektívek egyes kinázokra</w:t>
      </w:r>
      <w:r w:rsidR="00DB18F3">
        <w:rPr>
          <w:sz w:val="16"/>
          <w:szCs w:val="16"/>
        </w:rPr>
        <w:t xml:space="preserve">, </w:t>
      </w:r>
      <w:r w:rsidRPr="00C435A8">
        <w:rPr>
          <w:sz w:val="16"/>
          <w:szCs w:val="16"/>
        </w:rPr>
        <w:t>angiogenezis gátlás</w:t>
      </w:r>
    </w:p>
    <w:p w:rsidR="00C435A8" w:rsidRPr="00C435A8" w:rsidRDefault="00C435A8" w:rsidP="00DB18F3">
      <w:pPr>
        <w:pStyle w:val="Listaszerbekezds"/>
        <w:jc w:val="center"/>
        <w:rPr>
          <w:sz w:val="16"/>
          <w:szCs w:val="16"/>
        </w:rPr>
      </w:pPr>
      <w:r w:rsidRPr="00C435A8">
        <w:rPr>
          <w:b/>
          <w:sz w:val="16"/>
          <w:szCs w:val="16"/>
        </w:rPr>
        <w:t>3.b, angiogenezis gátlók</w:t>
      </w:r>
    </w:p>
    <w:p w:rsidR="00DB18F3" w:rsidRDefault="00C435A8" w:rsidP="00DB18F3">
      <w:pPr>
        <w:rPr>
          <w:sz w:val="16"/>
          <w:szCs w:val="16"/>
        </w:rPr>
      </w:pPr>
      <w:r w:rsidRPr="00DB18F3">
        <w:rPr>
          <w:color w:val="FF0000"/>
          <w:sz w:val="16"/>
          <w:szCs w:val="16"/>
        </w:rPr>
        <w:t>bevacizumab</w:t>
      </w:r>
      <w:r w:rsidR="00DB18F3">
        <w:rPr>
          <w:color w:val="FF0000"/>
          <w:sz w:val="16"/>
          <w:szCs w:val="16"/>
        </w:rPr>
        <w:t xml:space="preserve"> </w:t>
      </w:r>
      <w:r w:rsidRPr="00C435A8">
        <w:rPr>
          <w:sz w:val="16"/>
          <w:szCs w:val="16"/>
        </w:rPr>
        <w:t>antitest (vaszkuláris epietel növ faktor ellen)</w:t>
      </w:r>
      <w:r w:rsidR="00DB18F3">
        <w:rPr>
          <w:sz w:val="16"/>
          <w:szCs w:val="16"/>
        </w:rPr>
        <w:t xml:space="preserve">, </w:t>
      </w:r>
      <w:r w:rsidRPr="00C435A8">
        <w:rPr>
          <w:sz w:val="16"/>
          <w:szCs w:val="16"/>
        </w:rPr>
        <w:t>hipoxiás sejtek termelik</w:t>
      </w:r>
      <w:r w:rsidR="00DB18F3">
        <w:rPr>
          <w:sz w:val="16"/>
          <w:szCs w:val="16"/>
        </w:rPr>
        <w:t xml:space="preserve">, </w:t>
      </w:r>
      <w:r w:rsidRPr="00C435A8">
        <w:rPr>
          <w:sz w:val="16"/>
          <w:szCs w:val="16"/>
        </w:rPr>
        <w:t>csökken a vaszkuláris permeabilitás, csökkent intersticiális nyomás, szerek jobb penetrációja a tumorba</w:t>
      </w:r>
      <w:r w:rsidR="00DB18F3">
        <w:rPr>
          <w:sz w:val="16"/>
          <w:szCs w:val="16"/>
        </w:rPr>
        <w:t xml:space="preserve"> </w:t>
      </w:r>
      <w:r w:rsidRPr="00DB18F3">
        <w:rPr>
          <w:sz w:val="16"/>
          <w:szCs w:val="16"/>
          <w:u w:val="single"/>
        </w:rPr>
        <w:t>mh:</w:t>
      </w:r>
      <w:r w:rsidRPr="00C435A8">
        <w:rPr>
          <w:sz w:val="16"/>
          <w:szCs w:val="16"/>
        </w:rPr>
        <w:t xml:space="preserve"> alvadási zavar – vérzés (gyomorvérzés), trombózis, hipertónia, szívelégtelenség, proteinuria, sebgyógyulás gátlása</w:t>
      </w:r>
      <w:r w:rsidR="00DB18F3">
        <w:rPr>
          <w:sz w:val="16"/>
          <w:szCs w:val="16"/>
        </w:rPr>
        <w:t xml:space="preserve"> </w:t>
      </w:r>
    </w:p>
    <w:p w:rsidR="00C435A8" w:rsidRPr="00C435A8" w:rsidRDefault="00C435A8" w:rsidP="00DB18F3">
      <w:pPr>
        <w:rPr>
          <w:sz w:val="16"/>
          <w:szCs w:val="16"/>
        </w:rPr>
      </w:pPr>
      <w:r w:rsidRPr="00C435A8">
        <w:rPr>
          <w:b/>
          <w:sz w:val="16"/>
          <w:szCs w:val="16"/>
        </w:rPr>
        <w:t>proteaszóma-gátlók:</w:t>
      </w:r>
      <w:r w:rsidRPr="00C435A8">
        <w:rPr>
          <w:sz w:val="16"/>
          <w:szCs w:val="16"/>
        </w:rPr>
        <w:t xml:space="preserve"> </w:t>
      </w:r>
      <w:r w:rsidRPr="00C435A8">
        <w:rPr>
          <w:color w:val="FF0000"/>
          <w:sz w:val="16"/>
          <w:szCs w:val="16"/>
        </w:rPr>
        <w:t>bortezomib</w:t>
      </w:r>
    </w:p>
    <w:p w:rsidR="00C435A8" w:rsidRPr="00C435A8" w:rsidRDefault="00C435A8" w:rsidP="00DB18F3">
      <w:pPr>
        <w:pStyle w:val="Listaszerbekezds"/>
        <w:jc w:val="center"/>
        <w:rPr>
          <w:color w:val="FF0000"/>
          <w:sz w:val="16"/>
          <w:szCs w:val="16"/>
        </w:rPr>
      </w:pPr>
      <w:r w:rsidRPr="00C435A8">
        <w:rPr>
          <w:b/>
          <w:sz w:val="16"/>
          <w:szCs w:val="16"/>
        </w:rPr>
        <w:t>3.c, tumor antigén elleni antitestek</w:t>
      </w:r>
    </w:p>
    <w:p w:rsidR="00C435A8" w:rsidRPr="00C435A8" w:rsidRDefault="00C435A8" w:rsidP="00DB18F3">
      <w:pPr>
        <w:rPr>
          <w:sz w:val="16"/>
          <w:szCs w:val="16"/>
        </w:rPr>
      </w:pPr>
      <w:r w:rsidRPr="00DB18F3">
        <w:rPr>
          <w:color w:val="FF0000"/>
          <w:sz w:val="16"/>
          <w:szCs w:val="16"/>
        </w:rPr>
        <w:t>alemtuzmab, rituximab, ibritumomab</w:t>
      </w:r>
      <w:r w:rsidR="00DB18F3">
        <w:rPr>
          <w:color w:val="FF0000"/>
          <w:sz w:val="16"/>
          <w:szCs w:val="16"/>
        </w:rPr>
        <w:t xml:space="preserve"> </w:t>
      </w:r>
      <w:r w:rsidRPr="00C435A8">
        <w:rPr>
          <w:sz w:val="16"/>
          <w:szCs w:val="16"/>
        </w:rPr>
        <w:t>tumorok felszíni antigénjeit kötik</w:t>
      </w:r>
      <w:r w:rsidR="00DB18F3">
        <w:rPr>
          <w:sz w:val="16"/>
          <w:szCs w:val="16"/>
        </w:rPr>
        <w:t xml:space="preserve">, </w:t>
      </w:r>
      <w:r w:rsidRPr="00C435A8">
        <w:rPr>
          <w:sz w:val="16"/>
          <w:szCs w:val="16"/>
        </w:rPr>
        <w:t>komplement aktiváció, – citotoxikus hatás</w:t>
      </w:r>
    </w:p>
    <w:p w:rsidR="00C435A8" w:rsidRDefault="00C435A8" w:rsidP="009E59A3">
      <w:pPr>
        <w:jc w:val="center"/>
        <w:rPr>
          <w:rFonts w:ascii="Arial Narrow" w:hAnsi="Arial Narrow"/>
          <w:b/>
          <w:sz w:val="24"/>
          <w:szCs w:val="24"/>
        </w:rPr>
      </w:pPr>
    </w:p>
    <w:p w:rsidR="00C435A8" w:rsidRDefault="00C435A8" w:rsidP="009E59A3">
      <w:pPr>
        <w:jc w:val="center"/>
        <w:rPr>
          <w:rFonts w:ascii="Arial Narrow" w:hAnsi="Arial Narrow"/>
          <w:b/>
          <w:sz w:val="24"/>
          <w:szCs w:val="24"/>
        </w:rPr>
      </w:pPr>
    </w:p>
    <w:p w:rsidR="00C435A8" w:rsidRDefault="00C435A8" w:rsidP="009E59A3">
      <w:pPr>
        <w:jc w:val="center"/>
        <w:rPr>
          <w:rFonts w:ascii="Arial Narrow" w:hAnsi="Arial Narrow"/>
          <w:b/>
          <w:sz w:val="24"/>
          <w:szCs w:val="24"/>
        </w:rPr>
      </w:pPr>
    </w:p>
    <w:p w:rsidR="00C435A8" w:rsidRDefault="00C435A8" w:rsidP="009E59A3">
      <w:pPr>
        <w:jc w:val="center"/>
        <w:rPr>
          <w:rFonts w:ascii="Arial Narrow" w:hAnsi="Arial Narrow"/>
          <w:b/>
          <w:sz w:val="24"/>
          <w:szCs w:val="24"/>
        </w:rPr>
      </w:pPr>
    </w:p>
    <w:p w:rsidR="00C435A8" w:rsidRDefault="00C435A8" w:rsidP="009E59A3">
      <w:pPr>
        <w:jc w:val="center"/>
        <w:rPr>
          <w:rFonts w:ascii="Arial Narrow" w:hAnsi="Arial Narrow"/>
          <w:b/>
          <w:sz w:val="24"/>
          <w:szCs w:val="24"/>
        </w:rPr>
      </w:pPr>
    </w:p>
    <w:p w:rsidR="00DB18F3" w:rsidRDefault="00DB18F3" w:rsidP="009E59A3">
      <w:pPr>
        <w:jc w:val="center"/>
        <w:rPr>
          <w:rFonts w:ascii="Arial Narrow" w:hAnsi="Arial Narrow"/>
          <w:b/>
          <w:sz w:val="24"/>
          <w:szCs w:val="24"/>
        </w:rPr>
      </w:pPr>
    </w:p>
    <w:p w:rsidR="00DB18F3" w:rsidRDefault="00DB18F3" w:rsidP="009E59A3">
      <w:pPr>
        <w:jc w:val="center"/>
        <w:rPr>
          <w:rFonts w:ascii="Arial Narrow" w:hAnsi="Arial Narrow"/>
          <w:b/>
          <w:sz w:val="24"/>
          <w:szCs w:val="24"/>
        </w:rPr>
      </w:pPr>
    </w:p>
    <w:p w:rsidR="00DB18F3" w:rsidRDefault="00DB18F3" w:rsidP="009E59A3">
      <w:pPr>
        <w:jc w:val="center"/>
        <w:rPr>
          <w:rFonts w:ascii="Arial Narrow" w:hAnsi="Arial Narrow"/>
          <w:b/>
          <w:sz w:val="24"/>
          <w:szCs w:val="24"/>
        </w:rPr>
      </w:pPr>
    </w:p>
    <w:p w:rsidR="00DB18F3" w:rsidRDefault="00DB18F3" w:rsidP="009E59A3">
      <w:pPr>
        <w:jc w:val="center"/>
        <w:rPr>
          <w:rFonts w:ascii="Arial Narrow" w:hAnsi="Arial Narrow"/>
          <w:b/>
          <w:sz w:val="24"/>
          <w:szCs w:val="24"/>
        </w:rPr>
      </w:pPr>
    </w:p>
    <w:p w:rsidR="00DB18F3" w:rsidRDefault="00DB18F3" w:rsidP="009E59A3">
      <w:pPr>
        <w:jc w:val="center"/>
        <w:rPr>
          <w:rFonts w:ascii="Arial Narrow" w:hAnsi="Arial Narrow"/>
          <w:b/>
          <w:sz w:val="24"/>
          <w:szCs w:val="24"/>
        </w:rPr>
      </w:pPr>
    </w:p>
    <w:p w:rsidR="00DB18F3" w:rsidRDefault="00DB18F3" w:rsidP="009E59A3">
      <w:pPr>
        <w:jc w:val="center"/>
        <w:rPr>
          <w:rFonts w:ascii="Arial Narrow" w:hAnsi="Arial Narrow"/>
          <w:b/>
          <w:sz w:val="24"/>
          <w:szCs w:val="24"/>
        </w:rPr>
      </w:pPr>
    </w:p>
    <w:p w:rsidR="00DB18F3" w:rsidRDefault="00DB18F3" w:rsidP="009E59A3">
      <w:pPr>
        <w:jc w:val="center"/>
        <w:rPr>
          <w:rFonts w:ascii="Arial Narrow" w:hAnsi="Arial Narrow"/>
          <w:b/>
          <w:sz w:val="24"/>
          <w:szCs w:val="24"/>
        </w:rPr>
      </w:pPr>
    </w:p>
    <w:p w:rsidR="00DB18F3" w:rsidRDefault="00DB18F3" w:rsidP="009E59A3">
      <w:pPr>
        <w:jc w:val="center"/>
        <w:rPr>
          <w:rFonts w:ascii="Arial Narrow" w:hAnsi="Arial Narrow"/>
          <w:b/>
          <w:sz w:val="24"/>
          <w:szCs w:val="24"/>
        </w:rPr>
      </w:pPr>
    </w:p>
    <w:p w:rsidR="00DB18F3" w:rsidRDefault="00DB18F3" w:rsidP="009E59A3">
      <w:pPr>
        <w:jc w:val="center"/>
        <w:rPr>
          <w:rFonts w:ascii="Arial Narrow" w:hAnsi="Arial Narrow"/>
          <w:b/>
          <w:sz w:val="24"/>
          <w:szCs w:val="24"/>
        </w:rPr>
      </w:pPr>
    </w:p>
    <w:p w:rsidR="00DB18F3" w:rsidRDefault="00DB18F3" w:rsidP="009E59A3">
      <w:pPr>
        <w:jc w:val="center"/>
        <w:rPr>
          <w:rFonts w:ascii="Arial Narrow" w:hAnsi="Arial Narrow"/>
          <w:b/>
          <w:sz w:val="24"/>
          <w:szCs w:val="24"/>
        </w:rPr>
      </w:pPr>
    </w:p>
    <w:p w:rsidR="00DB18F3" w:rsidRDefault="00DB18F3" w:rsidP="009E59A3">
      <w:pPr>
        <w:jc w:val="center"/>
        <w:rPr>
          <w:rFonts w:ascii="Arial Narrow" w:hAnsi="Arial Narrow"/>
          <w:b/>
          <w:sz w:val="24"/>
          <w:szCs w:val="24"/>
        </w:rPr>
      </w:pPr>
    </w:p>
    <w:p w:rsidR="00DB18F3" w:rsidRDefault="00DB18F3" w:rsidP="009E59A3">
      <w:pPr>
        <w:jc w:val="center"/>
        <w:rPr>
          <w:rFonts w:ascii="Arial Narrow" w:hAnsi="Arial Narrow"/>
          <w:b/>
          <w:sz w:val="24"/>
          <w:szCs w:val="24"/>
        </w:rPr>
      </w:pPr>
    </w:p>
    <w:p w:rsidR="00DB18F3" w:rsidRDefault="00DB18F3" w:rsidP="009E59A3">
      <w:pPr>
        <w:jc w:val="center"/>
        <w:rPr>
          <w:rFonts w:ascii="Arial Narrow" w:hAnsi="Arial Narrow"/>
          <w:b/>
          <w:sz w:val="24"/>
          <w:szCs w:val="24"/>
        </w:rPr>
      </w:pPr>
    </w:p>
    <w:p w:rsidR="00DB18F3" w:rsidRDefault="00DB18F3" w:rsidP="009E59A3">
      <w:pPr>
        <w:jc w:val="center"/>
        <w:rPr>
          <w:rFonts w:ascii="Arial Narrow" w:hAnsi="Arial Narrow"/>
          <w:b/>
          <w:sz w:val="24"/>
          <w:szCs w:val="24"/>
        </w:rPr>
      </w:pPr>
    </w:p>
    <w:p w:rsidR="00DB18F3" w:rsidRDefault="00DB18F3" w:rsidP="009E59A3">
      <w:pPr>
        <w:jc w:val="center"/>
        <w:rPr>
          <w:rFonts w:ascii="Arial Narrow" w:hAnsi="Arial Narrow"/>
          <w:b/>
          <w:sz w:val="24"/>
          <w:szCs w:val="24"/>
        </w:rPr>
      </w:pPr>
    </w:p>
    <w:p w:rsidR="00DB18F3" w:rsidRDefault="00DB18F3" w:rsidP="009E59A3">
      <w:pPr>
        <w:jc w:val="center"/>
        <w:rPr>
          <w:rFonts w:ascii="Arial Narrow" w:hAnsi="Arial Narrow"/>
          <w:b/>
          <w:sz w:val="24"/>
          <w:szCs w:val="24"/>
        </w:rPr>
      </w:pPr>
    </w:p>
    <w:p w:rsidR="00DB18F3" w:rsidRDefault="00DB18F3" w:rsidP="009E59A3">
      <w:pPr>
        <w:jc w:val="center"/>
        <w:rPr>
          <w:rFonts w:ascii="Arial Narrow" w:hAnsi="Arial Narrow"/>
          <w:b/>
          <w:sz w:val="24"/>
          <w:szCs w:val="24"/>
        </w:rPr>
      </w:pPr>
    </w:p>
    <w:p w:rsidR="00DB18F3" w:rsidRDefault="00DB18F3" w:rsidP="009E59A3">
      <w:pPr>
        <w:jc w:val="center"/>
        <w:rPr>
          <w:rFonts w:ascii="Arial Narrow" w:hAnsi="Arial Narrow"/>
          <w:b/>
          <w:sz w:val="24"/>
          <w:szCs w:val="24"/>
        </w:rPr>
      </w:pPr>
    </w:p>
    <w:p w:rsidR="00DB18F3" w:rsidRDefault="00DB18F3" w:rsidP="009E59A3">
      <w:pPr>
        <w:jc w:val="center"/>
        <w:rPr>
          <w:rFonts w:ascii="Arial Narrow" w:hAnsi="Arial Narrow"/>
          <w:b/>
          <w:sz w:val="24"/>
          <w:szCs w:val="24"/>
        </w:rPr>
      </w:pPr>
    </w:p>
    <w:p w:rsidR="00DB18F3" w:rsidRDefault="00DB18F3" w:rsidP="009E59A3">
      <w:pPr>
        <w:jc w:val="center"/>
        <w:rPr>
          <w:rFonts w:ascii="Arial Narrow" w:hAnsi="Arial Narrow"/>
          <w:b/>
          <w:sz w:val="24"/>
          <w:szCs w:val="24"/>
        </w:rPr>
      </w:pPr>
    </w:p>
    <w:p w:rsidR="00DB18F3" w:rsidRDefault="00DB18F3" w:rsidP="009E59A3">
      <w:pPr>
        <w:jc w:val="center"/>
        <w:rPr>
          <w:rFonts w:ascii="Arial Narrow" w:hAnsi="Arial Narrow"/>
          <w:b/>
          <w:sz w:val="24"/>
          <w:szCs w:val="24"/>
        </w:rPr>
      </w:pPr>
    </w:p>
    <w:p w:rsidR="00DB18F3" w:rsidRDefault="00DB18F3" w:rsidP="009E59A3">
      <w:pPr>
        <w:jc w:val="center"/>
        <w:rPr>
          <w:rFonts w:ascii="Arial Narrow" w:hAnsi="Arial Narrow"/>
          <w:b/>
          <w:sz w:val="24"/>
          <w:szCs w:val="24"/>
        </w:rPr>
      </w:pPr>
    </w:p>
    <w:p w:rsidR="00DB18F3" w:rsidRDefault="00DB18F3" w:rsidP="009E59A3">
      <w:pPr>
        <w:jc w:val="center"/>
        <w:rPr>
          <w:rFonts w:ascii="Arial Narrow" w:hAnsi="Arial Narrow"/>
          <w:b/>
          <w:sz w:val="24"/>
          <w:szCs w:val="24"/>
        </w:rPr>
      </w:pPr>
    </w:p>
    <w:p w:rsidR="00DB18F3" w:rsidRDefault="00DB18F3" w:rsidP="009E59A3">
      <w:pPr>
        <w:jc w:val="center"/>
        <w:rPr>
          <w:rFonts w:ascii="Arial Narrow" w:hAnsi="Arial Narrow"/>
          <w:b/>
          <w:sz w:val="24"/>
          <w:szCs w:val="24"/>
        </w:rPr>
      </w:pPr>
    </w:p>
    <w:p w:rsidR="00DB18F3" w:rsidRDefault="00DB18F3" w:rsidP="009E59A3">
      <w:pPr>
        <w:jc w:val="center"/>
        <w:rPr>
          <w:rFonts w:ascii="Arial Narrow" w:hAnsi="Arial Narrow"/>
          <w:b/>
          <w:sz w:val="24"/>
          <w:szCs w:val="24"/>
        </w:rPr>
      </w:pPr>
    </w:p>
    <w:p w:rsidR="00DB18F3" w:rsidRDefault="00DB18F3" w:rsidP="009E59A3">
      <w:pPr>
        <w:jc w:val="center"/>
        <w:rPr>
          <w:rFonts w:ascii="Arial Narrow" w:hAnsi="Arial Narrow"/>
          <w:b/>
          <w:sz w:val="24"/>
          <w:szCs w:val="24"/>
        </w:rPr>
      </w:pPr>
    </w:p>
    <w:p w:rsidR="00DB18F3" w:rsidRDefault="00DB18F3" w:rsidP="009E59A3">
      <w:pPr>
        <w:jc w:val="center"/>
        <w:rPr>
          <w:rFonts w:ascii="Arial Narrow" w:hAnsi="Arial Narrow"/>
          <w:b/>
          <w:sz w:val="24"/>
          <w:szCs w:val="24"/>
        </w:rPr>
      </w:pPr>
    </w:p>
    <w:p w:rsidR="00596342" w:rsidRDefault="00C435A8" w:rsidP="009E59A3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lastRenderedPageBreak/>
        <w:t>III/61 Toxikológiai alapfogalmak, toxikológia módszertana és gyakorlati alkalmazásának területei. Toxikológia a gyógyszerfejlesztésben. Gyógyszerek környezeti to</w:t>
      </w:r>
      <w:r w:rsidR="00596342">
        <w:rPr>
          <w:rFonts w:ascii="Arial Narrow" w:hAnsi="Arial Narrow"/>
          <w:b/>
          <w:sz w:val="24"/>
          <w:szCs w:val="24"/>
        </w:rPr>
        <w:t xml:space="preserve">xikológiája. Farmakoviglilancia: </w:t>
      </w:r>
      <w:r w:rsidR="00596342" w:rsidRPr="00596342">
        <w:rPr>
          <w:sz w:val="16"/>
          <w:szCs w:val="16"/>
        </w:rPr>
        <w:t>mh-ok figyelése spontán bejelentés alapján</w:t>
      </w:r>
      <w:r w:rsidR="00596342">
        <w:rPr>
          <w:sz w:val="16"/>
          <w:szCs w:val="16"/>
        </w:rPr>
        <w:t xml:space="preserve">. </w:t>
      </w:r>
      <w:r w:rsidR="00596342" w:rsidRPr="00596342">
        <w:rPr>
          <w:sz w:val="16"/>
          <w:szCs w:val="16"/>
          <w:u w:val="single"/>
        </w:rPr>
        <w:t>eszközei:</w:t>
      </w:r>
      <w:r w:rsidR="00596342" w:rsidRPr="00596342">
        <w:rPr>
          <w:sz w:val="16"/>
          <w:szCs w:val="16"/>
        </w:rPr>
        <w:t xml:space="preserve"> info gyűjtés (törzskönyvezés után) cselekvés (módosítás az előírásban, visszavonás)</w:t>
      </w:r>
    </w:p>
    <w:p w:rsidR="00C435A8" w:rsidRDefault="00C435A8" w:rsidP="00C435A8">
      <w:pPr>
        <w:jc w:val="center"/>
        <w:rPr>
          <w:b/>
          <w:sz w:val="24"/>
          <w:szCs w:val="24"/>
        </w:rPr>
      </w:pPr>
      <w:r w:rsidRPr="00FA511D">
        <w:rPr>
          <w:b/>
          <w:sz w:val="24"/>
          <w:szCs w:val="24"/>
        </w:rPr>
        <w:t>Toxikológia</w:t>
      </w:r>
    </w:p>
    <w:p w:rsidR="00C435A8" w:rsidRDefault="00C435A8" w:rsidP="00596342">
      <w:pPr>
        <w:rPr>
          <w:sz w:val="16"/>
          <w:szCs w:val="16"/>
        </w:rPr>
      </w:pPr>
      <w:r w:rsidRPr="006E11B1">
        <w:rPr>
          <w:b/>
          <w:sz w:val="16"/>
          <w:szCs w:val="16"/>
        </w:rPr>
        <w:t>Gyszerek, mint xenobiotikumok</w:t>
      </w:r>
      <w:r>
        <w:rPr>
          <w:sz w:val="16"/>
          <w:szCs w:val="16"/>
        </w:rPr>
        <w:t xml:space="preserve"> (minden nem endogén anyag</w:t>
      </w:r>
      <w:r w:rsidRPr="00596342">
        <w:rPr>
          <w:sz w:val="16"/>
          <w:szCs w:val="16"/>
          <w:u w:val="single"/>
        </w:rPr>
        <w:t>)</w:t>
      </w:r>
      <w:r w:rsidR="00596342" w:rsidRPr="00596342">
        <w:rPr>
          <w:sz w:val="16"/>
          <w:szCs w:val="16"/>
          <w:u w:val="single"/>
        </w:rPr>
        <w:t xml:space="preserve"> </w:t>
      </w:r>
      <w:r w:rsidRPr="00596342">
        <w:rPr>
          <w:sz w:val="16"/>
          <w:szCs w:val="16"/>
          <w:u w:val="single"/>
        </w:rPr>
        <w:t>mh</w:t>
      </w:r>
      <w:r w:rsidRPr="006E11B1">
        <w:rPr>
          <w:sz w:val="16"/>
          <w:szCs w:val="16"/>
        </w:rPr>
        <w:t xml:space="preserve"> - terápiás konc-ban</w:t>
      </w:r>
      <w:r w:rsidR="00596342">
        <w:rPr>
          <w:sz w:val="16"/>
          <w:szCs w:val="16"/>
        </w:rPr>
        <w:t xml:space="preserve"> </w:t>
      </w:r>
      <w:r w:rsidRPr="00596342">
        <w:rPr>
          <w:sz w:val="16"/>
          <w:szCs w:val="16"/>
          <w:u w:val="single"/>
        </w:rPr>
        <w:t>toxikus hatás</w:t>
      </w:r>
      <w:r w:rsidRPr="006E11B1">
        <w:rPr>
          <w:sz w:val="16"/>
          <w:szCs w:val="16"/>
        </w:rPr>
        <w:t xml:space="preserve"> – túldozírozás (klinikai toxikológia)</w:t>
      </w:r>
      <w:r w:rsidR="00596342">
        <w:rPr>
          <w:sz w:val="16"/>
          <w:szCs w:val="16"/>
        </w:rPr>
        <w:t xml:space="preserve"> </w:t>
      </w:r>
      <w:r w:rsidRPr="00596342">
        <w:rPr>
          <w:sz w:val="16"/>
          <w:szCs w:val="16"/>
          <w:u w:val="single"/>
        </w:rPr>
        <w:t>környezeti hatás</w:t>
      </w:r>
      <w:r>
        <w:rPr>
          <w:sz w:val="16"/>
          <w:szCs w:val="16"/>
        </w:rPr>
        <w:t xml:space="preserve"> (ivóvízben, Dunában nagy konc-ban vannak gyógyszeranyagok)</w:t>
      </w:r>
    </w:p>
    <w:p w:rsidR="00C435A8" w:rsidRPr="006E11B1" w:rsidRDefault="00C435A8" w:rsidP="00596342">
      <w:pPr>
        <w:rPr>
          <w:sz w:val="16"/>
          <w:szCs w:val="16"/>
        </w:rPr>
      </w:pPr>
      <w:r w:rsidRPr="006E11B1">
        <w:rPr>
          <w:b/>
          <w:sz w:val="16"/>
          <w:szCs w:val="16"/>
        </w:rPr>
        <w:t>tudományterületei:</w:t>
      </w:r>
      <w:r w:rsidR="00596342">
        <w:rPr>
          <w:b/>
          <w:sz w:val="16"/>
          <w:szCs w:val="16"/>
        </w:rPr>
        <w:t xml:space="preserve"> </w:t>
      </w:r>
      <w:r w:rsidRPr="00596342">
        <w:rPr>
          <w:sz w:val="16"/>
          <w:szCs w:val="16"/>
          <w:u w:val="single"/>
        </w:rPr>
        <w:t>klinikai toxikológia:</w:t>
      </w:r>
      <w:r w:rsidRPr="006E11B1">
        <w:rPr>
          <w:sz w:val="16"/>
          <w:szCs w:val="16"/>
        </w:rPr>
        <w:t xml:space="preserve"> gyszereket, vegyületeket akut-krónikus mérgezéseit vizsgál</w:t>
      </w:r>
      <w:r w:rsidR="00596342">
        <w:rPr>
          <w:sz w:val="16"/>
          <w:szCs w:val="16"/>
        </w:rPr>
        <w:t xml:space="preserve"> </w:t>
      </w:r>
      <w:r w:rsidRPr="00596342">
        <w:rPr>
          <w:sz w:val="16"/>
          <w:szCs w:val="16"/>
          <w:u w:val="single"/>
        </w:rPr>
        <w:t>analitikai igazságügyi</w:t>
      </w:r>
      <w:r w:rsidR="00596342">
        <w:rPr>
          <w:sz w:val="16"/>
          <w:szCs w:val="16"/>
        </w:rPr>
        <w:t>-</w:t>
      </w:r>
      <w:r w:rsidRPr="006E11B1">
        <w:rPr>
          <w:sz w:val="16"/>
          <w:szCs w:val="16"/>
        </w:rPr>
        <w:t>: alkoholmennyiség, kábítószermennyiség</w:t>
      </w:r>
      <w:r w:rsidR="00596342">
        <w:rPr>
          <w:sz w:val="16"/>
          <w:szCs w:val="16"/>
        </w:rPr>
        <w:t xml:space="preserve"> </w:t>
      </w:r>
      <w:r w:rsidRPr="00596342">
        <w:rPr>
          <w:sz w:val="16"/>
          <w:szCs w:val="16"/>
          <w:u w:val="single"/>
        </w:rPr>
        <w:t>klinikai analitika:</w:t>
      </w:r>
      <w:r w:rsidRPr="006E11B1">
        <w:rPr>
          <w:sz w:val="16"/>
          <w:szCs w:val="16"/>
        </w:rPr>
        <w:t xml:space="preserve"> leggyakrabban „vészhelyzetet” okozó szerek: etanol, BDZ, paracetamol, ASA, ibuprofen, SSRI, TCA</w:t>
      </w:r>
    </w:p>
    <w:p w:rsidR="00C435A8" w:rsidRPr="006E11B1" w:rsidRDefault="00C435A8" w:rsidP="008D4E8B">
      <w:pPr>
        <w:rPr>
          <w:sz w:val="16"/>
          <w:szCs w:val="16"/>
        </w:rPr>
      </w:pPr>
      <w:r w:rsidRPr="006E11B1">
        <w:rPr>
          <w:b/>
          <w:sz w:val="16"/>
          <w:szCs w:val="16"/>
        </w:rPr>
        <w:t>Interdiszciplináris tudomány</w:t>
      </w:r>
      <w:r w:rsidR="008D4E8B">
        <w:rPr>
          <w:b/>
          <w:sz w:val="16"/>
          <w:szCs w:val="16"/>
        </w:rPr>
        <w:t xml:space="preserve">: </w:t>
      </w:r>
      <w:r w:rsidRPr="006E11B1">
        <w:rPr>
          <w:sz w:val="16"/>
          <w:szCs w:val="16"/>
        </w:rPr>
        <w:t>környezeti</w:t>
      </w:r>
      <w:r w:rsidR="008D4E8B">
        <w:rPr>
          <w:sz w:val="16"/>
          <w:szCs w:val="16"/>
        </w:rPr>
        <w:t xml:space="preserve">, </w:t>
      </w:r>
      <w:r w:rsidRPr="006E11B1">
        <w:rPr>
          <w:sz w:val="16"/>
          <w:szCs w:val="16"/>
        </w:rPr>
        <w:t>élelmiszer-biztonság</w:t>
      </w:r>
      <w:r w:rsidR="008D4E8B">
        <w:rPr>
          <w:sz w:val="16"/>
          <w:szCs w:val="16"/>
        </w:rPr>
        <w:t xml:space="preserve">, </w:t>
      </w:r>
      <w:r w:rsidRPr="006E11B1">
        <w:rPr>
          <w:sz w:val="16"/>
          <w:szCs w:val="16"/>
        </w:rPr>
        <w:t>munkavédelmi</w:t>
      </w:r>
      <w:r w:rsidR="008D4E8B">
        <w:rPr>
          <w:sz w:val="16"/>
          <w:szCs w:val="16"/>
        </w:rPr>
        <w:t xml:space="preserve">, </w:t>
      </w:r>
      <w:r w:rsidRPr="006E11B1">
        <w:rPr>
          <w:sz w:val="16"/>
          <w:szCs w:val="16"/>
        </w:rPr>
        <w:t>gyszerfejlesztés – reguláció</w:t>
      </w:r>
      <w:r>
        <w:rPr>
          <w:sz w:val="16"/>
          <w:szCs w:val="16"/>
        </w:rPr>
        <w:t xml:space="preserve"> (alapos toxikológiai kivizsgálás minden gyógyszerre)</w:t>
      </w:r>
    </w:p>
    <w:p w:rsidR="00C435A8" w:rsidRDefault="00C435A8" w:rsidP="00C435A8">
      <w:pPr>
        <w:rPr>
          <w:sz w:val="16"/>
          <w:szCs w:val="16"/>
        </w:rPr>
      </w:pPr>
      <w:r w:rsidRPr="006E11B1">
        <w:rPr>
          <w:sz w:val="16"/>
          <w:szCs w:val="16"/>
          <w:u w:val="single"/>
        </w:rPr>
        <w:t>hatóságok</w:t>
      </w:r>
      <w:r>
        <w:rPr>
          <w:sz w:val="16"/>
          <w:szCs w:val="16"/>
        </w:rPr>
        <w:t>: OGYI, OÉTI, Környezetvédelmi, Fogyasztásvédelmi, Állateü, Munkavédelm, Igaszságügyi</w:t>
      </w:r>
    </w:p>
    <w:p w:rsidR="00C435A8" w:rsidRDefault="00C435A8" w:rsidP="008D4E8B">
      <w:pPr>
        <w:rPr>
          <w:sz w:val="16"/>
          <w:szCs w:val="16"/>
        </w:rPr>
      </w:pPr>
      <w:r w:rsidRPr="00791461">
        <w:rPr>
          <w:b/>
          <w:sz w:val="16"/>
          <w:szCs w:val="16"/>
        </w:rPr>
        <w:t>toxikus hatás kategorizálása</w:t>
      </w:r>
      <w:r w:rsidR="008D4E8B">
        <w:rPr>
          <w:b/>
          <w:sz w:val="16"/>
          <w:szCs w:val="16"/>
        </w:rPr>
        <w:t xml:space="preserve">: </w:t>
      </w:r>
      <w:r w:rsidRPr="008D4E8B">
        <w:rPr>
          <w:sz w:val="16"/>
          <w:szCs w:val="16"/>
          <w:u w:val="single"/>
        </w:rPr>
        <w:t>lokális:</w:t>
      </w:r>
      <w:r w:rsidRPr="00791461">
        <w:rPr>
          <w:sz w:val="16"/>
          <w:szCs w:val="16"/>
        </w:rPr>
        <w:t xml:space="preserve"> korrozív hatás, izgatja a légutakat</w:t>
      </w:r>
      <w:r w:rsidR="008D4E8B">
        <w:rPr>
          <w:sz w:val="16"/>
          <w:szCs w:val="16"/>
        </w:rPr>
        <w:t xml:space="preserve"> </w:t>
      </w:r>
      <w:r w:rsidRPr="008D4E8B">
        <w:rPr>
          <w:sz w:val="16"/>
          <w:szCs w:val="16"/>
          <w:u w:val="single"/>
        </w:rPr>
        <w:t>szisztémás:</w:t>
      </w:r>
      <w:r w:rsidRPr="00791461">
        <w:rPr>
          <w:sz w:val="16"/>
          <w:szCs w:val="16"/>
        </w:rPr>
        <w:t xml:space="preserve"> célszer</w:t>
      </w:r>
      <w:r w:rsidR="008D4E8B">
        <w:rPr>
          <w:sz w:val="16"/>
          <w:szCs w:val="16"/>
        </w:rPr>
        <w:t>v</w:t>
      </w:r>
      <w:r w:rsidRPr="00791461">
        <w:rPr>
          <w:sz w:val="16"/>
          <w:szCs w:val="16"/>
        </w:rPr>
        <w:t xml:space="preserve"> </w:t>
      </w:r>
      <w:r w:rsidRPr="008D4E8B">
        <w:rPr>
          <w:sz w:val="16"/>
          <w:szCs w:val="16"/>
          <w:u w:val="single"/>
        </w:rPr>
        <w:t>időtartam</w:t>
      </w:r>
      <w:r w:rsidR="008D4E8B">
        <w:rPr>
          <w:sz w:val="16"/>
          <w:szCs w:val="16"/>
        </w:rPr>
        <w:t>:</w:t>
      </w:r>
      <w:r w:rsidRPr="00791461">
        <w:rPr>
          <w:sz w:val="16"/>
          <w:szCs w:val="16"/>
        </w:rPr>
        <w:t xml:space="preserve"> reverz / irreverz</w:t>
      </w:r>
      <w:r w:rsidR="008D4E8B">
        <w:rPr>
          <w:sz w:val="16"/>
          <w:szCs w:val="16"/>
        </w:rPr>
        <w:t xml:space="preserve"> </w:t>
      </w:r>
      <w:r w:rsidRPr="008D4E8B">
        <w:rPr>
          <w:sz w:val="16"/>
          <w:szCs w:val="16"/>
          <w:u w:val="single"/>
        </w:rPr>
        <w:t>tünet:</w:t>
      </w:r>
      <w:r w:rsidRPr="00791461">
        <w:rPr>
          <w:sz w:val="16"/>
          <w:szCs w:val="16"/>
        </w:rPr>
        <w:t xml:space="preserve"> akut, krónikus, karcinogén, teratogén</w:t>
      </w:r>
      <w:r w:rsidR="008D4E8B">
        <w:rPr>
          <w:sz w:val="16"/>
          <w:szCs w:val="16"/>
        </w:rPr>
        <w:t xml:space="preserve"> </w:t>
      </w:r>
      <w:r w:rsidRPr="008D4E8B">
        <w:rPr>
          <w:sz w:val="16"/>
          <w:szCs w:val="16"/>
          <w:u w:val="single"/>
        </w:rPr>
        <w:t>toxikológia jellemzés</w:t>
      </w:r>
      <w:r w:rsidRPr="00791461">
        <w:rPr>
          <w:sz w:val="16"/>
          <w:szCs w:val="16"/>
        </w:rPr>
        <w:t>: funkcionális</w:t>
      </w:r>
      <w:r>
        <w:rPr>
          <w:sz w:val="16"/>
          <w:szCs w:val="16"/>
        </w:rPr>
        <w:t xml:space="preserve"> (tünet pl rángatózás)</w:t>
      </w:r>
      <w:r w:rsidRPr="00791461">
        <w:rPr>
          <w:sz w:val="16"/>
          <w:szCs w:val="16"/>
        </w:rPr>
        <w:t>, morfológiai</w:t>
      </w:r>
      <w:r>
        <w:rPr>
          <w:sz w:val="16"/>
          <w:szCs w:val="16"/>
        </w:rPr>
        <w:t xml:space="preserve"> (boncolással)</w:t>
      </w:r>
      <w:r w:rsidRPr="00791461">
        <w:rPr>
          <w:sz w:val="16"/>
          <w:szCs w:val="16"/>
        </w:rPr>
        <w:t>, epidemiológiai</w:t>
      </w:r>
      <w:r>
        <w:rPr>
          <w:sz w:val="16"/>
          <w:szCs w:val="16"/>
        </w:rPr>
        <w:t xml:space="preserve"> (pl dohányzó hamarabb hal meg…)</w:t>
      </w:r>
      <w:r w:rsidR="008D4E8B">
        <w:rPr>
          <w:sz w:val="16"/>
          <w:szCs w:val="16"/>
        </w:rPr>
        <w:t xml:space="preserve"> </w:t>
      </w:r>
      <w:r w:rsidRPr="008D4E8B">
        <w:rPr>
          <w:sz w:val="16"/>
          <w:szCs w:val="16"/>
          <w:u w:val="single"/>
        </w:rPr>
        <w:t>rp-specificitás:</w:t>
      </w:r>
      <w:r w:rsidRPr="00791461">
        <w:rPr>
          <w:sz w:val="16"/>
          <w:szCs w:val="16"/>
        </w:rPr>
        <w:t xml:space="preserve"> rp van (gomba, kígyóméreg), nem specifikus (lipid peroxidáció)</w:t>
      </w:r>
    </w:p>
    <w:p w:rsidR="00C435A8" w:rsidRPr="00791461" w:rsidRDefault="00C435A8" w:rsidP="008D4E8B">
      <w:pPr>
        <w:rPr>
          <w:sz w:val="16"/>
          <w:szCs w:val="16"/>
        </w:rPr>
      </w:pPr>
      <w:r w:rsidRPr="00791461">
        <w:rPr>
          <w:b/>
          <w:sz w:val="16"/>
          <w:szCs w:val="16"/>
        </w:rPr>
        <w:t>toxikus hatás kvantitativ jellemzése:</w:t>
      </w:r>
      <w:r w:rsidR="008D4E8B">
        <w:rPr>
          <w:b/>
          <w:sz w:val="16"/>
          <w:szCs w:val="16"/>
        </w:rPr>
        <w:t xml:space="preserve"> </w:t>
      </w:r>
      <w:r w:rsidRPr="00791461">
        <w:rPr>
          <w:sz w:val="16"/>
          <w:szCs w:val="16"/>
        </w:rPr>
        <w:t>egy xenobiotikum veszélyessége függ:</w:t>
      </w:r>
      <w:r w:rsidR="008D4E8B">
        <w:rPr>
          <w:sz w:val="16"/>
          <w:szCs w:val="16"/>
        </w:rPr>
        <w:t xml:space="preserve"> </w:t>
      </w:r>
      <w:r w:rsidRPr="00791461">
        <w:rPr>
          <w:sz w:val="16"/>
          <w:szCs w:val="16"/>
        </w:rPr>
        <w:t>a toxicitástól (LD50)</w:t>
      </w:r>
      <w:r w:rsidR="008D4E8B">
        <w:rPr>
          <w:sz w:val="16"/>
          <w:szCs w:val="16"/>
        </w:rPr>
        <w:t xml:space="preserve"> </w:t>
      </w:r>
      <w:r w:rsidRPr="00791461">
        <w:rPr>
          <w:sz w:val="16"/>
          <w:szCs w:val="16"/>
        </w:rPr>
        <w:t>az expozíciótól (mennyiség, milyen gyakran, milyen sokáig, hogyan jut be)</w:t>
      </w:r>
      <w:r w:rsidR="008D4E8B">
        <w:rPr>
          <w:sz w:val="16"/>
          <w:szCs w:val="16"/>
        </w:rPr>
        <w:t xml:space="preserve"> </w:t>
      </w:r>
      <w:r w:rsidRPr="00791461">
        <w:rPr>
          <w:sz w:val="16"/>
          <w:szCs w:val="16"/>
        </w:rPr>
        <w:t>a károsító hatás elháríthatóságától (mekkora a kockázata a mérgezés kialakulásának)</w:t>
      </w:r>
    </w:p>
    <w:p w:rsidR="00C435A8" w:rsidRDefault="00C435A8" w:rsidP="00C435A8">
      <w:pPr>
        <w:rPr>
          <w:sz w:val="16"/>
          <w:szCs w:val="16"/>
        </w:rPr>
      </w:pPr>
      <w:r w:rsidRPr="008D4E8B">
        <w:rPr>
          <w:sz w:val="16"/>
          <w:szCs w:val="16"/>
          <w:u w:val="single"/>
        </w:rPr>
        <w:t>LD 50:</w:t>
      </w:r>
      <w:r>
        <w:rPr>
          <w:sz w:val="16"/>
          <w:szCs w:val="16"/>
        </w:rPr>
        <w:t xml:space="preserve"> beadott gysz</w:t>
      </w:r>
      <w:r w:rsidR="008D4E8B">
        <w:rPr>
          <w:sz w:val="16"/>
          <w:szCs w:val="16"/>
        </w:rPr>
        <w:t xml:space="preserve">ertől hány % hal meg: kumulativ. </w:t>
      </w:r>
      <w:r>
        <w:rPr>
          <w:sz w:val="16"/>
          <w:szCs w:val="16"/>
        </w:rPr>
        <w:t xml:space="preserve">előszőr a legérzékenyebb hal meg, végén a legellenállóbb. </w:t>
      </w:r>
    </w:p>
    <w:p w:rsidR="00C435A8" w:rsidRPr="00F342A9" w:rsidRDefault="00C435A8" w:rsidP="00C435A8">
      <w:pPr>
        <w:rPr>
          <w:b/>
          <w:sz w:val="16"/>
          <w:szCs w:val="16"/>
        </w:rPr>
      </w:pPr>
      <w:r w:rsidRPr="00F342A9">
        <w:rPr>
          <w:b/>
          <w:sz w:val="16"/>
          <w:szCs w:val="16"/>
        </w:rPr>
        <w:t>Biztonságos érték mennyi?</w:t>
      </w:r>
    </w:p>
    <w:p w:rsidR="00C435A8" w:rsidRDefault="00C435A8" w:rsidP="00C435A8">
      <w:pPr>
        <w:rPr>
          <w:sz w:val="16"/>
          <w:szCs w:val="16"/>
        </w:rPr>
      </w:pPr>
      <w:r>
        <w:rPr>
          <w:sz w:val="16"/>
          <w:szCs w:val="16"/>
        </w:rPr>
        <w:t>felvesznek dózis-hatás görbét, az a pont, ahol már kimutatható valami: LOAEL (legkisebb szignifikáns hatás)</w:t>
      </w:r>
    </w:p>
    <w:p w:rsidR="00C435A8" w:rsidRDefault="00C435A8" w:rsidP="008D4E8B">
      <w:pPr>
        <w:rPr>
          <w:sz w:val="16"/>
          <w:szCs w:val="16"/>
        </w:rPr>
      </w:pPr>
      <w:r>
        <w:rPr>
          <w:sz w:val="16"/>
          <w:szCs w:val="16"/>
        </w:rPr>
        <w:t>NOAEL (valószínűleg nincs hatás: extrapolált érték)</w:t>
      </w:r>
      <w:r w:rsidR="008D4E8B">
        <w:rPr>
          <w:sz w:val="16"/>
          <w:szCs w:val="16"/>
        </w:rPr>
        <w:t xml:space="preserve"> </w:t>
      </w:r>
      <w:r w:rsidRPr="00F342A9">
        <w:rPr>
          <w:sz w:val="16"/>
          <w:szCs w:val="16"/>
        </w:rPr>
        <w:t>akut 24h,</w:t>
      </w:r>
      <w:r w:rsidR="008D4E8B">
        <w:rPr>
          <w:sz w:val="16"/>
          <w:szCs w:val="16"/>
        </w:rPr>
        <w:t xml:space="preserve"> </w:t>
      </w:r>
      <w:r w:rsidRPr="00F342A9">
        <w:rPr>
          <w:sz w:val="16"/>
          <w:szCs w:val="16"/>
        </w:rPr>
        <w:t>szubkrónikus</w:t>
      </w:r>
      <w:r w:rsidR="008D4E8B">
        <w:rPr>
          <w:sz w:val="16"/>
          <w:szCs w:val="16"/>
        </w:rPr>
        <w:t xml:space="preserve">, </w:t>
      </w:r>
      <w:r w:rsidRPr="00F342A9">
        <w:rPr>
          <w:sz w:val="16"/>
          <w:szCs w:val="16"/>
        </w:rPr>
        <w:t>krónikus</w:t>
      </w:r>
    </w:p>
    <w:p w:rsidR="00C435A8" w:rsidRDefault="00C435A8" w:rsidP="00C435A8">
      <w:pPr>
        <w:rPr>
          <w:sz w:val="16"/>
          <w:szCs w:val="16"/>
        </w:rPr>
      </w:pPr>
      <w:r>
        <w:rPr>
          <w:sz w:val="16"/>
          <w:szCs w:val="16"/>
        </w:rPr>
        <w:t>ADI = NOAEL/100 (ez már biztosan biztonságos)</w:t>
      </w:r>
    </w:p>
    <w:p w:rsidR="00C435A8" w:rsidRDefault="00C435A8" w:rsidP="00C435A8">
      <w:pPr>
        <w:rPr>
          <w:sz w:val="16"/>
          <w:szCs w:val="16"/>
        </w:rPr>
      </w:pPr>
      <w:r>
        <w:rPr>
          <w:sz w:val="16"/>
          <w:szCs w:val="16"/>
        </w:rPr>
        <w:t>Ha nincs akkor a fogyasztási limit, pld élelem festék 2g/kg</w:t>
      </w:r>
    </w:p>
    <w:p w:rsidR="00C435A8" w:rsidRPr="00F342A9" w:rsidRDefault="00C435A8" w:rsidP="00C435A8">
      <w:pPr>
        <w:rPr>
          <w:b/>
          <w:sz w:val="16"/>
          <w:szCs w:val="16"/>
        </w:rPr>
      </w:pPr>
      <w:r w:rsidRPr="00F342A9">
        <w:rPr>
          <w:b/>
          <w:sz w:val="16"/>
          <w:szCs w:val="16"/>
        </w:rPr>
        <w:t>klasszifikáció ez alapján:</w:t>
      </w:r>
    </w:p>
    <w:p w:rsidR="00C435A8" w:rsidRDefault="00C435A8" w:rsidP="00C435A8">
      <w:pPr>
        <w:rPr>
          <w:sz w:val="16"/>
          <w:szCs w:val="16"/>
        </w:rPr>
      </w:pPr>
      <w:r>
        <w:rPr>
          <w:sz w:val="16"/>
          <w:szCs w:val="16"/>
        </w:rPr>
        <w:t>szupertoxikus: 5mg-nál kevesebb</w:t>
      </w:r>
    </w:p>
    <w:p w:rsidR="00C435A8" w:rsidRDefault="00C435A8" w:rsidP="00C435A8">
      <w:pPr>
        <w:rPr>
          <w:sz w:val="16"/>
          <w:szCs w:val="16"/>
        </w:rPr>
      </w:pPr>
      <w:r>
        <w:rPr>
          <w:sz w:val="16"/>
          <w:szCs w:val="16"/>
        </w:rPr>
        <w:t>extrém toxikus: 5-50mg</w:t>
      </w:r>
    </w:p>
    <w:p w:rsidR="00C435A8" w:rsidRDefault="00C435A8" w:rsidP="00C435A8">
      <w:pPr>
        <w:rPr>
          <w:sz w:val="16"/>
          <w:szCs w:val="16"/>
        </w:rPr>
      </w:pPr>
      <w:r>
        <w:rPr>
          <w:sz w:val="16"/>
          <w:szCs w:val="16"/>
        </w:rPr>
        <w:t>igen toxikus: 0,5-5g</w:t>
      </w:r>
    </w:p>
    <w:p w:rsidR="00C435A8" w:rsidRDefault="00C435A8" w:rsidP="00C435A8">
      <w:pPr>
        <w:rPr>
          <w:sz w:val="16"/>
          <w:szCs w:val="16"/>
        </w:rPr>
      </w:pPr>
      <w:r>
        <w:rPr>
          <w:sz w:val="16"/>
          <w:szCs w:val="16"/>
        </w:rPr>
        <w:t>mérsékelten: 5-15g</w:t>
      </w:r>
    </w:p>
    <w:p w:rsidR="00C435A8" w:rsidRDefault="00C435A8" w:rsidP="00C435A8">
      <w:pPr>
        <w:rPr>
          <w:sz w:val="16"/>
          <w:szCs w:val="16"/>
        </w:rPr>
      </w:pPr>
      <w:r>
        <w:rPr>
          <w:sz w:val="16"/>
          <w:szCs w:val="16"/>
        </w:rPr>
        <w:t>gyakorlatilag nem toxikus: kevesebb 15g                / kg</w:t>
      </w:r>
    </w:p>
    <w:p w:rsidR="00C435A8" w:rsidRDefault="00C435A8" w:rsidP="00C435A8">
      <w:pPr>
        <w:rPr>
          <w:sz w:val="16"/>
          <w:szCs w:val="16"/>
        </w:rPr>
      </w:pPr>
      <w:r>
        <w:rPr>
          <w:sz w:val="16"/>
          <w:szCs w:val="16"/>
        </w:rPr>
        <w:t>hogyan: 40-50 állat táplálékba keverve max 2hét</w:t>
      </w:r>
    </w:p>
    <w:p w:rsidR="00C435A8" w:rsidRDefault="00C435A8" w:rsidP="00C435A8">
      <w:pPr>
        <w:rPr>
          <w:sz w:val="16"/>
          <w:szCs w:val="16"/>
        </w:rPr>
      </w:pPr>
      <w:r>
        <w:rPr>
          <w:sz w:val="16"/>
          <w:szCs w:val="16"/>
        </w:rPr>
        <w:t>nézik: testsúly, táplálék fogyás, viselkedés…..</w:t>
      </w:r>
    </w:p>
    <w:p w:rsidR="00C435A8" w:rsidRPr="00AD7045" w:rsidRDefault="00C435A8" w:rsidP="00C435A8">
      <w:pPr>
        <w:rPr>
          <w:b/>
          <w:sz w:val="16"/>
          <w:szCs w:val="16"/>
        </w:rPr>
      </w:pPr>
      <w:r w:rsidRPr="00AD7045">
        <w:rPr>
          <w:b/>
          <w:sz w:val="16"/>
          <w:szCs w:val="16"/>
        </w:rPr>
        <w:t>toxikológia / farmakológia</w:t>
      </w:r>
    </w:p>
    <w:p w:rsidR="00C435A8" w:rsidRPr="00791461" w:rsidRDefault="00C435A8" w:rsidP="00C435A8">
      <w:pPr>
        <w:rPr>
          <w:sz w:val="16"/>
          <w:szCs w:val="16"/>
        </w:rPr>
      </w:pPr>
      <w:r w:rsidRPr="00AD7045">
        <w:rPr>
          <w:sz w:val="16"/>
          <w:szCs w:val="16"/>
          <w:u w:val="single"/>
        </w:rPr>
        <w:t xml:space="preserve">dózis: </w:t>
      </w:r>
      <w:r>
        <w:rPr>
          <w:sz w:val="16"/>
          <w:szCs w:val="16"/>
        </w:rPr>
        <w:t>farmakológia: dózis ismert</w:t>
      </w:r>
      <w:r w:rsidR="008D4E8B">
        <w:rPr>
          <w:sz w:val="16"/>
          <w:szCs w:val="16"/>
        </w:rPr>
        <w:t xml:space="preserve">, </w:t>
      </w:r>
      <w:r>
        <w:rPr>
          <w:sz w:val="16"/>
          <w:szCs w:val="16"/>
        </w:rPr>
        <w:t>toxikológia: dózist ki kell találni (mennyi ólmot lélegzett be)</w:t>
      </w:r>
    </w:p>
    <w:p w:rsidR="00C435A8" w:rsidRDefault="00C435A8" w:rsidP="00C435A8">
      <w:pPr>
        <w:rPr>
          <w:sz w:val="16"/>
          <w:szCs w:val="16"/>
        </w:rPr>
      </w:pPr>
      <w:r w:rsidRPr="00AD7045">
        <w:rPr>
          <w:sz w:val="16"/>
          <w:szCs w:val="16"/>
          <w:u w:val="single"/>
        </w:rPr>
        <w:t>adagolás:</w:t>
      </w:r>
      <w:r w:rsidR="008D4E8B">
        <w:rPr>
          <w:sz w:val="16"/>
          <w:szCs w:val="16"/>
          <w:u w:val="single"/>
        </w:rPr>
        <w:t xml:space="preserve"> </w:t>
      </w:r>
      <w:r>
        <w:rPr>
          <w:sz w:val="16"/>
          <w:szCs w:val="16"/>
        </w:rPr>
        <w:t>f: per os</w:t>
      </w:r>
      <w:r w:rsidR="008D4E8B">
        <w:rPr>
          <w:sz w:val="16"/>
          <w:szCs w:val="16"/>
        </w:rPr>
        <w:t xml:space="preserve">, </w:t>
      </w:r>
      <w:r>
        <w:rPr>
          <w:sz w:val="16"/>
          <w:szCs w:val="16"/>
        </w:rPr>
        <w:t>t: alternatív módon</w:t>
      </w:r>
    </w:p>
    <w:p w:rsidR="00C435A8" w:rsidRDefault="00C435A8" w:rsidP="00C435A8">
      <w:pPr>
        <w:rPr>
          <w:sz w:val="16"/>
          <w:szCs w:val="16"/>
        </w:rPr>
      </w:pPr>
      <w:r w:rsidRPr="00AD7045">
        <w:rPr>
          <w:sz w:val="16"/>
          <w:szCs w:val="16"/>
          <w:u w:val="single"/>
        </w:rPr>
        <w:t>terápiás szint:</w:t>
      </w:r>
      <w:r w:rsidR="008D4E8B">
        <w:rPr>
          <w:sz w:val="16"/>
          <w:szCs w:val="16"/>
          <w:u w:val="single"/>
        </w:rPr>
        <w:t xml:space="preserve"> </w:t>
      </w:r>
      <w:r>
        <w:rPr>
          <w:sz w:val="16"/>
          <w:szCs w:val="16"/>
        </w:rPr>
        <w:t>f: dózis-hatás görbén kp-en van</w:t>
      </w:r>
      <w:r w:rsidR="008D4E8B">
        <w:rPr>
          <w:sz w:val="16"/>
          <w:szCs w:val="16"/>
        </w:rPr>
        <w:t xml:space="preserve">, </w:t>
      </w:r>
      <w:r>
        <w:rPr>
          <w:sz w:val="16"/>
          <w:szCs w:val="16"/>
        </w:rPr>
        <w:t>t: dózis-hatás görbe elején van vagy végén (biztonságos / méreg)</w:t>
      </w:r>
    </w:p>
    <w:p w:rsidR="00C435A8" w:rsidRPr="00AD7045" w:rsidRDefault="00C435A8" w:rsidP="00C435A8">
      <w:pPr>
        <w:jc w:val="center"/>
        <w:rPr>
          <w:b/>
          <w:sz w:val="20"/>
          <w:szCs w:val="20"/>
        </w:rPr>
      </w:pPr>
      <w:r w:rsidRPr="00AD7045">
        <w:rPr>
          <w:b/>
          <w:sz w:val="20"/>
          <w:szCs w:val="20"/>
        </w:rPr>
        <w:t>Toxikokinetika</w:t>
      </w:r>
    </w:p>
    <w:p w:rsidR="00C435A8" w:rsidRDefault="00C435A8" w:rsidP="00C435A8">
      <w:pPr>
        <w:rPr>
          <w:sz w:val="16"/>
          <w:szCs w:val="16"/>
        </w:rPr>
      </w:pPr>
      <w:r>
        <w:rPr>
          <w:sz w:val="16"/>
          <w:szCs w:val="16"/>
        </w:rPr>
        <w:t>gyakran nem per os, hanem szervezetben alakul toxikussá</w:t>
      </w:r>
    </w:p>
    <w:p w:rsidR="00C435A8" w:rsidRDefault="00C435A8" w:rsidP="00C435A8">
      <w:pPr>
        <w:rPr>
          <w:sz w:val="16"/>
          <w:szCs w:val="16"/>
        </w:rPr>
      </w:pPr>
      <w:r w:rsidRPr="00E33293">
        <w:rPr>
          <w:b/>
          <w:sz w:val="16"/>
          <w:szCs w:val="16"/>
        </w:rPr>
        <w:t>metabolizáció és trp mint védekezés:</w:t>
      </w:r>
      <w:r>
        <w:rPr>
          <w:sz w:val="16"/>
          <w:szCs w:val="16"/>
        </w:rPr>
        <w:t xml:space="preserve"> kipumpál / metabolizál</w:t>
      </w:r>
    </w:p>
    <w:p w:rsidR="00C435A8" w:rsidRDefault="00C435A8" w:rsidP="00C435A8">
      <w:pPr>
        <w:rPr>
          <w:sz w:val="16"/>
          <w:szCs w:val="16"/>
        </w:rPr>
      </w:pPr>
      <w:r w:rsidRPr="00E33293">
        <w:rPr>
          <w:b/>
          <w:sz w:val="16"/>
          <w:szCs w:val="16"/>
        </w:rPr>
        <w:t>metabol potenciális káros szerepe a toxicitásban:</w:t>
      </w:r>
      <w:r>
        <w:rPr>
          <w:sz w:val="16"/>
          <w:szCs w:val="16"/>
        </w:rPr>
        <w:t xml:space="preserve"> DNS károsítás (karcinogén), aktív gyökképzés (lipidperoxidáció, oxidatív stressz), enzimindukálás, kovalens adduktum fehérjével (irrev blokkol, vagy autoimmun)</w:t>
      </w:r>
    </w:p>
    <w:p w:rsidR="00C435A8" w:rsidRDefault="00C435A8" w:rsidP="00C435A8">
      <w:pPr>
        <w:rPr>
          <w:sz w:val="16"/>
          <w:szCs w:val="16"/>
        </w:rPr>
      </w:pPr>
      <w:r>
        <w:rPr>
          <w:sz w:val="16"/>
          <w:szCs w:val="16"/>
        </w:rPr>
        <w:t>bioaktivációkra példák:</w:t>
      </w:r>
      <w:r w:rsidR="008D4E8B">
        <w:rPr>
          <w:sz w:val="16"/>
          <w:szCs w:val="16"/>
        </w:rPr>
        <w:t xml:space="preserve"> </w:t>
      </w:r>
      <w:r>
        <w:rPr>
          <w:sz w:val="16"/>
          <w:szCs w:val="16"/>
        </w:rPr>
        <w:t>paracetamol, amygdalin</w:t>
      </w:r>
      <w:r w:rsidR="008D4E8B">
        <w:rPr>
          <w:sz w:val="16"/>
          <w:szCs w:val="16"/>
        </w:rPr>
        <w:t xml:space="preserve">, </w:t>
      </w:r>
      <w:r>
        <w:rPr>
          <w:sz w:val="16"/>
          <w:szCs w:val="16"/>
        </w:rPr>
        <w:t>methoxyflurane (toxikus F-)</w:t>
      </w:r>
      <w:r w:rsidR="008D4E8B">
        <w:rPr>
          <w:sz w:val="16"/>
          <w:szCs w:val="16"/>
        </w:rPr>
        <w:t xml:space="preserve"> </w:t>
      </w:r>
      <w:r>
        <w:rPr>
          <w:sz w:val="16"/>
          <w:szCs w:val="16"/>
        </w:rPr>
        <w:t>fémek</w:t>
      </w:r>
      <w:r w:rsidR="008D4E8B">
        <w:rPr>
          <w:sz w:val="16"/>
          <w:szCs w:val="16"/>
        </w:rPr>
        <w:t xml:space="preserve">, </w:t>
      </w:r>
      <w:r>
        <w:rPr>
          <w:sz w:val="16"/>
          <w:szCs w:val="16"/>
        </w:rPr>
        <w:t>CN- felsabadulás</w:t>
      </w:r>
    </w:p>
    <w:p w:rsidR="00C435A8" w:rsidRPr="0018629B" w:rsidRDefault="00C435A8" w:rsidP="00C435A8">
      <w:pPr>
        <w:rPr>
          <w:b/>
          <w:sz w:val="16"/>
          <w:szCs w:val="16"/>
        </w:rPr>
      </w:pPr>
      <w:r w:rsidRPr="0018629B">
        <w:rPr>
          <w:b/>
          <w:sz w:val="16"/>
          <w:szCs w:val="16"/>
        </w:rPr>
        <w:t>szelektív felhalmozódás szerepe a toxicitásban</w:t>
      </w:r>
    </w:p>
    <w:p w:rsidR="00C435A8" w:rsidRDefault="00C435A8" w:rsidP="00C435A8">
      <w:pPr>
        <w:rPr>
          <w:sz w:val="16"/>
          <w:szCs w:val="16"/>
        </w:rPr>
      </w:pPr>
      <w:r>
        <w:rPr>
          <w:sz w:val="16"/>
          <w:szCs w:val="16"/>
        </w:rPr>
        <w:t>máj/vese: nagy véráramlás és nagy kapilláris ablakok – protein kötött toxikánsok is belépnek</w:t>
      </w:r>
    </w:p>
    <w:p w:rsidR="00C435A8" w:rsidRDefault="00C435A8" w:rsidP="00C435A8">
      <w:pPr>
        <w:rPr>
          <w:sz w:val="16"/>
          <w:szCs w:val="16"/>
        </w:rPr>
      </w:pPr>
      <w:r>
        <w:rPr>
          <w:sz w:val="16"/>
          <w:szCs w:val="16"/>
        </w:rPr>
        <w:t>szelektív trp: pld Cys-Hg-CYs komplex</w:t>
      </w:r>
    </w:p>
    <w:p w:rsidR="00C435A8" w:rsidRDefault="00C435A8" w:rsidP="00C435A8">
      <w:pPr>
        <w:rPr>
          <w:sz w:val="16"/>
          <w:szCs w:val="16"/>
        </w:rPr>
      </w:pPr>
      <w:r>
        <w:rPr>
          <w:sz w:val="16"/>
          <w:szCs w:val="16"/>
        </w:rPr>
        <w:t>szelektíven felhalmozódik a sejtorganellumokban (bázikus vegyületek savas lizoszómában felhalmozódnak, mtk: lokál anesztetikum, mtk két fala közt nagy a negatív feszültség, felhalmozódnak, szétpukkan. Bőr: keratin SH gazdag fémionokat köt)</w:t>
      </w:r>
    </w:p>
    <w:p w:rsidR="00C435A8" w:rsidRDefault="00C435A8" w:rsidP="00C435A8">
      <w:pPr>
        <w:rPr>
          <w:sz w:val="16"/>
          <w:szCs w:val="16"/>
        </w:rPr>
      </w:pPr>
      <w:r w:rsidRPr="0018629B">
        <w:rPr>
          <w:b/>
          <w:sz w:val="16"/>
          <w:szCs w:val="16"/>
        </w:rPr>
        <w:t>toxikus hatást módosító tényezők</w:t>
      </w:r>
      <w:r w:rsidR="008D4E8B">
        <w:rPr>
          <w:b/>
          <w:sz w:val="16"/>
          <w:szCs w:val="16"/>
        </w:rPr>
        <w:t xml:space="preserve">: </w:t>
      </w:r>
      <w:r w:rsidRPr="008D4E8B">
        <w:rPr>
          <w:sz w:val="16"/>
          <w:szCs w:val="16"/>
          <w:u w:val="single"/>
        </w:rPr>
        <w:t>állatfaj</w:t>
      </w:r>
      <w:r w:rsidR="008D4E8B" w:rsidRPr="008D4E8B">
        <w:rPr>
          <w:sz w:val="16"/>
          <w:szCs w:val="16"/>
          <w:u w:val="single"/>
        </w:rPr>
        <w:t xml:space="preserve">, nem, </w:t>
      </w:r>
      <w:r w:rsidRPr="008D4E8B">
        <w:rPr>
          <w:sz w:val="16"/>
          <w:szCs w:val="16"/>
          <w:u w:val="single"/>
        </w:rPr>
        <w:t>kor</w:t>
      </w:r>
      <w:r w:rsidR="008D4E8B" w:rsidRPr="008D4E8B">
        <w:rPr>
          <w:sz w:val="16"/>
          <w:szCs w:val="16"/>
          <w:u w:val="single"/>
        </w:rPr>
        <w:t xml:space="preserve">, </w:t>
      </w:r>
      <w:r w:rsidRPr="008D4E8B">
        <w:rPr>
          <w:sz w:val="16"/>
          <w:szCs w:val="16"/>
          <w:u w:val="single"/>
        </w:rPr>
        <w:t>táplálkozás:</w:t>
      </w:r>
      <w:r>
        <w:rPr>
          <w:sz w:val="16"/>
          <w:szCs w:val="16"/>
        </w:rPr>
        <w:t xml:space="preserve"> aktiválja a metabolizáló enzimeket (barbecue, koffein), vegáknak lassabb a metabolizmusa pl amidazophen, protein-szegény táplálék csökkenti a CCl4 karcinogenitását, de paracetamol toxicitása nő , kövér egerek érzékenyebbek (zsírraktár)</w:t>
      </w:r>
      <w:r w:rsidR="008D4E8B">
        <w:rPr>
          <w:sz w:val="16"/>
          <w:szCs w:val="16"/>
        </w:rPr>
        <w:t xml:space="preserve"> </w:t>
      </w:r>
      <w:r w:rsidRPr="008D4E8B">
        <w:rPr>
          <w:sz w:val="16"/>
          <w:szCs w:val="16"/>
          <w:u w:val="single"/>
        </w:rPr>
        <w:t>betegség:</w:t>
      </w:r>
      <w:r>
        <w:rPr>
          <w:sz w:val="16"/>
          <w:szCs w:val="16"/>
        </w:rPr>
        <w:t xml:space="preserve"> asztmások érzékenyebbek SO2-re</w:t>
      </w:r>
      <w:r w:rsidR="008D4E8B">
        <w:rPr>
          <w:sz w:val="16"/>
          <w:szCs w:val="16"/>
        </w:rPr>
        <w:t xml:space="preserve">, </w:t>
      </w:r>
      <w:r w:rsidRPr="008D4E8B">
        <w:rPr>
          <w:sz w:val="16"/>
          <w:szCs w:val="16"/>
          <w:u w:val="single"/>
        </w:rPr>
        <w:t xml:space="preserve">genetikai </w:t>
      </w:r>
      <w:r>
        <w:rPr>
          <w:sz w:val="16"/>
          <w:szCs w:val="16"/>
        </w:rPr>
        <w:t>prediszpozició</w:t>
      </w:r>
    </w:p>
    <w:p w:rsidR="00C435A8" w:rsidRPr="008D4E8B" w:rsidRDefault="00C435A8" w:rsidP="00C435A8">
      <w:pPr>
        <w:rPr>
          <w:b/>
          <w:sz w:val="16"/>
          <w:szCs w:val="16"/>
        </w:rPr>
      </w:pPr>
      <w:r w:rsidRPr="008D4E8B">
        <w:rPr>
          <w:b/>
          <w:sz w:val="16"/>
          <w:szCs w:val="16"/>
        </w:rPr>
        <w:t>Hatásmechanizmusok</w:t>
      </w:r>
    </w:p>
    <w:p w:rsidR="00C435A8" w:rsidRDefault="00C435A8" w:rsidP="00C435A8">
      <w:pPr>
        <w:rPr>
          <w:sz w:val="16"/>
          <w:szCs w:val="16"/>
          <w:u w:val="single"/>
        </w:rPr>
      </w:pPr>
      <w:r w:rsidRPr="0018629B">
        <w:rPr>
          <w:sz w:val="16"/>
          <w:szCs w:val="16"/>
          <w:u w:val="single"/>
        </w:rPr>
        <w:t xml:space="preserve">nem rp specifikus: </w:t>
      </w:r>
      <w:r w:rsidRPr="0018629B">
        <w:rPr>
          <w:sz w:val="16"/>
          <w:szCs w:val="16"/>
        </w:rPr>
        <w:t>szabadgyök képzésen át (kovalens kötés, Ca trp gátlás, SH-csoport, membrán károsodás)</w:t>
      </w:r>
      <w:r w:rsidR="008D4E8B">
        <w:rPr>
          <w:sz w:val="16"/>
          <w:szCs w:val="16"/>
        </w:rPr>
        <w:t xml:space="preserve">, </w:t>
      </w:r>
      <w:r w:rsidRPr="0018629B">
        <w:rPr>
          <w:sz w:val="16"/>
          <w:szCs w:val="16"/>
        </w:rPr>
        <w:t>sejtenergia termelés blokkolás</w:t>
      </w:r>
      <w:r w:rsidR="008D4E8B">
        <w:rPr>
          <w:sz w:val="16"/>
          <w:szCs w:val="16"/>
        </w:rPr>
        <w:t xml:space="preserve">, </w:t>
      </w:r>
      <w:r w:rsidRPr="0018629B">
        <w:rPr>
          <w:sz w:val="16"/>
          <w:szCs w:val="16"/>
        </w:rPr>
        <w:t>Ca-konc ic növekedése</w:t>
      </w:r>
      <w:r w:rsidR="008D4E8B">
        <w:rPr>
          <w:sz w:val="16"/>
          <w:szCs w:val="16"/>
        </w:rPr>
        <w:t xml:space="preserve"> </w:t>
      </w:r>
      <w:r>
        <w:rPr>
          <w:sz w:val="16"/>
          <w:szCs w:val="16"/>
          <w:u w:val="single"/>
        </w:rPr>
        <w:t>rp specifikus út</w:t>
      </w:r>
    </w:p>
    <w:p w:rsidR="00C435A8" w:rsidRDefault="00C435A8" w:rsidP="00C435A8">
      <w:pPr>
        <w:rPr>
          <w:b/>
          <w:sz w:val="16"/>
          <w:szCs w:val="16"/>
        </w:rPr>
      </w:pPr>
      <w:r w:rsidRPr="0018629B">
        <w:rPr>
          <w:b/>
          <w:sz w:val="16"/>
          <w:szCs w:val="16"/>
        </w:rPr>
        <w:t>Rp specifikus toxinok:</w:t>
      </w:r>
    </w:p>
    <w:p w:rsidR="00C435A8" w:rsidRDefault="00C435A8" w:rsidP="00C435A8">
      <w:pPr>
        <w:rPr>
          <w:sz w:val="16"/>
          <w:szCs w:val="16"/>
        </w:rPr>
      </w:pPr>
      <w:r w:rsidRPr="00F4496B">
        <w:rPr>
          <w:sz w:val="16"/>
          <w:szCs w:val="16"/>
          <w:u w:val="single"/>
        </w:rPr>
        <w:t>toxinok amik enzimek</w:t>
      </w:r>
      <w:r>
        <w:rPr>
          <w:sz w:val="16"/>
          <w:szCs w:val="16"/>
        </w:rPr>
        <w:t xml:space="preserve"> (botulin toxin) nagyon kis konc-ban mérgeznek</w:t>
      </w:r>
    </w:p>
    <w:p w:rsidR="00C435A8" w:rsidRDefault="00C435A8" w:rsidP="00C435A8">
      <w:pPr>
        <w:rPr>
          <w:sz w:val="16"/>
          <w:szCs w:val="16"/>
        </w:rPr>
      </w:pPr>
      <w:r>
        <w:rPr>
          <w:sz w:val="16"/>
          <w:szCs w:val="16"/>
        </w:rPr>
        <w:t>anthrax toxin (mitogén aktivált protein kináz-kináz)</w:t>
      </w:r>
    </w:p>
    <w:p w:rsidR="00C435A8" w:rsidRDefault="00C435A8" w:rsidP="00C435A8">
      <w:pPr>
        <w:rPr>
          <w:sz w:val="16"/>
          <w:szCs w:val="16"/>
        </w:rPr>
      </w:pPr>
      <w:r>
        <w:rPr>
          <w:sz w:val="16"/>
          <w:szCs w:val="16"/>
        </w:rPr>
        <w:t>ricin toxin (riboszómát bontja le)</w:t>
      </w:r>
    </w:p>
    <w:p w:rsidR="00C435A8" w:rsidRDefault="00C435A8" w:rsidP="00C435A8">
      <w:pPr>
        <w:rPr>
          <w:sz w:val="16"/>
          <w:szCs w:val="16"/>
        </w:rPr>
      </w:pPr>
      <w:r>
        <w:rPr>
          <w:sz w:val="16"/>
          <w:szCs w:val="16"/>
        </w:rPr>
        <w:t>kígyóméreg (nem specifikus proteáz)</w:t>
      </w:r>
    </w:p>
    <w:p w:rsidR="00C435A8" w:rsidRPr="00F4496B" w:rsidRDefault="00C435A8" w:rsidP="00C435A8">
      <w:pPr>
        <w:rPr>
          <w:sz w:val="16"/>
          <w:szCs w:val="16"/>
          <w:u w:val="single"/>
        </w:rPr>
      </w:pPr>
      <w:r w:rsidRPr="00F4496B">
        <w:rPr>
          <w:sz w:val="16"/>
          <w:szCs w:val="16"/>
          <w:u w:val="single"/>
        </w:rPr>
        <w:t>szelektív rp és enzim és csatorna gátlók</w:t>
      </w:r>
    </w:p>
    <w:p w:rsidR="00C435A8" w:rsidRDefault="00C435A8" w:rsidP="00C435A8">
      <w:pPr>
        <w:rPr>
          <w:sz w:val="16"/>
          <w:szCs w:val="16"/>
        </w:rPr>
      </w:pPr>
      <w:r>
        <w:rPr>
          <w:sz w:val="16"/>
          <w:szCs w:val="16"/>
        </w:rPr>
        <w:t>1.rp: strycnin-gly rp</w:t>
      </w:r>
      <w:r w:rsidR="008D4E8B">
        <w:rPr>
          <w:sz w:val="16"/>
          <w:szCs w:val="16"/>
        </w:rPr>
        <w:t xml:space="preserve">, </w:t>
      </w:r>
      <w:r>
        <w:rPr>
          <w:sz w:val="16"/>
          <w:szCs w:val="16"/>
        </w:rPr>
        <w:t>atropin – muszkarin rp</w:t>
      </w:r>
      <w:r w:rsidR="008D4E8B">
        <w:rPr>
          <w:sz w:val="16"/>
          <w:szCs w:val="16"/>
        </w:rPr>
        <w:t xml:space="preserve">, </w:t>
      </w:r>
      <w:r>
        <w:rPr>
          <w:sz w:val="16"/>
          <w:szCs w:val="16"/>
        </w:rPr>
        <w:t>ólom – Ach</w:t>
      </w:r>
      <w:r w:rsidR="008D4E8B">
        <w:rPr>
          <w:sz w:val="16"/>
          <w:szCs w:val="16"/>
        </w:rPr>
        <w:t xml:space="preserve">, </w:t>
      </w:r>
      <w:r>
        <w:rPr>
          <w:sz w:val="16"/>
          <w:szCs w:val="16"/>
        </w:rPr>
        <w:t>ergotoxinok – 5HT2 rp</w:t>
      </w:r>
    </w:p>
    <w:p w:rsidR="00C435A8" w:rsidRDefault="00C435A8" w:rsidP="00C435A8">
      <w:pPr>
        <w:rPr>
          <w:sz w:val="16"/>
          <w:szCs w:val="16"/>
        </w:rPr>
      </w:pPr>
      <w:r>
        <w:rPr>
          <w:sz w:val="16"/>
          <w:szCs w:val="16"/>
        </w:rPr>
        <w:t>2.enzim:</w:t>
      </w:r>
      <w:r w:rsidR="008D4E8B">
        <w:rPr>
          <w:sz w:val="16"/>
          <w:szCs w:val="16"/>
        </w:rPr>
        <w:t xml:space="preserve"> </w:t>
      </w:r>
      <w:r>
        <w:rPr>
          <w:sz w:val="16"/>
          <w:szCs w:val="16"/>
        </w:rPr>
        <w:t>ChE blokkolók</w:t>
      </w:r>
    </w:p>
    <w:p w:rsidR="00C435A8" w:rsidRDefault="00C435A8" w:rsidP="00C435A8">
      <w:pPr>
        <w:rPr>
          <w:sz w:val="16"/>
          <w:szCs w:val="16"/>
        </w:rPr>
      </w:pPr>
      <w:r>
        <w:rPr>
          <w:sz w:val="16"/>
          <w:szCs w:val="16"/>
        </w:rPr>
        <w:t>3.csatorna: Tetradotoxin, skorpió-toxin – Na-csatorna</w:t>
      </w:r>
    </w:p>
    <w:p w:rsidR="00C435A8" w:rsidRDefault="00C435A8" w:rsidP="00C435A8">
      <w:pPr>
        <w:rPr>
          <w:sz w:val="16"/>
          <w:szCs w:val="16"/>
        </w:rPr>
      </w:pPr>
      <w:r>
        <w:rPr>
          <w:sz w:val="16"/>
          <w:szCs w:val="16"/>
        </w:rPr>
        <w:t>4.mikrotubulus</w:t>
      </w:r>
    </w:p>
    <w:p w:rsidR="00C435A8" w:rsidRPr="0018629B" w:rsidRDefault="00C435A8" w:rsidP="00C435A8">
      <w:pPr>
        <w:rPr>
          <w:sz w:val="16"/>
          <w:szCs w:val="16"/>
        </w:rPr>
      </w:pPr>
    </w:p>
    <w:p w:rsidR="00F12EE7" w:rsidRPr="00F12EE7" w:rsidRDefault="00F12EE7" w:rsidP="00F12EE7">
      <w:pPr>
        <w:jc w:val="center"/>
        <w:rPr>
          <w:b/>
          <w:sz w:val="24"/>
          <w:szCs w:val="24"/>
        </w:rPr>
      </w:pPr>
      <w:r w:rsidRPr="00F12EE7">
        <w:rPr>
          <w:rFonts w:ascii="Arial Narrow" w:hAnsi="Arial Narrow"/>
          <w:b/>
          <w:sz w:val="24"/>
          <w:szCs w:val="24"/>
        </w:rPr>
        <w:lastRenderedPageBreak/>
        <w:t>III/62.</w:t>
      </w:r>
      <w:r w:rsidRPr="00F12EE7">
        <w:rPr>
          <w:rFonts w:ascii="Arial Narrow" w:hAnsi="Arial Narrow"/>
          <w:sz w:val="24"/>
          <w:szCs w:val="24"/>
        </w:rPr>
        <w:t xml:space="preserve">  </w:t>
      </w:r>
      <w:r w:rsidRPr="00F12EE7">
        <w:rPr>
          <w:b/>
          <w:sz w:val="24"/>
          <w:szCs w:val="24"/>
        </w:rPr>
        <w:t>Toxikológiai hatásmechanizmusok</w:t>
      </w:r>
    </w:p>
    <w:p w:rsidR="00F12EE7" w:rsidRPr="005D084B" w:rsidRDefault="00F12EE7" w:rsidP="00F12EE7">
      <w:pPr>
        <w:jc w:val="center"/>
        <w:rPr>
          <w:sz w:val="16"/>
          <w:szCs w:val="16"/>
        </w:rPr>
      </w:pPr>
      <w:r>
        <w:rPr>
          <w:sz w:val="16"/>
          <w:szCs w:val="16"/>
        </w:rPr>
        <w:t>rp specifikus / nem rp specifikus toxinok</w:t>
      </w:r>
    </w:p>
    <w:p w:rsidR="00F12EE7" w:rsidRPr="005D084B" w:rsidRDefault="00F12EE7" w:rsidP="00F12EE7">
      <w:pPr>
        <w:jc w:val="center"/>
        <w:rPr>
          <w:b/>
          <w:sz w:val="24"/>
          <w:szCs w:val="24"/>
        </w:rPr>
      </w:pPr>
      <w:r w:rsidRPr="005D084B">
        <w:rPr>
          <w:b/>
          <w:sz w:val="24"/>
          <w:szCs w:val="24"/>
        </w:rPr>
        <w:t>nem rp specifikus</w:t>
      </w:r>
    </w:p>
    <w:p w:rsidR="00F12EE7" w:rsidRPr="005D084B" w:rsidRDefault="00F12EE7" w:rsidP="00F12EE7">
      <w:pPr>
        <w:rPr>
          <w:sz w:val="16"/>
          <w:szCs w:val="16"/>
        </w:rPr>
      </w:pPr>
      <w:r w:rsidRPr="005D084B">
        <w:rPr>
          <w:sz w:val="16"/>
          <w:szCs w:val="16"/>
          <w:u w:val="single"/>
        </w:rPr>
        <w:t>szabadgyök képzésen át</w:t>
      </w:r>
      <w:r w:rsidRPr="005D084B">
        <w:rPr>
          <w:sz w:val="16"/>
          <w:szCs w:val="16"/>
        </w:rPr>
        <w:t xml:space="preserve"> </w:t>
      </w:r>
    </w:p>
    <w:p w:rsidR="00F12EE7" w:rsidRPr="005D084B" w:rsidRDefault="00F12EE7" w:rsidP="00F12EE7">
      <w:pPr>
        <w:rPr>
          <w:sz w:val="16"/>
          <w:szCs w:val="16"/>
        </w:rPr>
      </w:pPr>
      <w:r w:rsidRPr="005D084B">
        <w:rPr>
          <w:sz w:val="16"/>
          <w:szCs w:val="16"/>
        </w:rPr>
        <w:t>lipidperoxidáció (CCl4, alloxán),</w:t>
      </w:r>
    </w:p>
    <w:p w:rsidR="00F12EE7" w:rsidRPr="005D084B" w:rsidRDefault="00F12EE7" w:rsidP="00F12EE7">
      <w:pPr>
        <w:rPr>
          <w:sz w:val="16"/>
          <w:szCs w:val="16"/>
        </w:rPr>
      </w:pPr>
      <w:r w:rsidRPr="005D084B">
        <w:rPr>
          <w:sz w:val="16"/>
          <w:szCs w:val="16"/>
        </w:rPr>
        <w:t>H2O2 képződés</w:t>
      </w:r>
      <w:r w:rsidRPr="005D084B">
        <w:rPr>
          <w:rFonts w:cstheme="minorHAnsi"/>
          <w:sz w:val="16"/>
          <w:szCs w:val="16"/>
        </w:rPr>
        <w:t>→</w:t>
      </w:r>
    </w:p>
    <w:p w:rsidR="00F12EE7" w:rsidRPr="005D084B" w:rsidRDefault="00F12EE7" w:rsidP="00F12EE7">
      <w:pPr>
        <w:rPr>
          <w:sz w:val="16"/>
          <w:szCs w:val="16"/>
        </w:rPr>
      </w:pPr>
      <w:r w:rsidRPr="005D084B">
        <w:rPr>
          <w:sz w:val="16"/>
          <w:szCs w:val="16"/>
        </w:rPr>
        <w:t>SH csoport</w:t>
      </w:r>
      <w:r w:rsidRPr="005D084B">
        <w:rPr>
          <w:rFonts w:cstheme="minorHAnsi"/>
          <w:sz w:val="16"/>
          <w:szCs w:val="16"/>
        </w:rPr>
        <w:t>→</w:t>
      </w:r>
      <w:r w:rsidRPr="005D084B">
        <w:rPr>
          <w:sz w:val="16"/>
          <w:szCs w:val="16"/>
        </w:rPr>
        <w:t xml:space="preserve"> diszulfid-híd (Ca-ATP-áz: Ca-trp blokk, glic-3-foszfatáz, DNS-metiláló enzimek, Tyr-foszfatáz), oxidat légzési lánc blokk</w:t>
      </w:r>
    </w:p>
    <w:p w:rsidR="00F12EE7" w:rsidRPr="005D084B" w:rsidRDefault="00F12EE7" w:rsidP="00F12EE7">
      <w:pPr>
        <w:rPr>
          <w:sz w:val="16"/>
          <w:szCs w:val="16"/>
        </w:rPr>
      </w:pPr>
      <w:r w:rsidRPr="005D084B">
        <w:rPr>
          <w:sz w:val="16"/>
          <w:szCs w:val="16"/>
        </w:rPr>
        <w:t>védelelm: enzimatikus (glutation peroxidáz, kataláz)</w:t>
      </w:r>
    </w:p>
    <w:p w:rsidR="00F12EE7" w:rsidRPr="005D084B" w:rsidRDefault="00F12EE7" w:rsidP="00F12EE7">
      <w:pPr>
        <w:rPr>
          <w:sz w:val="16"/>
          <w:szCs w:val="16"/>
        </w:rPr>
      </w:pPr>
      <w:r w:rsidRPr="005D084B">
        <w:rPr>
          <w:sz w:val="16"/>
          <w:szCs w:val="16"/>
          <w:u w:val="single"/>
        </w:rPr>
        <w:t>sejtenergia termelés blokkolás</w:t>
      </w:r>
      <w:r w:rsidR="0040567E">
        <w:rPr>
          <w:sz w:val="16"/>
          <w:szCs w:val="16"/>
          <w:u w:val="single"/>
        </w:rPr>
        <w:t xml:space="preserve"> </w:t>
      </w:r>
      <w:r w:rsidRPr="005D084B">
        <w:rPr>
          <w:sz w:val="16"/>
          <w:szCs w:val="16"/>
        </w:rPr>
        <w:t>mtk károsodás – ATP termelés csökk: CN-</w:t>
      </w:r>
    </w:p>
    <w:p w:rsidR="00F12EE7" w:rsidRPr="005D084B" w:rsidRDefault="00F12EE7" w:rsidP="00F12EE7">
      <w:pPr>
        <w:rPr>
          <w:sz w:val="16"/>
          <w:szCs w:val="16"/>
          <w:u w:val="single"/>
        </w:rPr>
      </w:pPr>
      <w:r w:rsidRPr="005D084B">
        <w:rPr>
          <w:sz w:val="16"/>
          <w:szCs w:val="16"/>
          <w:u w:val="single"/>
        </w:rPr>
        <w:t>ic Ca-konc növekedés</w:t>
      </w:r>
    </w:p>
    <w:p w:rsidR="00F12EE7" w:rsidRPr="005D084B" w:rsidRDefault="00F12EE7" w:rsidP="00F12EE7">
      <w:pPr>
        <w:rPr>
          <w:b/>
          <w:sz w:val="16"/>
          <w:szCs w:val="16"/>
        </w:rPr>
      </w:pPr>
      <w:r w:rsidRPr="005D084B">
        <w:rPr>
          <w:b/>
          <w:sz w:val="16"/>
          <w:szCs w:val="16"/>
        </w:rPr>
        <w:t>rp specifikus</w:t>
      </w:r>
    </w:p>
    <w:p w:rsidR="00F12EE7" w:rsidRPr="005D084B" w:rsidRDefault="00F12EE7" w:rsidP="00F12EE7">
      <w:pPr>
        <w:jc w:val="center"/>
        <w:rPr>
          <w:b/>
          <w:sz w:val="16"/>
          <w:szCs w:val="16"/>
        </w:rPr>
      </w:pPr>
      <w:r w:rsidRPr="005D084B">
        <w:rPr>
          <w:b/>
          <w:sz w:val="16"/>
          <w:szCs w:val="16"/>
        </w:rPr>
        <w:t>sejtenergia blokkolás</w:t>
      </w:r>
    </w:p>
    <w:p w:rsidR="00F12EE7" w:rsidRPr="005D084B" w:rsidRDefault="00F12EE7" w:rsidP="00F12EE7">
      <w:pPr>
        <w:jc w:val="center"/>
        <w:rPr>
          <w:sz w:val="16"/>
          <w:szCs w:val="16"/>
        </w:rPr>
      </w:pPr>
      <w:r w:rsidRPr="005D084B">
        <w:rPr>
          <w:sz w:val="16"/>
          <w:szCs w:val="16"/>
        </w:rPr>
        <w:t>CN-, CO</w:t>
      </w:r>
    </w:p>
    <w:p w:rsidR="00F12EE7" w:rsidRPr="005D084B" w:rsidRDefault="00F12EE7" w:rsidP="00F12EE7">
      <w:pPr>
        <w:rPr>
          <w:b/>
          <w:sz w:val="16"/>
          <w:szCs w:val="16"/>
        </w:rPr>
      </w:pPr>
      <w:r w:rsidRPr="005D084B">
        <w:rPr>
          <w:b/>
          <w:sz w:val="16"/>
          <w:szCs w:val="16"/>
        </w:rPr>
        <w:t xml:space="preserve">CN-: </w:t>
      </w:r>
    </w:p>
    <w:p w:rsidR="00F12EE7" w:rsidRPr="005D084B" w:rsidRDefault="00F12EE7" w:rsidP="00F12EE7">
      <w:pPr>
        <w:rPr>
          <w:sz w:val="16"/>
          <w:szCs w:val="16"/>
        </w:rPr>
      </w:pPr>
      <w:r w:rsidRPr="005D084B">
        <w:rPr>
          <w:sz w:val="16"/>
          <w:szCs w:val="16"/>
        </w:rPr>
        <w:t xml:space="preserve">elterjedt (levegő, dohány, juice, barackmag…), </w:t>
      </w:r>
    </w:p>
    <w:p w:rsidR="00F12EE7" w:rsidRPr="005D084B" w:rsidRDefault="00F12EE7" w:rsidP="00F12EE7">
      <w:pPr>
        <w:rPr>
          <w:sz w:val="16"/>
          <w:szCs w:val="16"/>
        </w:rPr>
      </w:pPr>
      <w:r w:rsidRPr="005D084B">
        <w:rPr>
          <w:sz w:val="16"/>
          <w:szCs w:val="16"/>
        </w:rPr>
        <w:t xml:space="preserve">minden emlősben van rhodonase enzim ami bontja. </w:t>
      </w:r>
    </w:p>
    <w:p w:rsidR="00F12EE7" w:rsidRPr="005D084B" w:rsidRDefault="00F12EE7" w:rsidP="00F12EE7">
      <w:pPr>
        <w:rPr>
          <w:sz w:val="16"/>
          <w:szCs w:val="16"/>
        </w:rPr>
      </w:pPr>
      <w:r w:rsidRPr="005D084B">
        <w:rPr>
          <w:sz w:val="16"/>
          <w:szCs w:val="16"/>
        </w:rPr>
        <w:t xml:space="preserve">LD50: 1mg/kg, </w:t>
      </w:r>
    </w:p>
    <w:p w:rsidR="00F12EE7" w:rsidRPr="005D084B" w:rsidRDefault="00F12EE7" w:rsidP="00F12EE7">
      <w:pPr>
        <w:rPr>
          <w:sz w:val="16"/>
          <w:szCs w:val="16"/>
        </w:rPr>
      </w:pPr>
      <w:r w:rsidRPr="005D084B">
        <w:rPr>
          <w:sz w:val="16"/>
          <w:szCs w:val="16"/>
        </w:rPr>
        <w:t>Cytochrom a3-t blokkolja</w:t>
      </w:r>
    </w:p>
    <w:p w:rsidR="00F12EE7" w:rsidRPr="005D084B" w:rsidRDefault="00F12EE7" w:rsidP="00F12EE7">
      <w:pPr>
        <w:rPr>
          <w:sz w:val="16"/>
          <w:szCs w:val="16"/>
        </w:rPr>
      </w:pPr>
      <w:r w:rsidRPr="005D084B">
        <w:rPr>
          <w:sz w:val="16"/>
          <w:szCs w:val="16"/>
        </w:rPr>
        <w:t>tünet: légszomj, tachycardia</w:t>
      </w:r>
    </w:p>
    <w:p w:rsidR="00F12EE7" w:rsidRPr="005D084B" w:rsidRDefault="00F12EE7" w:rsidP="00F12EE7">
      <w:pPr>
        <w:rPr>
          <w:sz w:val="16"/>
          <w:szCs w:val="16"/>
        </w:rPr>
      </w:pPr>
      <w:r w:rsidRPr="005D084B">
        <w:rPr>
          <w:sz w:val="16"/>
          <w:szCs w:val="16"/>
        </w:rPr>
        <w:t xml:space="preserve">terápia: </w:t>
      </w:r>
      <w:r w:rsidRPr="005D084B">
        <w:rPr>
          <w:color w:val="FF0000"/>
          <w:sz w:val="16"/>
          <w:szCs w:val="16"/>
        </w:rPr>
        <w:t>amyl nitrit, Na-nitrit</w:t>
      </w:r>
      <w:r w:rsidRPr="005D084B">
        <w:rPr>
          <w:sz w:val="16"/>
          <w:szCs w:val="16"/>
        </w:rPr>
        <w:t xml:space="preserve"> (Hgb Fe2-t Fe3-má oxidálja, MetHgb lesz, ami elvonja a CN-t a szövetektől. Csak nagyon súlyos esetben, tuti biztos diagnózis esetén!!! </w:t>
      </w:r>
      <w:r w:rsidRPr="005D084B">
        <w:rPr>
          <w:color w:val="FF0000"/>
          <w:sz w:val="16"/>
          <w:szCs w:val="16"/>
        </w:rPr>
        <w:t>Na-tioszulfát:</w:t>
      </w:r>
      <w:r w:rsidRPr="005D084B">
        <w:rPr>
          <w:sz w:val="16"/>
          <w:szCs w:val="16"/>
        </w:rPr>
        <w:t xml:space="preserve"> rhodonase műk-hez kell, magában ártalmatlan</w:t>
      </w:r>
    </w:p>
    <w:p w:rsidR="00F12EE7" w:rsidRPr="005D084B" w:rsidRDefault="00F12EE7" w:rsidP="00F12EE7">
      <w:pPr>
        <w:rPr>
          <w:b/>
          <w:sz w:val="16"/>
          <w:szCs w:val="16"/>
        </w:rPr>
      </w:pPr>
      <w:r w:rsidRPr="005D084B">
        <w:rPr>
          <w:b/>
          <w:sz w:val="16"/>
          <w:szCs w:val="16"/>
        </w:rPr>
        <w:t>CO:</w:t>
      </w:r>
    </w:p>
    <w:p w:rsidR="00F12EE7" w:rsidRPr="005D084B" w:rsidRDefault="00F12EE7" w:rsidP="00F12EE7">
      <w:pPr>
        <w:rPr>
          <w:sz w:val="16"/>
          <w:szCs w:val="16"/>
        </w:rPr>
      </w:pPr>
      <w:r w:rsidRPr="005D084B">
        <w:rPr>
          <w:sz w:val="16"/>
          <w:szCs w:val="16"/>
        </w:rPr>
        <w:t>levegő, dohány, szerves égések, bánya, fűtés</w:t>
      </w:r>
    </w:p>
    <w:p w:rsidR="00F12EE7" w:rsidRPr="005D084B" w:rsidRDefault="00F12EE7" w:rsidP="00F12EE7">
      <w:pPr>
        <w:rPr>
          <w:sz w:val="16"/>
          <w:szCs w:val="16"/>
        </w:rPr>
      </w:pPr>
      <w:r w:rsidRPr="005D084B">
        <w:rPr>
          <w:sz w:val="16"/>
          <w:szCs w:val="16"/>
        </w:rPr>
        <w:t>carboxiHgb-t képez</w:t>
      </w:r>
    </w:p>
    <w:p w:rsidR="00F12EE7" w:rsidRPr="005D084B" w:rsidRDefault="00F12EE7" w:rsidP="00F12EE7">
      <w:pPr>
        <w:rPr>
          <w:sz w:val="16"/>
          <w:szCs w:val="16"/>
        </w:rPr>
      </w:pPr>
      <w:r w:rsidRPr="005D084B">
        <w:rPr>
          <w:sz w:val="16"/>
          <w:szCs w:val="16"/>
        </w:rPr>
        <w:t>terápia: oxigén + agyödéma csökk (kiseg): diuretikum (túlélő is maradandó kár lehet)</w:t>
      </w:r>
    </w:p>
    <w:p w:rsidR="00F12EE7" w:rsidRPr="005D084B" w:rsidRDefault="00F12EE7" w:rsidP="00F12EE7">
      <w:pPr>
        <w:jc w:val="center"/>
        <w:rPr>
          <w:b/>
          <w:sz w:val="16"/>
          <w:szCs w:val="16"/>
        </w:rPr>
      </w:pPr>
      <w:r w:rsidRPr="005D084B">
        <w:rPr>
          <w:b/>
          <w:sz w:val="16"/>
          <w:szCs w:val="16"/>
        </w:rPr>
        <w:t>ic Ca-szint növekedés</w:t>
      </w:r>
    </w:p>
    <w:p w:rsidR="00F12EE7" w:rsidRPr="005D084B" w:rsidRDefault="00F12EE7" w:rsidP="00F12EE7">
      <w:pPr>
        <w:rPr>
          <w:b/>
          <w:sz w:val="16"/>
          <w:szCs w:val="16"/>
        </w:rPr>
      </w:pPr>
      <w:r w:rsidRPr="005D084B">
        <w:rPr>
          <w:b/>
          <w:sz w:val="16"/>
          <w:szCs w:val="16"/>
        </w:rPr>
        <w:t>útja:</w:t>
      </w:r>
    </w:p>
    <w:p w:rsidR="00F12EE7" w:rsidRPr="005D084B" w:rsidRDefault="00F12EE7" w:rsidP="00F12EE7">
      <w:pPr>
        <w:rPr>
          <w:sz w:val="16"/>
          <w:szCs w:val="16"/>
        </w:rPr>
      </w:pPr>
      <w:r w:rsidRPr="005D084B">
        <w:rPr>
          <w:sz w:val="16"/>
          <w:szCs w:val="16"/>
        </w:rPr>
        <w:t>Glutamát csatornán át, vanilioid csatornán át</w:t>
      </w:r>
    </w:p>
    <w:p w:rsidR="00F12EE7" w:rsidRPr="005D084B" w:rsidRDefault="00F12EE7" w:rsidP="00F12EE7">
      <w:pPr>
        <w:rPr>
          <w:sz w:val="16"/>
          <w:szCs w:val="16"/>
        </w:rPr>
      </w:pPr>
      <w:r w:rsidRPr="005D084B">
        <w:rPr>
          <w:sz w:val="16"/>
          <w:szCs w:val="16"/>
        </w:rPr>
        <w:t>új pórus – pl fémes Hg</w:t>
      </w:r>
    </w:p>
    <w:p w:rsidR="00F12EE7" w:rsidRPr="005D084B" w:rsidRDefault="00F12EE7" w:rsidP="00F12EE7">
      <w:pPr>
        <w:rPr>
          <w:sz w:val="16"/>
          <w:szCs w:val="16"/>
        </w:rPr>
      </w:pPr>
      <w:r w:rsidRPr="005D084B">
        <w:rPr>
          <w:sz w:val="16"/>
          <w:szCs w:val="16"/>
        </w:rPr>
        <w:t>ER-ből</w:t>
      </w:r>
    </w:p>
    <w:p w:rsidR="00F12EE7" w:rsidRPr="005D084B" w:rsidRDefault="00F12EE7" w:rsidP="00F12EE7">
      <w:pPr>
        <w:rPr>
          <w:sz w:val="16"/>
          <w:szCs w:val="16"/>
        </w:rPr>
      </w:pPr>
      <w:r w:rsidRPr="005D084B">
        <w:rPr>
          <w:sz w:val="16"/>
          <w:szCs w:val="16"/>
        </w:rPr>
        <w:t>Mtk-ból (alloxan)</w:t>
      </w:r>
    </w:p>
    <w:p w:rsidR="00F12EE7" w:rsidRPr="005D084B" w:rsidRDefault="00F12EE7" w:rsidP="00F12EE7">
      <w:pPr>
        <w:rPr>
          <w:sz w:val="16"/>
          <w:szCs w:val="16"/>
        </w:rPr>
      </w:pPr>
      <w:r w:rsidRPr="005D084B">
        <w:rPr>
          <w:sz w:val="16"/>
          <w:szCs w:val="16"/>
        </w:rPr>
        <w:t>Ca-ATP-áz gátlók (Cd, Vanadát)</w:t>
      </w:r>
    </w:p>
    <w:p w:rsidR="00F12EE7" w:rsidRPr="005D084B" w:rsidRDefault="00F12EE7" w:rsidP="00F12EE7">
      <w:pPr>
        <w:rPr>
          <w:b/>
          <w:sz w:val="16"/>
          <w:szCs w:val="16"/>
        </w:rPr>
      </w:pPr>
      <w:r w:rsidRPr="005D084B">
        <w:rPr>
          <w:b/>
          <w:sz w:val="16"/>
          <w:szCs w:val="16"/>
        </w:rPr>
        <w:t>miért gond:</w:t>
      </w:r>
    </w:p>
    <w:p w:rsidR="00F12EE7" w:rsidRPr="005D084B" w:rsidRDefault="00F12EE7" w:rsidP="00F12EE7">
      <w:pPr>
        <w:rPr>
          <w:sz w:val="16"/>
          <w:szCs w:val="16"/>
        </w:rPr>
      </w:pPr>
      <w:r w:rsidRPr="005D084B">
        <w:rPr>
          <w:sz w:val="16"/>
          <w:szCs w:val="16"/>
        </w:rPr>
        <w:t>három alapvető összefüggő toxicitási folyamat:</w:t>
      </w:r>
    </w:p>
    <w:p w:rsidR="00F12EE7" w:rsidRPr="005D084B" w:rsidRDefault="00F12EE7" w:rsidP="00F12EE7">
      <w:pPr>
        <w:rPr>
          <w:sz w:val="16"/>
          <w:szCs w:val="16"/>
        </w:rPr>
      </w:pPr>
      <w:r w:rsidRPr="005D084B">
        <w:rPr>
          <w:sz w:val="16"/>
          <w:szCs w:val="16"/>
        </w:rPr>
        <w:t>energiakészlet kimerül – mtk uptake – szétkapcsol</w:t>
      </w:r>
      <w:r w:rsidRPr="005D084B">
        <w:rPr>
          <w:rFonts w:cstheme="minorHAnsi"/>
          <w:sz w:val="16"/>
          <w:szCs w:val="16"/>
        </w:rPr>
        <w:t>→</w:t>
      </w:r>
      <w:r w:rsidRPr="005D084B">
        <w:rPr>
          <w:sz w:val="16"/>
          <w:szCs w:val="16"/>
        </w:rPr>
        <w:t xml:space="preserve"> citrátkörben szabadgyök képz</w:t>
      </w:r>
    </w:p>
    <w:p w:rsidR="00F12EE7" w:rsidRPr="005D084B" w:rsidRDefault="00F12EE7" w:rsidP="00F12EE7">
      <w:pPr>
        <w:rPr>
          <w:sz w:val="16"/>
          <w:szCs w:val="16"/>
        </w:rPr>
      </w:pPr>
      <w:r w:rsidRPr="005D084B">
        <w:rPr>
          <w:sz w:val="16"/>
          <w:szCs w:val="16"/>
        </w:rPr>
        <w:t>összehúzódik, szekretál</w:t>
      </w:r>
      <w:r w:rsidRPr="005D084B">
        <w:rPr>
          <w:rFonts w:cstheme="minorHAnsi"/>
          <w:sz w:val="16"/>
          <w:szCs w:val="16"/>
        </w:rPr>
        <w:t>→</w:t>
      </w:r>
      <w:r w:rsidRPr="005D084B">
        <w:rPr>
          <w:sz w:val="16"/>
          <w:szCs w:val="16"/>
        </w:rPr>
        <w:t xml:space="preserve"> szabad Ca-nő: mtk Ca pumpál, ATP készlet lemerül</w:t>
      </w:r>
    </w:p>
    <w:p w:rsidR="00F12EE7" w:rsidRPr="005D084B" w:rsidRDefault="00F12EE7" w:rsidP="00F12EE7">
      <w:pPr>
        <w:rPr>
          <w:sz w:val="16"/>
          <w:szCs w:val="16"/>
        </w:rPr>
      </w:pPr>
      <w:r w:rsidRPr="005D084B">
        <w:rPr>
          <w:sz w:val="16"/>
          <w:szCs w:val="16"/>
        </w:rPr>
        <w:t>aktiválja a membrán lipáz hydrolitikus enzimeket – NOS aktivál - szabadgyök</w:t>
      </w:r>
      <w:r w:rsidRPr="005D084B">
        <w:rPr>
          <w:rFonts w:cstheme="minorHAnsi"/>
          <w:sz w:val="16"/>
          <w:szCs w:val="16"/>
        </w:rPr>
        <w:t>→</w:t>
      </w:r>
      <w:r w:rsidRPr="005D084B">
        <w:rPr>
          <w:sz w:val="16"/>
          <w:szCs w:val="16"/>
        </w:rPr>
        <w:t xml:space="preserve"> Fe oxidálás: ATP szintézis le</w:t>
      </w:r>
    </w:p>
    <w:p w:rsidR="00F12EE7" w:rsidRPr="005D084B" w:rsidRDefault="00F12EE7" w:rsidP="00F12EE7">
      <w:pPr>
        <w:rPr>
          <w:b/>
          <w:sz w:val="16"/>
          <w:szCs w:val="16"/>
        </w:rPr>
      </w:pPr>
      <w:r w:rsidRPr="005D084B">
        <w:rPr>
          <w:b/>
          <w:sz w:val="16"/>
          <w:szCs w:val="16"/>
        </w:rPr>
        <w:t>azonnali sejtszintű következmények:</w:t>
      </w:r>
    </w:p>
    <w:p w:rsidR="00F12EE7" w:rsidRPr="005D084B" w:rsidRDefault="00F12EE7" w:rsidP="00F12EE7">
      <w:pPr>
        <w:rPr>
          <w:sz w:val="16"/>
          <w:szCs w:val="16"/>
          <w:u w:val="single"/>
        </w:rPr>
      </w:pPr>
      <w:r w:rsidRPr="005D084B">
        <w:rPr>
          <w:sz w:val="16"/>
          <w:szCs w:val="16"/>
          <w:u w:val="single"/>
        </w:rPr>
        <w:t>reverzibilis morfológiai elváltozások:</w:t>
      </w:r>
    </w:p>
    <w:p w:rsidR="00F12EE7" w:rsidRPr="005D084B" w:rsidRDefault="00F12EE7" w:rsidP="00F12EE7">
      <w:pPr>
        <w:rPr>
          <w:sz w:val="16"/>
          <w:szCs w:val="16"/>
        </w:rPr>
      </w:pPr>
      <w:r w:rsidRPr="005D084B">
        <w:rPr>
          <w:sz w:val="16"/>
          <w:szCs w:val="16"/>
        </w:rPr>
        <w:t xml:space="preserve">abnormális metabolizmus (zsíracs), </w:t>
      </w:r>
    </w:p>
    <w:p w:rsidR="00F12EE7" w:rsidRPr="005D084B" w:rsidRDefault="00F12EE7" w:rsidP="00F12EE7">
      <w:pPr>
        <w:rPr>
          <w:sz w:val="16"/>
          <w:szCs w:val="16"/>
        </w:rPr>
      </w:pPr>
      <w:r w:rsidRPr="005D084B">
        <w:rPr>
          <w:sz w:val="16"/>
          <w:szCs w:val="16"/>
        </w:rPr>
        <w:t>abnormális proein feltekeredés</w:t>
      </w:r>
    </w:p>
    <w:p w:rsidR="00F12EE7" w:rsidRPr="005D084B" w:rsidRDefault="00F12EE7" w:rsidP="00F12EE7">
      <w:pPr>
        <w:rPr>
          <w:sz w:val="16"/>
          <w:szCs w:val="16"/>
        </w:rPr>
      </w:pPr>
      <w:r w:rsidRPr="005D084B">
        <w:rPr>
          <w:sz w:val="16"/>
          <w:szCs w:val="16"/>
        </w:rPr>
        <w:t>vakuolák (nem lebomlók – nem oldódó végtermék)</w:t>
      </w:r>
    </w:p>
    <w:p w:rsidR="00F12EE7" w:rsidRPr="005D084B" w:rsidRDefault="00F12EE7" w:rsidP="00F12EE7">
      <w:pPr>
        <w:rPr>
          <w:sz w:val="16"/>
          <w:szCs w:val="16"/>
        </w:rPr>
      </w:pPr>
      <w:r w:rsidRPr="005D084B">
        <w:rPr>
          <w:sz w:val="16"/>
          <w:szCs w:val="16"/>
        </w:rPr>
        <w:t>energiahiány: Na beáramlás és víz (ic ödéma)</w:t>
      </w:r>
    </w:p>
    <w:p w:rsidR="00F12EE7" w:rsidRPr="005D084B" w:rsidRDefault="00F12EE7" w:rsidP="00F12EE7">
      <w:pPr>
        <w:rPr>
          <w:sz w:val="16"/>
          <w:szCs w:val="16"/>
        </w:rPr>
      </w:pPr>
      <w:r w:rsidRPr="005D084B">
        <w:rPr>
          <w:sz w:val="16"/>
          <w:szCs w:val="16"/>
        </w:rPr>
        <w:t>mtk károsodás: anaerob metabol – sejt pH</w:t>
      </w:r>
      <w:r w:rsidRPr="005D084B">
        <w:rPr>
          <w:rFonts w:cstheme="minorHAnsi"/>
          <w:sz w:val="16"/>
          <w:szCs w:val="16"/>
        </w:rPr>
        <w:t>↓</w:t>
      </w:r>
      <w:r w:rsidRPr="005D084B">
        <w:rPr>
          <w:sz w:val="16"/>
          <w:szCs w:val="16"/>
        </w:rPr>
        <w:t xml:space="preserve"> - DNS összecsapzódik, RNS szintézis leáll</w:t>
      </w:r>
    </w:p>
    <w:p w:rsidR="00F12EE7" w:rsidRPr="005D084B" w:rsidRDefault="00F12EE7" w:rsidP="00F12EE7">
      <w:pPr>
        <w:rPr>
          <w:sz w:val="16"/>
          <w:szCs w:val="16"/>
        </w:rPr>
      </w:pPr>
      <w:r w:rsidRPr="005D084B">
        <w:rPr>
          <w:sz w:val="16"/>
          <w:szCs w:val="16"/>
        </w:rPr>
        <w:t>fokozott/csökkent aktivitás (pl fehérjeszintézis)</w:t>
      </w:r>
    </w:p>
    <w:p w:rsidR="00F12EE7" w:rsidRPr="005D084B" w:rsidRDefault="00F12EE7" w:rsidP="00F12EE7">
      <w:pPr>
        <w:rPr>
          <w:sz w:val="16"/>
          <w:szCs w:val="16"/>
          <w:u w:val="single"/>
        </w:rPr>
      </w:pPr>
      <w:r w:rsidRPr="005D084B">
        <w:rPr>
          <w:sz w:val="16"/>
          <w:szCs w:val="16"/>
          <w:u w:val="single"/>
        </w:rPr>
        <w:t>irreverzibilis:</w:t>
      </w:r>
    </w:p>
    <w:p w:rsidR="00F12EE7" w:rsidRPr="005D084B" w:rsidRDefault="00F12EE7" w:rsidP="00F12EE7">
      <w:pPr>
        <w:rPr>
          <w:sz w:val="16"/>
          <w:szCs w:val="16"/>
        </w:rPr>
      </w:pPr>
      <w:r w:rsidRPr="005D084B">
        <w:rPr>
          <w:sz w:val="16"/>
          <w:szCs w:val="16"/>
        </w:rPr>
        <w:t>apoptózis indukció (kaszpáz enzimrszer aktiválódás)</w:t>
      </w:r>
    </w:p>
    <w:p w:rsidR="00F12EE7" w:rsidRPr="005D084B" w:rsidRDefault="00F12EE7" w:rsidP="00F12EE7">
      <w:pPr>
        <w:rPr>
          <w:sz w:val="16"/>
          <w:szCs w:val="16"/>
        </w:rPr>
      </w:pPr>
      <w:r w:rsidRPr="005D084B">
        <w:rPr>
          <w:sz w:val="16"/>
          <w:szCs w:val="16"/>
        </w:rPr>
        <w:t>nekrózis (sejt megdagad, lizosz enzim felszab, kromatin összecsapódik, citoszkeleton lebomlik)</w:t>
      </w:r>
    </w:p>
    <w:p w:rsidR="00F12EE7" w:rsidRPr="005D084B" w:rsidRDefault="00F12EE7" w:rsidP="00F12EE7">
      <w:pPr>
        <w:rPr>
          <w:b/>
          <w:sz w:val="16"/>
          <w:szCs w:val="16"/>
        </w:rPr>
      </w:pPr>
      <w:r w:rsidRPr="005D084B">
        <w:rPr>
          <w:b/>
          <w:sz w:val="16"/>
          <w:szCs w:val="16"/>
        </w:rPr>
        <w:t>Repair mechanizmusok:</w:t>
      </w:r>
    </w:p>
    <w:p w:rsidR="00F12EE7" w:rsidRPr="005D084B" w:rsidRDefault="00F12EE7" w:rsidP="00F12EE7">
      <w:pPr>
        <w:rPr>
          <w:sz w:val="16"/>
          <w:szCs w:val="16"/>
        </w:rPr>
      </w:pPr>
      <w:r w:rsidRPr="005D084B">
        <w:rPr>
          <w:sz w:val="16"/>
          <w:szCs w:val="16"/>
        </w:rPr>
        <w:t>ic: SH regeneráló enzim, Lipid peroxid javító DNS repair, fémkötő protein indukció, Heat-shock protein</w:t>
      </w:r>
    </w:p>
    <w:p w:rsidR="00F12EE7" w:rsidRDefault="00F12EE7" w:rsidP="00F12EE7">
      <w:pPr>
        <w:rPr>
          <w:sz w:val="16"/>
          <w:szCs w:val="16"/>
        </w:rPr>
      </w:pPr>
      <w:r w:rsidRPr="005D084B">
        <w:rPr>
          <w:sz w:val="16"/>
          <w:szCs w:val="16"/>
        </w:rPr>
        <w:t>apoptózis: sérült sejt eltáv (immunrszer), sejt proliferáció, ec mátrix</w:t>
      </w:r>
      <w:r>
        <w:t xml:space="preserve"> </w:t>
      </w:r>
      <w:r w:rsidRPr="005D084B">
        <w:rPr>
          <w:sz w:val="16"/>
          <w:szCs w:val="16"/>
        </w:rPr>
        <w:t>termelése (fibrózis)</w:t>
      </w:r>
    </w:p>
    <w:p w:rsidR="00F12EE7" w:rsidRDefault="00F12EE7" w:rsidP="00F12EE7">
      <w:pPr>
        <w:jc w:val="center"/>
        <w:rPr>
          <w:b/>
          <w:sz w:val="24"/>
          <w:szCs w:val="24"/>
        </w:rPr>
      </w:pPr>
      <w:r w:rsidRPr="005D084B">
        <w:rPr>
          <w:b/>
          <w:sz w:val="24"/>
          <w:szCs w:val="24"/>
        </w:rPr>
        <w:t>Rp specifikus toxinok</w:t>
      </w:r>
    </w:p>
    <w:p w:rsidR="00F12EE7" w:rsidRPr="005D084B" w:rsidRDefault="00F12EE7" w:rsidP="00F12EE7">
      <w:pPr>
        <w:rPr>
          <w:sz w:val="16"/>
          <w:szCs w:val="16"/>
          <w:u w:val="single"/>
        </w:rPr>
      </w:pPr>
      <w:r w:rsidRPr="005D084B">
        <w:rPr>
          <w:sz w:val="16"/>
          <w:szCs w:val="16"/>
          <w:u w:val="single"/>
        </w:rPr>
        <w:t>fiziológiás rp aktiválás/blokkolás</w:t>
      </w:r>
    </w:p>
    <w:p w:rsidR="00F12EE7" w:rsidRPr="005D084B" w:rsidRDefault="00F12EE7" w:rsidP="00F12EE7">
      <w:pPr>
        <w:rPr>
          <w:sz w:val="16"/>
          <w:szCs w:val="16"/>
          <w:u w:val="single"/>
        </w:rPr>
      </w:pPr>
      <w:r w:rsidRPr="005D084B">
        <w:rPr>
          <w:sz w:val="16"/>
          <w:szCs w:val="16"/>
          <w:u w:val="single"/>
        </w:rPr>
        <w:t>toxinok amik enzimek</w:t>
      </w:r>
    </w:p>
    <w:p w:rsidR="00F12EE7" w:rsidRDefault="00F12EE7" w:rsidP="00F12EE7">
      <w:pPr>
        <w:rPr>
          <w:sz w:val="16"/>
          <w:szCs w:val="16"/>
        </w:rPr>
      </w:pPr>
      <w:r>
        <w:rPr>
          <w:sz w:val="16"/>
          <w:szCs w:val="16"/>
        </w:rPr>
        <w:t>botulin toxin (Zn proteáz), anthrax toxin (Zn proteáz), ricin toxin (riboszómát bontja le), kígyóméreg (nem specifikus proteáz)</w:t>
      </w:r>
    </w:p>
    <w:p w:rsidR="00F12EE7" w:rsidRDefault="00F12EE7" w:rsidP="00F12EE7">
      <w:pPr>
        <w:rPr>
          <w:sz w:val="16"/>
          <w:szCs w:val="16"/>
          <w:u w:val="single"/>
        </w:rPr>
      </w:pPr>
      <w:r w:rsidRPr="005D084B">
        <w:rPr>
          <w:sz w:val="16"/>
          <w:szCs w:val="16"/>
          <w:u w:val="single"/>
        </w:rPr>
        <w:t>szelektív rp/enzim/csatorna blokkolók</w:t>
      </w:r>
    </w:p>
    <w:p w:rsidR="00F12EE7" w:rsidRDefault="00F12EE7" w:rsidP="00F12EE7">
      <w:pPr>
        <w:rPr>
          <w:sz w:val="16"/>
          <w:szCs w:val="16"/>
        </w:rPr>
      </w:pPr>
      <w:r>
        <w:rPr>
          <w:sz w:val="16"/>
          <w:szCs w:val="16"/>
        </w:rPr>
        <w:t>Rp: strychnin-Glycin, Atropin-ACh, Pb-ACh, ergotoxinok-5HT2rp</w:t>
      </w:r>
    </w:p>
    <w:p w:rsidR="00F12EE7" w:rsidRDefault="00F12EE7" w:rsidP="00F12EE7">
      <w:pPr>
        <w:rPr>
          <w:sz w:val="16"/>
          <w:szCs w:val="16"/>
        </w:rPr>
      </w:pPr>
      <w:r>
        <w:rPr>
          <w:sz w:val="16"/>
          <w:szCs w:val="16"/>
        </w:rPr>
        <w:t>Enzim: ACh-E blokkolók</w:t>
      </w:r>
    </w:p>
    <w:p w:rsidR="00F12EE7" w:rsidRDefault="00F12EE7" w:rsidP="00F12EE7">
      <w:pPr>
        <w:rPr>
          <w:sz w:val="16"/>
          <w:szCs w:val="16"/>
        </w:rPr>
      </w:pPr>
      <w:r>
        <w:rPr>
          <w:sz w:val="16"/>
          <w:szCs w:val="16"/>
        </w:rPr>
        <w:t>Csatorna: Na-csat-tetradotoxin, skorpió toxinok</w:t>
      </w:r>
    </w:p>
    <w:p w:rsidR="00F12EE7" w:rsidRDefault="00F12EE7" w:rsidP="00F12EE7">
      <w:pPr>
        <w:rPr>
          <w:sz w:val="16"/>
          <w:szCs w:val="16"/>
        </w:rPr>
      </w:pPr>
      <w:r>
        <w:rPr>
          <w:sz w:val="16"/>
          <w:szCs w:val="16"/>
        </w:rPr>
        <w:t>Mikrotubulus: phalloidin</w:t>
      </w:r>
    </w:p>
    <w:p w:rsidR="00F12EE7" w:rsidRDefault="00F12EE7" w:rsidP="00F12EE7">
      <w:pPr>
        <w:rPr>
          <w:b/>
          <w:sz w:val="16"/>
          <w:szCs w:val="16"/>
        </w:rPr>
      </w:pPr>
      <w:r>
        <w:rPr>
          <w:b/>
          <w:sz w:val="16"/>
          <w:szCs w:val="16"/>
        </w:rPr>
        <w:t>elsődleges károsítás következményei (szervezeti szint)</w:t>
      </w:r>
    </w:p>
    <w:p w:rsidR="00F12EE7" w:rsidRDefault="00F12EE7" w:rsidP="00F12EE7">
      <w:pPr>
        <w:rPr>
          <w:sz w:val="16"/>
          <w:szCs w:val="16"/>
        </w:rPr>
      </w:pPr>
      <w:r w:rsidRPr="00AC75B6">
        <w:rPr>
          <w:sz w:val="16"/>
          <w:szCs w:val="16"/>
          <w:u w:val="single"/>
        </w:rPr>
        <w:t>DNS károsodás</w:t>
      </w:r>
      <w:r w:rsidRPr="00AC75B6">
        <w:rPr>
          <w:rFonts w:cstheme="minorHAnsi"/>
          <w:sz w:val="16"/>
          <w:szCs w:val="16"/>
          <w:u w:val="single"/>
        </w:rPr>
        <w:t>→</w:t>
      </w:r>
      <w:r w:rsidRPr="00AC75B6">
        <w:rPr>
          <w:sz w:val="16"/>
          <w:szCs w:val="16"/>
          <w:u w:val="single"/>
        </w:rPr>
        <w:t xml:space="preserve"> karcinogén</w:t>
      </w:r>
      <w:r>
        <w:rPr>
          <w:sz w:val="16"/>
          <w:szCs w:val="16"/>
        </w:rPr>
        <w:t xml:space="preserve"> (Inicializ: irrev DNS kár, sejtosztódással fixálódik. Promóció: reverz, dózisfüggő. Progresszió: mikroszk megfigyelhető jó/rosszindulatú)</w:t>
      </w:r>
    </w:p>
    <w:p w:rsidR="00F12EE7" w:rsidRDefault="00F12EE7" w:rsidP="00F12EE7">
      <w:pPr>
        <w:rPr>
          <w:sz w:val="16"/>
          <w:szCs w:val="16"/>
        </w:rPr>
      </w:pPr>
      <w:r>
        <w:rPr>
          <w:sz w:val="16"/>
          <w:szCs w:val="16"/>
        </w:rPr>
        <w:t>onkogén aktiválás / tumorszupresszor gátlás, DNS-repair hiba, apoptózis gének hibája</w:t>
      </w:r>
    </w:p>
    <w:p w:rsidR="00C435A8" w:rsidRDefault="00C435A8" w:rsidP="00EF19DB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lastRenderedPageBreak/>
        <w:t>III/63 fémek toxikológiája és antidotumok</w:t>
      </w:r>
    </w:p>
    <w:p w:rsidR="00EF19DB" w:rsidRPr="00413584" w:rsidRDefault="00EF19DB" w:rsidP="00EF19DB">
      <w:pPr>
        <w:jc w:val="center"/>
        <w:rPr>
          <w:b/>
          <w:sz w:val="24"/>
          <w:szCs w:val="24"/>
        </w:rPr>
      </w:pPr>
      <w:r w:rsidRPr="00413584">
        <w:rPr>
          <w:b/>
          <w:sz w:val="24"/>
          <w:szCs w:val="24"/>
        </w:rPr>
        <w:t>Nehézfémek</w:t>
      </w:r>
    </w:p>
    <w:p w:rsidR="00EF19DB" w:rsidRPr="00413584" w:rsidRDefault="00EF19DB" w:rsidP="00EF19DB">
      <w:pPr>
        <w:rPr>
          <w:sz w:val="16"/>
          <w:szCs w:val="16"/>
        </w:rPr>
      </w:pPr>
      <w:r w:rsidRPr="00413584">
        <w:rPr>
          <w:b/>
          <w:sz w:val="16"/>
          <w:szCs w:val="16"/>
        </w:rPr>
        <w:t>Cd:</w:t>
      </w:r>
      <w:r w:rsidRPr="00413584">
        <w:rPr>
          <w:sz w:val="16"/>
          <w:szCs w:val="16"/>
        </w:rPr>
        <w:t xml:space="preserve"> </w:t>
      </w:r>
    </w:p>
    <w:p w:rsidR="00EF19DB" w:rsidRPr="00413584" w:rsidRDefault="00EF19DB" w:rsidP="00EF19DB">
      <w:pPr>
        <w:rPr>
          <w:sz w:val="16"/>
          <w:szCs w:val="16"/>
        </w:rPr>
      </w:pPr>
      <w:r w:rsidRPr="00413584">
        <w:rPr>
          <w:sz w:val="16"/>
          <w:szCs w:val="16"/>
        </w:rPr>
        <w:t xml:space="preserve">(Ni-Cd elem, kék festék, cigifüst, máj-vese étel) </w:t>
      </w:r>
    </w:p>
    <w:p w:rsidR="00EF19DB" w:rsidRPr="00413584" w:rsidRDefault="00EF19DB" w:rsidP="00EF19DB">
      <w:pPr>
        <w:rPr>
          <w:sz w:val="16"/>
          <w:szCs w:val="16"/>
        </w:rPr>
      </w:pPr>
      <w:r w:rsidRPr="00413584">
        <w:rPr>
          <w:sz w:val="16"/>
          <w:szCs w:val="16"/>
        </w:rPr>
        <w:t>könnyen felszív és akkumulál a növényekben, fel: 20-30év</w:t>
      </w:r>
    </w:p>
    <w:p w:rsidR="00EF19DB" w:rsidRPr="00413584" w:rsidRDefault="00EF19DB" w:rsidP="00EF19DB">
      <w:pPr>
        <w:rPr>
          <w:sz w:val="16"/>
          <w:szCs w:val="16"/>
        </w:rPr>
      </w:pPr>
      <w:r w:rsidRPr="00413584">
        <w:rPr>
          <w:sz w:val="16"/>
          <w:szCs w:val="16"/>
        </w:rPr>
        <w:t xml:space="preserve">vesében konc, Ca és Zn helyett kötődik, SH enzim blokk, </w:t>
      </w:r>
    </w:p>
    <w:p w:rsidR="00EF19DB" w:rsidRPr="00413584" w:rsidRDefault="00EF19DB" w:rsidP="00EF19DB">
      <w:pPr>
        <w:rPr>
          <w:sz w:val="16"/>
          <w:szCs w:val="16"/>
        </w:rPr>
      </w:pPr>
      <w:r w:rsidRPr="00413584">
        <w:rPr>
          <w:sz w:val="16"/>
          <w:szCs w:val="16"/>
        </w:rPr>
        <w:t>inhal: megöli a tüdő makrofágjait (emfizéma, ödéma), tüdőrák 8%</w:t>
      </w:r>
    </w:p>
    <w:p w:rsidR="00EF19DB" w:rsidRPr="00413584" w:rsidRDefault="00EF19DB" w:rsidP="00EF19DB">
      <w:pPr>
        <w:rPr>
          <w:sz w:val="16"/>
          <w:szCs w:val="16"/>
        </w:rPr>
      </w:pPr>
      <w:r w:rsidRPr="00413584">
        <w:rPr>
          <w:sz w:val="16"/>
          <w:szCs w:val="16"/>
        </w:rPr>
        <w:t>szisztémás: vesefunkció károsodás</w:t>
      </w:r>
    </w:p>
    <w:p w:rsidR="00EF19DB" w:rsidRPr="00413584" w:rsidRDefault="00EF19DB" w:rsidP="00EF19DB">
      <w:pPr>
        <w:rPr>
          <w:sz w:val="16"/>
          <w:szCs w:val="16"/>
        </w:rPr>
      </w:pPr>
      <w:r w:rsidRPr="00413584">
        <w:rPr>
          <w:sz w:val="16"/>
          <w:szCs w:val="16"/>
        </w:rPr>
        <w:t>kezelés: nincs</w:t>
      </w:r>
    </w:p>
    <w:p w:rsidR="00EF19DB" w:rsidRPr="00413584" w:rsidRDefault="00EF19DB" w:rsidP="00EF19DB">
      <w:pPr>
        <w:rPr>
          <w:b/>
          <w:sz w:val="16"/>
          <w:szCs w:val="16"/>
        </w:rPr>
      </w:pPr>
      <w:r w:rsidRPr="00413584">
        <w:rPr>
          <w:b/>
          <w:sz w:val="16"/>
          <w:szCs w:val="16"/>
        </w:rPr>
        <w:t>As:</w:t>
      </w:r>
    </w:p>
    <w:p w:rsidR="00EF19DB" w:rsidRPr="00413584" w:rsidRDefault="00EF19DB" w:rsidP="00EF19DB">
      <w:pPr>
        <w:rPr>
          <w:sz w:val="16"/>
          <w:szCs w:val="16"/>
        </w:rPr>
      </w:pPr>
      <w:r w:rsidRPr="00413584">
        <w:rPr>
          <w:sz w:val="16"/>
          <w:szCs w:val="16"/>
        </w:rPr>
        <w:t>dél-Mo-i kútvizek</w:t>
      </w:r>
    </w:p>
    <w:p w:rsidR="00EF19DB" w:rsidRPr="00413584" w:rsidRDefault="00EF19DB" w:rsidP="00EF19DB">
      <w:pPr>
        <w:rPr>
          <w:sz w:val="16"/>
          <w:szCs w:val="16"/>
        </w:rPr>
      </w:pPr>
      <w:r w:rsidRPr="00413584">
        <w:rPr>
          <w:sz w:val="16"/>
          <w:szCs w:val="16"/>
        </w:rPr>
        <w:t>jól felszív inhalálva, bőrön át is</w:t>
      </w:r>
    </w:p>
    <w:p w:rsidR="00EF19DB" w:rsidRPr="00413584" w:rsidRDefault="00EF19DB" w:rsidP="00EF19DB">
      <w:pPr>
        <w:rPr>
          <w:sz w:val="16"/>
          <w:szCs w:val="16"/>
        </w:rPr>
      </w:pPr>
      <w:r w:rsidRPr="00413584">
        <w:rPr>
          <w:sz w:val="16"/>
          <w:szCs w:val="16"/>
        </w:rPr>
        <w:t>akkumulálódik (máj, vese, csont, haj) fel: 10év metilált metabolitja még hosszabb T1/2</w:t>
      </w:r>
    </w:p>
    <w:p w:rsidR="00EF19DB" w:rsidRPr="00413584" w:rsidRDefault="00EF19DB" w:rsidP="00EF19DB">
      <w:pPr>
        <w:rPr>
          <w:sz w:val="16"/>
          <w:szCs w:val="16"/>
        </w:rPr>
      </w:pPr>
      <w:r w:rsidRPr="00413584">
        <w:rPr>
          <w:sz w:val="16"/>
          <w:szCs w:val="16"/>
        </w:rPr>
        <w:t>P-t imitál, instabil ATP keletk, szétkapcsol</w:t>
      </w:r>
    </w:p>
    <w:p w:rsidR="00EF19DB" w:rsidRPr="00413584" w:rsidRDefault="00EF19DB" w:rsidP="00EF19DB">
      <w:pPr>
        <w:rPr>
          <w:sz w:val="16"/>
          <w:szCs w:val="16"/>
        </w:rPr>
      </w:pPr>
      <w:r w:rsidRPr="00413584">
        <w:rPr>
          <w:sz w:val="16"/>
          <w:szCs w:val="16"/>
        </w:rPr>
        <w:t>akut tünet (gyilkosság, 100mg AsO3): alhasi fájdalom, rizslé hasmenés, aritmia, halál</w:t>
      </w:r>
    </w:p>
    <w:p w:rsidR="00EF19DB" w:rsidRPr="00413584" w:rsidRDefault="00EF19DB" w:rsidP="00EF19DB">
      <w:pPr>
        <w:rPr>
          <w:sz w:val="16"/>
          <w:szCs w:val="16"/>
        </w:rPr>
      </w:pPr>
      <w:r w:rsidRPr="00413584">
        <w:rPr>
          <w:sz w:val="16"/>
          <w:szCs w:val="16"/>
        </w:rPr>
        <w:t>krónikus (víz): izomgyengeség, körömben fehér vonal, feketeláb szindróma, rák</w:t>
      </w:r>
    </w:p>
    <w:p w:rsidR="00EF19DB" w:rsidRPr="00413584" w:rsidRDefault="00EF19DB" w:rsidP="00EF19DB">
      <w:pPr>
        <w:rPr>
          <w:b/>
          <w:sz w:val="16"/>
          <w:szCs w:val="16"/>
        </w:rPr>
      </w:pPr>
      <w:r w:rsidRPr="00413584">
        <w:rPr>
          <w:b/>
          <w:sz w:val="16"/>
          <w:szCs w:val="16"/>
        </w:rPr>
        <w:t>Hg:</w:t>
      </w:r>
    </w:p>
    <w:p w:rsidR="00EF19DB" w:rsidRPr="00413584" w:rsidRDefault="00EF19DB" w:rsidP="00EF19DB">
      <w:pPr>
        <w:rPr>
          <w:sz w:val="16"/>
          <w:szCs w:val="16"/>
        </w:rPr>
      </w:pPr>
      <w:r w:rsidRPr="00413584">
        <w:rPr>
          <w:sz w:val="16"/>
          <w:szCs w:val="16"/>
        </w:rPr>
        <w:t>lázmérő, amalgám, vulkán</w:t>
      </w:r>
    </w:p>
    <w:p w:rsidR="00EF19DB" w:rsidRPr="00413584" w:rsidRDefault="00EF19DB" w:rsidP="00EF19DB">
      <w:pPr>
        <w:rPr>
          <w:sz w:val="16"/>
          <w:szCs w:val="16"/>
        </w:rPr>
      </w:pPr>
      <w:r w:rsidRPr="00413584">
        <w:rPr>
          <w:sz w:val="16"/>
          <w:szCs w:val="16"/>
        </w:rPr>
        <w:t>jól felszívódik (szerves), rosszul (szervetlen)</w:t>
      </w:r>
    </w:p>
    <w:p w:rsidR="00EF19DB" w:rsidRPr="00413584" w:rsidRDefault="00EF19DB" w:rsidP="00EF19DB">
      <w:pPr>
        <w:rPr>
          <w:sz w:val="16"/>
          <w:szCs w:val="16"/>
        </w:rPr>
      </w:pPr>
      <w:r w:rsidRPr="00413584">
        <w:rPr>
          <w:sz w:val="16"/>
          <w:szCs w:val="16"/>
        </w:rPr>
        <w:t>SH csop: ACh hiány</w:t>
      </w:r>
    </w:p>
    <w:p w:rsidR="00EF19DB" w:rsidRPr="00413584" w:rsidRDefault="00EF19DB" w:rsidP="00EF19DB">
      <w:pPr>
        <w:rPr>
          <w:sz w:val="16"/>
          <w:szCs w:val="16"/>
        </w:rPr>
      </w:pPr>
      <w:r w:rsidRPr="00413584">
        <w:rPr>
          <w:sz w:val="16"/>
          <w:szCs w:val="16"/>
        </w:rPr>
        <w:t>inhalálva (extr nagy dóz) tüdőödéma, sztlen: proteinuria, szerves: KIR remegés</w:t>
      </w:r>
    </w:p>
    <w:p w:rsidR="00EF19DB" w:rsidRPr="00413584" w:rsidRDefault="00EF19DB" w:rsidP="00EF19DB">
      <w:pPr>
        <w:rPr>
          <w:b/>
          <w:sz w:val="16"/>
          <w:szCs w:val="16"/>
        </w:rPr>
      </w:pPr>
      <w:r w:rsidRPr="00413584">
        <w:rPr>
          <w:b/>
          <w:sz w:val="16"/>
          <w:szCs w:val="16"/>
        </w:rPr>
        <w:t>Pb:</w:t>
      </w:r>
    </w:p>
    <w:p w:rsidR="00EF19DB" w:rsidRPr="00413584" w:rsidRDefault="00EF19DB" w:rsidP="00EF19DB">
      <w:pPr>
        <w:rPr>
          <w:sz w:val="16"/>
          <w:szCs w:val="16"/>
        </w:rPr>
      </w:pPr>
      <w:r w:rsidRPr="00413584">
        <w:rPr>
          <w:sz w:val="16"/>
          <w:szCs w:val="16"/>
        </w:rPr>
        <w:t>puskagolyó, benzin, vízvezeték, konzerv, levegő, por, akkumlátor, festék</w:t>
      </w:r>
    </w:p>
    <w:p w:rsidR="00EF19DB" w:rsidRPr="00413584" w:rsidRDefault="00EF19DB" w:rsidP="00EF19DB">
      <w:pPr>
        <w:rPr>
          <w:sz w:val="16"/>
          <w:szCs w:val="16"/>
        </w:rPr>
      </w:pPr>
      <w:r w:rsidRPr="00413584">
        <w:rPr>
          <w:sz w:val="16"/>
          <w:szCs w:val="16"/>
        </w:rPr>
        <w:t>felnőtt 5%, gyerek 40%, inhal 50% szívódik fel, lassan beépül a csontokba, fel: 20év</w:t>
      </w:r>
    </w:p>
    <w:p w:rsidR="00EF19DB" w:rsidRPr="00413584" w:rsidRDefault="00EF19DB" w:rsidP="00EF19DB">
      <w:pPr>
        <w:rPr>
          <w:sz w:val="16"/>
          <w:szCs w:val="16"/>
        </w:rPr>
      </w:pPr>
      <w:r w:rsidRPr="00413584">
        <w:rPr>
          <w:sz w:val="16"/>
          <w:szCs w:val="16"/>
        </w:rPr>
        <w:t xml:space="preserve">Ca helyettesít: neuronális hatások, </w:t>
      </w:r>
      <w:r w:rsidRPr="00413584">
        <w:rPr>
          <w:rFonts w:cstheme="minorHAnsi"/>
          <w:sz w:val="16"/>
          <w:szCs w:val="16"/>
        </w:rPr>
        <w:t>↑</w:t>
      </w:r>
      <w:r w:rsidRPr="00413584">
        <w:rPr>
          <w:sz w:val="16"/>
          <w:szCs w:val="16"/>
        </w:rPr>
        <w:t xml:space="preserve">vny, </w:t>
      </w:r>
    </w:p>
    <w:p w:rsidR="00EF19DB" w:rsidRPr="00413584" w:rsidRDefault="00EF19DB" w:rsidP="00EF19DB">
      <w:pPr>
        <w:rPr>
          <w:b/>
          <w:sz w:val="16"/>
          <w:szCs w:val="16"/>
        </w:rPr>
      </w:pPr>
      <w:r w:rsidRPr="00413584">
        <w:rPr>
          <w:b/>
          <w:sz w:val="16"/>
          <w:szCs w:val="16"/>
        </w:rPr>
        <w:t>Fe:</w:t>
      </w:r>
    </w:p>
    <w:p w:rsidR="00EF19DB" w:rsidRPr="00413584" w:rsidRDefault="00EF19DB" w:rsidP="00EF19DB">
      <w:pPr>
        <w:rPr>
          <w:sz w:val="16"/>
          <w:szCs w:val="16"/>
        </w:rPr>
      </w:pPr>
      <w:r w:rsidRPr="00413584">
        <w:rPr>
          <w:sz w:val="16"/>
          <w:szCs w:val="16"/>
        </w:rPr>
        <w:t>gyógyszeres túladagolás</w:t>
      </w:r>
    </w:p>
    <w:p w:rsidR="00EF19DB" w:rsidRPr="00413584" w:rsidRDefault="00EF19DB" w:rsidP="00EF19DB">
      <w:pPr>
        <w:rPr>
          <w:sz w:val="16"/>
          <w:szCs w:val="16"/>
        </w:rPr>
      </w:pPr>
      <w:r w:rsidRPr="00413584">
        <w:rPr>
          <w:sz w:val="16"/>
          <w:szCs w:val="16"/>
        </w:rPr>
        <w:t>ATPszupresszió és szabadgyök,</w:t>
      </w:r>
    </w:p>
    <w:p w:rsidR="00EF19DB" w:rsidRPr="00413584" w:rsidRDefault="00EF19DB" w:rsidP="00EF19DB">
      <w:pPr>
        <w:rPr>
          <w:sz w:val="16"/>
          <w:szCs w:val="16"/>
        </w:rPr>
      </w:pPr>
      <w:r w:rsidRPr="00413584">
        <w:rPr>
          <w:sz w:val="16"/>
          <w:szCs w:val="16"/>
        </w:rPr>
        <w:t>GI + érdilat + tejsavas acid + miokardiális szupresszió</w:t>
      </w:r>
    </w:p>
    <w:p w:rsidR="00EF19DB" w:rsidRPr="00413584" w:rsidRDefault="00EF19DB" w:rsidP="00EF19DB">
      <w:pPr>
        <w:rPr>
          <w:b/>
          <w:sz w:val="16"/>
          <w:szCs w:val="16"/>
        </w:rPr>
      </w:pPr>
      <w:r w:rsidRPr="00413584">
        <w:rPr>
          <w:b/>
          <w:sz w:val="16"/>
          <w:szCs w:val="16"/>
        </w:rPr>
        <w:t>Ta</w:t>
      </w:r>
      <w:r>
        <w:rPr>
          <w:b/>
          <w:sz w:val="16"/>
          <w:szCs w:val="16"/>
        </w:rPr>
        <w:t>l</w:t>
      </w:r>
      <w:r w:rsidRPr="00413584">
        <w:rPr>
          <w:b/>
          <w:sz w:val="16"/>
          <w:szCs w:val="16"/>
        </w:rPr>
        <w:t>lium</w:t>
      </w:r>
    </w:p>
    <w:p w:rsidR="00EF19DB" w:rsidRPr="00413584" w:rsidRDefault="00EF19DB" w:rsidP="00EF19DB">
      <w:pPr>
        <w:rPr>
          <w:sz w:val="16"/>
          <w:szCs w:val="16"/>
        </w:rPr>
      </w:pPr>
      <w:r w:rsidRPr="00413584">
        <w:rPr>
          <w:sz w:val="16"/>
          <w:szCs w:val="16"/>
        </w:rPr>
        <w:t>egyik legtoxikusabb, kesztyűn át is felszívódik</w:t>
      </w:r>
    </w:p>
    <w:p w:rsidR="00EF19DB" w:rsidRPr="00413584" w:rsidRDefault="00EF19DB" w:rsidP="00EF19DB">
      <w:pPr>
        <w:rPr>
          <w:sz w:val="16"/>
          <w:szCs w:val="16"/>
        </w:rPr>
      </w:pPr>
      <w:r w:rsidRPr="00413584">
        <w:rPr>
          <w:sz w:val="16"/>
          <w:szCs w:val="16"/>
        </w:rPr>
        <w:t>régen hangya és patkányírtó</w:t>
      </w:r>
    </w:p>
    <w:p w:rsidR="00EF19DB" w:rsidRPr="00EF19DB" w:rsidRDefault="00EF19DB" w:rsidP="00EF19DB">
      <w:pPr>
        <w:rPr>
          <w:b/>
          <w:sz w:val="16"/>
          <w:szCs w:val="16"/>
        </w:rPr>
      </w:pPr>
      <w:r w:rsidRPr="00413584">
        <w:rPr>
          <w:sz w:val="16"/>
          <w:szCs w:val="16"/>
        </w:rPr>
        <w:t>K+ cserélődik – K/Na/ATPáz gátló</w:t>
      </w:r>
    </w:p>
    <w:tbl>
      <w:tblPr>
        <w:tblStyle w:val="Rcsostblzat"/>
        <w:tblW w:w="0" w:type="auto"/>
        <w:tblLook w:val="04A0"/>
      </w:tblPr>
      <w:tblGrid>
        <w:gridCol w:w="3070"/>
        <w:gridCol w:w="3071"/>
        <w:gridCol w:w="3071"/>
      </w:tblGrid>
      <w:tr w:rsidR="00EF19DB" w:rsidRPr="00EF19DB" w:rsidTr="00225770">
        <w:tc>
          <w:tcPr>
            <w:tcW w:w="3070" w:type="dxa"/>
          </w:tcPr>
          <w:p w:rsidR="00EF19DB" w:rsidRPr="00EF19DB" w:rsidRDefault="00EF19DB" w:rsidP="00225770">
            <w:pPr>
              <w:rPr>
                <w:b/>
                <w:sz w:val="16"/>
                <w:szCs w:val="16"/>
              </w:rPr>
            </w:pPr>
            <w:r w:rsidRPr="00EF19DB">
              <w:rPr>
                <w:b/>
                <w:sz w:val="16"/>
                <w:szCs w:val="16"/>
              </w:rPr>
              <w:t>antidotum (kelátképző)</w:t>
            </w:r>
          </w:p>
        </w:tc>
        <w:tc>
          <w:tcPr>
            <w:tcW w:w="3071" w:type="dxa"/>
          </w:tcPr>
          <w:p w:rsidR="00EF19DB" w:rsidRPr="00EF19DB" w:rsidRDefault="00EF19DB" w:rsidP="00225770">
            <w:pPr>
              <w:rPr>
                <w:b/>
                <w:sz w:val="16"/>
                <w:szCs w:val="16"/>
              </w:rPr>
            </w:pPr>
            <w:r w:rsidRPr="00EF19DB">
              <w:rPr>
                <w:b/>
                <w:sz w:val="16"/>
                <w:szCs w:val="16"/>
              </w:rPr>
              <w:t>fém</w:t>
            </w:r>
          </w:p>
        </w:tc>
        <w:tc>
          <w:tcPr>
            <w:tcW w:w="3071" w:type="dxa"/>
          </w:tcPr>
          <w:p w:rsidR="00EF19DB" w:rsidRPr="00EF19DB" w:rsidRDefault="00EF19DB" w:rsidP="00225770">
            <w:pPr>
              <w:rPr>
                <w:b/>
                <w:sz w:val="16"/>
                <w:szCs w:val="16"/>
              </w:rPr>
            </w:pPr>
            <w:r w:rsidRPr="00EF19DB">
              <w:rPr>
                <w:b/>
                <w:sz w:val="16"/>
                <w:szCs w:val="16"/>
              </w:rPr>
              <w:t>adagolási mód</w:t>
            </w:r>
          </w:p>
        </w:tc>
      </w:tr>
      <w:tr w:rsidR="00EF19DB" w:rsidRPr="00413584" w:rsidTr="00225770">
        <w:tc>
          <w:tcPr>
            <w:tcW w:w="3070" w:type="dxa"/>
          </w:tcPr>
          <w:p w:rsidR="00EF19DB" w:rsidRPr="00413584" w:rsidRDefault="00EF19DB" w:rsidP="00225770">
            <w:pPr>
              <w:rPr>
                <w:sz w:val="16"/>
                <w:szCs w:val="16"/>
              </w:rPr>
            </w:pPr>
            <w:r w:rsidRPr="00413584">
              <w:rPr>
                <w:sz w:val="16"/>
                <w:szCs w:val="16"/>
              </w:rPr>
              <w:t>dimercaprol</w:t>
            </w:r>
          </w:p>
        </w:tc>
        <w:tc>
          <w:tcPr>
            <w:tcW w:w="3071" w:type="dxa"/>
          </w:tcPr>
          <w:p w:rsidR="00EF19DB" w:rsidRPr="00413584" w:rsidRDefault="00EF19DB" w:rsidP="00225770">
            <w:pPr>
              <w:rPr>
                <w:sz w:val="16"/>
                <w:szCs w:val="16"/>
              </w:rPr>
            </w:pPr>
            <w:r w:rsidRPr="00413584">
              <w:rPr>
                <w:sz w:val="16"/>
                <w:szCs w:val="16"/>
              </w:rPr>
              <w:t>As, Pb, Hg (elemi)</w:t>
            </w:r>
          </w:p>
        </w:tc>
        <w:tc>
          <w:tcPr>
            <w:tcW w:w="3071" w:type="dxa"/>
          </w:tcPr>
          <w:p w:rsidR="00EF19DB" w:rsidRPr="00413584" w:rsidRDefault="00EF19DB" w:rsidP="00225770">
            <w:pPr>
              <w:rPr>
                <w:sz w:val="16"/>
                <w:szCs w:val="16"/>
              </w:rPr>
            </w:pPr>
            <w:r w:rsidRPr="00413584">
              <w:rPr>
                <w:sz w:val="16"/>
                <w:szCs w:val="16"/>
              </w:rPr>
              <w:t>im</w:t>
            </w:r>
          </w:p>
        </w:tc>
      </w:tr>
      <w:tr w:rsidR="00EF19DB" w:rsidRPr="00413584" w:rsidTr="00225770">
        <w:tc>
          <w:tcPr>
            <w:tcW w:w="3070" w:type="dxa"/>
          </w:tcPr>
          <w:p w:rsidR="00EF19DB" w:rsidRPr="00413584" w:rsidRDefault="00EF19DB" w:rsidP="00225770">
            <w:pPr>
              <w:rPr>
                <w:sz w:val="16"/>
                <w:szCs w:val="16"/>
              </w:rPr>
            </w:pPr>
            <w:r w:rsidRPr="00413584">
              <w:rPr>
                <w:sz w:val="16"/>
                <w:szCs w:val="16"/>
              </w:rPr>
              <w:t>DMSA</w:t>
            </w:r>
          </w:p>
        </w:tc>
        <w:tc>
          <w:tcPr>
            <w:tcW w:w="3071" w:type="dxa"/>
          </w:tcPr>
          <w:p w:rsidR="00EF19DB" w:rsidRPr="00413584" w:rsidRDefault="00EF19DB" w:rsidP="00225770">
            <w:pPr>
              <w:rPr>
                <w:sz w:val="16"/>
                <w:szCs w:val="16"/>
              </w:rPr>
            </w:pPr>
            <w:r w:rsidRPr="00413584">
              <w:rPr>
                <w:sz w:val="16"/>
                <w:szCs w:val="16"/>
              </w:rPr>
              <w:t>As, Pb, Hg</w:t>
            </w:r>
          </w:p>
        </w:tc>
        <w:tc>
          <w:tcPr>
            <w:tcW w:w="3071" w:type="dxa"/>
          </w:tcPr>
          <w:p w:rsidR="00EF19DB" w:rsidRPr="00413584" w:rsidRDefault="00EF19DB" w:rsidP="00225770">
            <w:pPr>
              <w:rPr>
                <w:sz w:val="16"/>
                <w:szCs w:val="16"/>
              </w:rPr>
            </w:pPr>
            <w:r w:rsidRPr="00413584">
              <w:rPr>
                <w:sz w:val="16"/>
                <w:szCs w:val="16"/>
              </w:rPr>
              <w:t>po</w:t>
            </w:r>
          </w:p>
        </w:tc>
      </w:tr>
      <w:tr w:rsidR="00EF19DB" w:rsidRPr="00413584" w:rsidTr="00225770">
        <w:tc>
          <w:tcPr>
            <w:tcW w:w="3070" w:type="dxa"/>
          </w:tcPr>
          <w:p w:rsidR="00EF19DB" w:rsidRPr="00413584" w:rsidRDefault="00EF19DB" w:rsidP="00225770">
            <w:pPr>
              <w:rPr>
                <w:sz w:val="16"/>
                <w:szCs w:val="16"/>
              </w:rPr>
            </w:pPr>
            <w:r w:rsidRPr="00413584">
              <w:rPr>
                <w:sz w:val="16"/>
                <w:szCs w:val="16"/>
              </w:rPr>
              <w:t>D-pencillamin</w:t>
            </w:r>
          </w:p>
        </w:tc>
        <w:tc>
          <w:tcPr>
            <w:tcW w:w="3071" w:type="dxa"/>
          </w:tcPr>
          <w:p w:rsidR="00EF19DB" w:rsidRPr="00413584" w:rsidRDefault="00EF19DB" w:rsidP="00225770">
            <w:pPr>
              <w:rPr>
                <w:sz w:val="16"/>
                <w:szCs w:val="16"/>
              </w:rPr>
            </w:pPr>
            <w:r w:rsidRPr="00413584">
              <w:rPr>
                <w:sz w:val="16"/>
                <w:szCs w:val="16"/>
              </w:rPr>
              <w:t>As. Pb. Hg</w:t>
            </w:r>
          </w:p>
        </w:tc>
        <w:tc>
          <w:tcPr>
            <w:tcW w:w="3071" w:type="dxa"/>
          </w:tcPr>
          <w:p w:rsidR="00EF19DB" w:rsidRPr="00413584" w:rsidRDefault="00EF19DB" w:rsidP="00225770">
            <w:pPr>
              <w:rPr>
                <w:sz w:val="16"/>
                <w:szCs w:val="16"/>
              </w:rPr>
            </w:pPr>
            <w:r w:rsidRPr="00413584">
              <w:rPr>
                <w:sz w:val="16"/>
                <w:szCs w:val="16"/>
              </w:rPr>
              <w:t>po</w:t>
            </w:r>
          </w:p>
        </w:tc>
      </w:tr>
      <w:tr w:rsidR="00EF19DB" w:rsidRPr="00413584" w:rsidTr="00225770">
        <w:tc>
          <w:tcPr>
            <w:tcW w:w="3070" w:type="dxa"/>
          </w:tcPr>
          <w:p w:rsidR="00EF19DB" w:rsidRPr="00413584" w:rsidRDefault="00EF19DB" w:rsidP="00225770">
            <w:pPr>
              <w:rPr>
                <w:sz w:val="16"/>
                <w:szCs w:val="16"/>
              </w:rPr>
            </w:pPr>
            <w:r w:rsidRPr="00413584">
              <w:rPr>
                <w:sz w:val="16"/>
                <w:szCs w:val="16"/>
              </w:rPr>
              <w:t>deferoxamin</w:t>
            </w:r>
          </w:p>
        </w:tc>
        <w:tc>
          <w:tcPr>
            <w:tcW w:w="3071" w:type="dxa"/>
          </w:tcPr>
          <w:p w:rsidR="00EF19DB" w:rsidRPr="00413584" w:rsidRDefault="00EF19DB" w:rsidP="00225770">
            <w:pPr>
              <w:rPr>
                <w:sz w:val="16"/>
                <w:szCs w:val="16"/>
              </w:rPr>
            </w:pPr>
            <w:r w:rsidRPr="00413584">
              <w:rPr>
                <w:sz w:val="16"/>
                <w:szCs w:val="16"/>
              </w:rPr>
              <w:t>Fe</w:t>
            </w:r>
          </w:p>
        </w:tc>
        <w:tc>
          <w:tcPr>
            <w:tcW w:w="3071" w:type="dxa"/>
          </w:tcPr>
          <w:p w:rsidR="00EF19DB" w:rsidRPr="00413584" w:rsidRDefault="00EF19DB" w:rsidP="00225770">
            <w:pPr>
              <w:rPr>
                <w:sz w:val="16"/>
                <w:szCs w:val="16"/>
              </w:rPr>
            </w:pPr>
            <w:r w:rsidRPr="00413584">
              <w:rPr>
                <w:sz w:val="16"/>
                <w:szCs w:val="16"/>
              </w:rPr>
              <w:t>iv,im,sc</w:t>
            </w:r>
          </w:p>
        </w:tc>
      </w:tr>
      <w:tr w:rsidR="00EF19DB" w:rsidRPr="00413584" w:rsidTr="00225770">
        <w:tc>
          <w:tcPr>
            <w:tcW w:w="3070" w:type="dxa"/>
          </w:tcPr>
          <w:p w:rsidR="00EF19DB" w:rsidRPr="00413584" w:rsidRDefault="00EF19DB" w:rsidP="00225770">
            <w:pPr>
              <w:rPr>
                <w:sz w:val="16"/>
                <w:szCs w:val="16"/>
              </w:rPr>
            </w:pPr>
            <w:r w:rsidRPr="00413584">
              <w:rPr>
                <w:sz w:val="16"/>
                <w:szCs w:val="16"/>
              </w:rPr>
              <w:t>CaEDTA</w:t>
            </w:r>
          </w:p>
        </w:tc>
        <w:tc>
          <w:tcPr>
            <w:tcW w:w="3071" w:type="dxa"/>
          </w:tcPr>
          <w:p w:rsidR="00EF19DB" w:rsidRPr="00413584" w:rsidRDefault="00EF19DB" w:rsidP="00225770">
            <w:pPr>
              <w:rPr>
                <w:sz w:val="16"/>
                <w:szCs w:val="16"/>
              </w:rPr>
            </w:pPr>
            <w:r w:rsidRPr="00413584">
              <w:rPr>
                <w:sz w:val="16"/>
                <w:szCs w:val="16"/>
              </w:rPr>
              <w:t>Pb</w:t>
            </w:r>
          </w:p>
        </w:tc>
        <w:tc>
          <w:tcPr>
            <w:tcW w:w="3071" w:type="dxa"/>
          </w:tcPr>
          <w:p w:rsidR="00EF19DB" w:rsidRPr="00413584" w:rsidRDefault="00EF19DB" w:rsidP="00225770">
            <w:pPr>
              <w:rPr>
                <w:sz w:val="16"/>
                <w:szCs w:val="16"/>
              </w:rPr>
            </w:pPr>
            <w:r w:rsidRPr="00413584">
              <w:rPr>
                <w:sz w:val="16"/>
                <w:szCs w:val="16"/>
              </w:rPr>
              <w:t>iv</w:t>
            </w:r>
          </w:p>
        </w:tc>
      </w:tr>
      <w:tr w:rsidR="00EF19DB" w:rsidTr="00EF19DB">
        <w:tc>
          <w:tcPr>
            <w:tcW w:w="3070" w:type="dxa"/>
          </w:tcPr>
          <w:p w:rsidR="00EF19DB" w:rsidRPr="00EF19DB" w:rsidRDefault="00EF19DB" w:rsidP="0020357B">
            <w:pPr>
              <w:rPr>
                <w:rFonts w:ascii="Arial Narrow" w:hAnsi="Arial Narrow"/>
                <w:sz w:val="16"/>
                <w:szCs w:val="16"/>
              </w:rPr>
            </w:pPr>
            <w:r w:rsidRPr="00EF19DB">
              <w:rPr>
                <w:rFonts w:ascii="Arial Narrow" w:hAnsi="Arial Narrow"/>
                <w:sz w:val="16"/>
                <w:szCs w:val="16"/>
              </w:rPr>
              <w:t>Na-tioszulfát</w:t>
            </w:r>
          </w:p>
        </w:tc>
        <w:tc>
          <w:tcPr>
            <w:tcW w:w="3071" w:type="dxa"/>
          </w:tcPr>
          <w:p w:rsidR="00EF19DB" w:rsidRPr="00EF19DB" w:rsidRDefault="00EF19DB" w:rsidP="0020357B">
            <w:pPr>
              <w:rPr>
                <w:rFonts w:ascii="Arial Narrow" w:hAnsi="Arial Narrow"/>
                <w:sz w:val="16"/>
                <w:szCs w:val="16"/>
              </w:rPr>
            </w:pPr>
            <w:r w:rsidRPr="00EF19DB">
              <w:rPr>
                <w:rFonts w:ascii="Arial Narrow" w:hAnsi="Arial Narrow"/>
                <w:sz w:val="16"/>
                <w:szCs w:val="16"/>
              </w:rPr>
              <w:t>CN</w:t>
            </w:r>
          </w:p>
        </w:tc>
        <w:tc>
          <w:tcPr>
            <w:tcW w:w="3071" w:type="dxa"/>
          </w:tcPr>
          <w:p w:rsidR="00EF19DB" w:rsidRDefault="00EF19DB" w:rsidP="0020357B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</w:tbl>
    <w:p w:rsidR="00EF19DB" w:rsidRDefault="00EF19DB" w:rsidP="0020357B">
      <w:pPr>
        <w:rPr>
          <w:rFonts w:ascii="Arial Narrow" w:hAnsi="Arial Narrow"/>
          <w:b/>
          <w:sz w:val="24"/>
          <w:szCs w:val="24"/>
        </w:rPr>
      </w:pPr>
    </w:p>
    <w:p w:rsidR="00C435A8" w:rsidRDefault="00C435A8" w:rsidP="0020357B">
      <w:pPr>
        <w:rPr>
          <w:rFonts w:ascii="Arial Narrow" w:hAnsi="Arial Narrow"/>
          <w:b/>
          <w:sz w:val="24"/>
          <w:szCs w:val="24"/>
        </w:rPr>
      </w:pPr>
    </w:p>
    <w:p w:rsidR="00EF19DB" w:rsidRDefault="00EF19DB" w:rsidP="0020357B">
      <w:pPr>
        <w:rPr>
          <w:rFonts w:ascii="Arial Narrow" w:hAnsi="Arial Narrow"/>
          <w:b/>
          <w:sz w:val="24"/>
          <w:szCs w:val="24"/>
        </w:rPr>
      </w:pPr>
    </w:p>
    <w:p w:rsidR="00EF19DB" w:rsidRDefault="00EF19DB" w:rsidP="0020357B">
      <w:pPr>
        <w:rPr>
          <w:rFonts w:ascii="Arial Narrow" w:hAnsi="Arial Narrow"/>
          <w:b/>
          <w:sz w:val="24"/>
          <w:szCs w:val="24"/>
        </w:rPr>
      </w:pPr>
    </w:p>
    <w:p w:rsidR="00EF19DB" w:rsidRDefault="00EF19DB" w:rsidP="0020357B">
      <w:pPr>
        <w:rPr>
          <w:rFonts w:ascii="Arial Narrow" w:hAnsi="Arial Narrow"/>
          <w:b/>
          <w:sz w:val="24"/>
          <w:szCs w:val="24"/>
        </w:rPr>
      </w:pPr>
    </w:p>
    <w:p w:rsidR="00EF19DB" w:rsidRDefault="00EF19DB" w:rsidP="0020357B">
      <w:pPr>
        <w:rPr>
          <w:rFonts w:ascii="Arial Narrow" w:hAnsi="Arial Narrow"/>
          <w:b/>
          <w:sz w:val="24"/>
          <w:szCs w:val="24"/>
        </w:rPr>
      </w:pPr>
    </w:p>
    <w:p w:rsidR="00EF19DB" w:rsidRDefault="00EF19DB" w:rsidP="0020357B">
      <w:pPr>
        <w:rPr>
          <w:rFonts w:ascii="Arial Narrow" w:hAnsi="Arial Narrow"/>
          <w:b/>
          <w:sz w:val="24"/>
          <w:szCs w:val="24"/>
        </w:rPr>
      </w:pPr>
    </w:p>
    <w:p w:rsidR="00EF19DB" w:rsidRDefault="00EF19DB" w:rsidP="0020357B">
      <w:pPr>
        <w:rPr>
          <w:rFonts w:ascii="Arial Narrow" w:hAnsi="Arial Narrow"/>
          <w:b/>
          <w:sz w:val="24"/>
          <w:szCs w:val="24"/>
        </w:rPr>
      </w:pPr>
    </w:p>
    <w:p w:rsidR="00EF19DB" w:rsidRDefault="00EF19DB" w:rsidP="0020357B">
      <w:pPr>
        <w:rPr>
          <w:rFonts w:ascii="Arial Narrow" w:hAnsi="Arial Narrow"/>
          <w:b/>
          <w:sz w:val="24"/>
          <w:szCs w:val="24"/>
        </w:rPr>
      </w:pPr>
    </w:p>
    <w:p w:rsidR="00EF19DB" w:rsidRDefault="00EF19DB" w:rsidP="0020357B">
      <w:pPr>
        <w:rPr>
          <w:rFonts w:ascii="Arial Narrow" w:hAnsi="Arial Narrow"/>
          <w:b/>
          <w:sz w:val="24"/>
          <w:szCs w:val="24"/>
        </w:rPr>
      </w:pPr>
    </w:p>
    <w:p w:rsidR="00EF19DB" w:rsidRDefault="00EF19DB" w:rsidP="0020357B">
      <w:pPr>
        <w:rPr>
          <w:rFonts w:ascii="Arial Narrow" w:hAnsi="Arial Narrow"/>
          <w:b/>
          <w:sz w:val="24"/>
          <w:szCs w:val="24"/>
        </w:rPr>
      </w:pPr>
    </w:p>
    <w:p w:rsidR="00EF19DB" w:rsidRDefault="00EF19DB" w:rsidP="0020357B">
      <w:pPr>
        <w:rPr>
          <w:rFonts w:ascii="Arial Narrow" w:hAnsi="Arial Narrow"/>
          <w:b/>
          <w:sz w:val="24"/>
          <w:szCs w:val="24"/>
        </w:rPr>
      </w:pPr>
    </w:p>
    <w:p w:rsidR="00EF19DB" w:rsidRDefault="00EF19DB" w:rsidP="0020357B">
      <w:pPr>
        <w:rPr>
          <w:rFonts w:ascii="Arial Narrow" w:hAnsi="Arial Narrow"/>
          <w:b/>
          <w:sz w:val="24"/>
          <w:szCs w:val="24"/>
        </w:rPr>
      </w:pPr>
    </w:p>
    <w:p w:rsidR="00EF19DB" w:rsidRDefault="00EF19DB" w:rsidP="0020357B">
      <w:pPr>
        <w:rPr>
          <w:rFonts w:ascii="Arial Narrow" w:hAnsi="Arial Narrow"/>
          <w:b/>
          <w:sz w:val="24"/>
          <w:szCs w:val="24"/>
        </w:rPr>
      </w:pPr>
    </w:p>
    <w:p w:rsidR="00EF19DB" w:rsidRDefault="00EF19DB" w:rsidP="0020357B">
      <w:pPr>
        <w:rPr>
          <w:rFonts w:ascii="Arial Narrow" w:hAnsi="Arial Narrow"/>
          <w:b/>
          <w:sz w:val="24"/>
          <w:szCs w:val="24"/>
        </w:rPr>
      </w:pPr>
    </w:p>
    <w:p w:rsidR="00EF19DB" w:rsidRDefault="00EF19DB" w:rsidP="0020357B">
      <w:pPr>
        <w:rPr>
          <w:rFonts w:ascii="Arial Narrow" w:hAnsi="Arial Narrow"/>
          <w:b/>
          <w:sz w:val="24"/>
          <w:szCs w:val="24"/>
        </w:rPr>
      </w:pPr>
    </w:p>
    <w:p w:rsidR="00EF19DB" w:rsidRDefault="00EF19DB" w:rsidP="0020357B">
      <w:pPr>
        <w:rPr>
          <w:rFonts w:ascii="Arial Narrow" w:hAnsi="Arial Narrow"/>
          <w:b/>
          <w:sz w:val="24"/>
          <w:szCs w:val="24"/>
        </w:rPr>
      </w:pPr>
    </w:p>
    <w:p w:rsidR="00C435A8" w:rsidRDefault="00C435A8" w:rsidP="00EF19DB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lastRenderedPageBreak/>
        <w:t>III/64 toxikológiai ellátás általános alapelvei. Nem-fémes anyagok toxikológiája</w:t>
      </w:r>
    </w:p>
    <w:p w:rsidR="00EF19DB" w:rsidRPr="00413584" w:rsidRDefault="00EF19DB" w:rsidP="00EF19DB">
      <w:pPr>
        <w:rPr>
          <w:b/>
          <w:sz w:val="16"/>
          <w:szCs w:val="16"/>
        </w:rPr>
      </w:pPr>
      <w:r w:rsidRPr="00413584">
        <w:rPr>
          <w:b/>
          <w:sz w:val="16"/>
          <w:szCs w:val="16"/>
        </w:rPr>
        <w:t>mibe halnak bele?</w:t>
      </w:r>
    </w:p>
    <w:p w:rsidR="00EF19DB" w:rsidRPr="00413584" w:rsidRDefault="00EF19DB" w:rsidP="00EF19DB">
      <w:pPr>
        <w:rPr>
          <w:sz w:val="16"/>
          <w:szCs w:val="16"/>
        </w:rPr>
      </w:pPr>
      <w:r w:rsidRPr="00413584">
        <w:rPr>
          <w:sz w:val="16"/>
          <w:szCs w:val="16"/>
        </w:rPr>
        <w:t>légutak elzáródása, légzés leállás</w:t>
      </w:r>
    </w:p>
    <w:p w:rsidR="00EF19DB" w:rsidRPr="00413584" w:rsidRDefault="00EF19DB" w:rsidP="00EF19DB">
      <w:pPr>
        <w:rPr>
          <w:sz w:val="16"/>
          <w:szCs w:val="16"/>
        </w:rPr>
      </w:pPr>
      <w:r w:rsidRPr="00413584">
        <w:rPr>
          <w:sz w:val="16"/>
          <w:szCs w:val="16"/>
        </w:rPr>
        <w:t>hipotenzió, shock, arritmia</w:t>
      </w:r>
    </w:p>
    <w:p w:rsidR="00EF19DB" w:rsidRPr="00413584" w:rsidRDefault="00EF19DB" w:rsidP="00EF19DB">
      <w:pPr>
        <w:rPr>
          <w:sz w:val="16"/>
          <w:szCs w:val="16"/>
        </w:rPr>
      </w:pPr>
      <w:r w:rsidRPr="00413584">
        <w:rPr>
          <w:sz w:val="16"/>
          <w:szCs w:val="16"/>
        </w:rPr>
        <w:t>hipotermia (hőreguláció kikapcs pl alkohol)</w:t>
      </w:r>
    </w:p>
    <w:p w:rsidR="00EF19DB" w:rsidRPr="00413584" w:rsidRDefault="00EF19DB" w:rsidP="00EF19DB">
      <w:pPr>
        <w:rPr>
          <w:sz w:val="16"/>
          <w:szCs w:val="16"/>
        </w:rPr>
      </w:pPr>
      <w:r w:rsidRPr="00413584">
        <w:rPr>
          <w:sz w:val="16"/>
          <w:szCs w:val="16"/>
        </w:rPr>
        <w:t>celluláris hipoxia (CO, CO2, CN)</w:t>
      </w:r>
    </w:p>
    <w:p w:rsidR="00EF19DB" w:rsidRPr="00413584" w:rsidRDefault="00EF19DB" w:rsidP="00EF19DB">
      <w:pPr>
        <w:rPr>
          <w:sz w:val="16"/>
          <w:szCs w:val="16"/>
        </w:rPr>
      </w:pPr>
      <w:r w:rsidRPr="00413584">
        <w:rPr>
          <w:sz w:val="16"/>
          <w:szCs w:val="16"/>
        </w:rPr>
        <w:t>görcsök (légzőizom rgiditás), fulladás</w:t>
      </w:r>
    </w:p>
    <w:p w:rsidR="00EF19DB" w:rsidRPr="00413584" w:rsidRDefault="00EF19DB" w:rsidP="00EF19DB">
      <w:pPr>
        <w:rPr>
          <w:sz w:val="16"/>
          <w:szCs w:val="16"/>
        </w:rPr>
      </w:pPr>
      <w:r w:rsidRPr="00413584">
        <w:rPr>
          <w:sz w:val="16"/>
          <w:szCs w:val="16"/>
        </w:rPr>
        <w:t>vese: acidózis, hiperKalémia</w:t>
      </w:r>
    </w:p>
    <w:p w:rsidR="00EF19DB" w:rsidRPr="00413584" w:rsidRDefault="00EF19DB" w:rsidP="00EF19DB">
      <w:pPr>
        <w:rPr>
          <w:b/>
          <w:sz w:val="16"/>
          <w:szCs w:val="16"/>
        </w:rPr>
      </w:pPr>
      <w:r w:rsidRPr="00413584">
        <w:rPr>
          <w:b/>
          <w:sz w:val="16"/>
          <w:szCs w:val="16"/>
        </w:rPr>
        <w:t>ellátás</w:t>
      </w:r>
    </w:p>
    <w:p w:rsidR="00EF19DB" w:rsidRPr="00EF19DB" w:rsidRDefault="00EF19DB" w:rsidP="00EF19DB">
      <w:pPr>
        <w:rPr>
          <w:sz w:val="16"/>
          <w:szCs w:val="16"/>
          <w:u w:val="single"/>
        </w:rPr>
      </w:pPr>
      <w:r w:rsidRPr="00EF19DB">
        <w:rPr>
          <w:sz w:val="16"/>
          <w:szCs w:val="16"/>
          <w:u w:val="single"/>
        </w:rPr>
        <w:t>1.infó gyűjtés</w:t>
      </w:r>
      <w:r w:rsidRPr="00413584">
        <w:rPr>
          <w:sz w:val="16"/>
          <w:szCs w:val="16"/>
        </w:rPr>
        <w:t xml:space="preserve"> (mit, mikor, mennyit, hogyan)</w:t>
      </w:r>
      <w:r w:rsidR="00D117F2">
        <w:rPr>
          <w:sz w:val="16"/>
          <w:szCs w:val="16"/>
        </w:rPr>
        <w:t xml:space="preserve"> </w:t>
      </w:r>
      <w:r w:rsidRPr="00EF19DB">
        <w:rPr>
          <w:sz w:val="16"/>
          <w:szCs w:val="16"/>
          <w:u w:val="single"/>
        </w:rPr>
        <w:t>2.légzés biztosítása</w:t>
      </w:r>
      <w:r w:rsidRPr="00413584">
        <w:rPr>
          <w:sz w:val="16"/>
          <w:szCs w:val="16"/>
        </w:rPr>
        <w:t xml:space="preserve"> (nyelv, hányadék, intubálás)</w:t>
      </w:r>
      <w:r w:rsidR="00D117F2">
        <w:rPr>
          <w:sz w:val="16"/>
          <w:szCs w:val="16"/>
        </w:rPr>
        <w:t xml:space="preserve"> </w:t>
      </w:r>
      <w:r w:rsidRPr="00EF19DB">
        <w:rPr>
          <w:sz w:val="16"/>
          <w:szCs w:val="16"/>
          <w:u w:val="single"/>
        </w:rPr>
        <w:t>3.dekontaminálás</w:t>
      </w:r>
    </w:p>
    <w:p w:rsidR="00EF19DB" w:rsidRPr="00413584" w:rsidRDefault="00D117F2" w:rsidP="00EF19DB">
      <w:pPr>
        <w:rPr>
          <w:sz w:val="16"/>
          <w:szCs w:val="16"/>
        </w:rPr>
      </w:pPr>
      <w:r>
        <w:rPr>
          <w:sz w:val="16"/>
          <w:szCs w:val="16"/>
        </w:rPr>
        <w:t xml:space="preserve">ruha eltávolít, lemosás, </w:t>
      </w:r>
      <w:r w:rsidR="00EF19DB" w:rsidRPr="00413584">
        <w:rPr>
          <w:sz w:val="16"/>
          <w:szCs w:val="16"/>
        </w:rPr>
        <w:t>gyomor: gyomormosás (30 percen belül)</w:t>
      </w:r>
      <w:r>
        <w:rPr>
          <w:sz w:val="16"/>
          <w:szCs w:val="16"/>
        </w:rPr>
        <w:t xml:space="preserve">, </w:t>
      </w:r>
      <w:r w:rsidR="00EF19DB" w:rsidRPr="00413584">
        <w:rPr>
          <w:sz w:val="16"/>
          <w:szCs w:val="16"/>
        </w:rPr>
        <w:t>hánytatás nem ajánlott</w:t>
      </w:r>
      <w:r>
        <w:rPr>
          <w:sz w:val="16"/>
          <w:szCs w:val="16"/>
        </w:rPr>
        <w:t xml:space="preserve">, </w:t>
      </w:r>
      <w:r w:rsidR="00EF19DB" w:rsidRPr="00D117F2">
        <w:rPr>
          <w:b/>
          <w:sz w:val="16"/>
          <w:szCs w:val="16"/>
        </w:rPr>
        <w:t>aktív szén!</w:t>
      </w:r>
      <w:r w:rsidR="00EF19DB" w:rsidRPr="00413584">
        <w:rPr>
          <w:sz w:val="16"/>
          <w:szCs w:val="16"/>
        </w:rPr>
        <w:t xml:space="preserve"> (nem jó: alkohol, sav, nehézfém)</w:t>
      </w:r>
    </w:p>
    <w:p w:rsidR="00EF19DB" w:rsidRPr="00413584" w:rsidRDefault="00EF19DB" w:rsidP="00EF19DB">
      <w:pPr>
        <w:rPr>
          <w:sz w:val="16"/>
          <w:szCs w:val="16"/>
        </w:rPr>
      </w:pPr>
      <w:r w:rsidRPr="00413584">
        <w:rPr>
          <w:sz w:val="16"/>
          <w:szCs w:val="16"/>
        </w:rPr>
        <w:t>elimináció gyorsítása: vérperfúzió és dialízis, forszírozott diurézis, erős hashajtás</w:t>
      </w:r>
    </w:p>
    <w:p w:rsidR="00EF19DB" w:rsidRPr="00EF19DB" w:rsidRDefault="00EF19DB" w:rsidP="00EF19DB">
      <w:pPr>
        <w:rPr>
          <w:b/>
          <w:sz w:val="16"/>
          <w:szCs w:val="16"/>
        </w:rPr>
      </w:pPr>
      <w:r w:rsidRPr="00EF19DB">
        <w:rPr>
          <w:b/>
          <w:sz w:val="16"/>
          <w:szCs w:val="16"/>
        </w:rPr>
        <w:t>spec antidotumok</w:t>
      </w:r>
    </w:p>
    <w:p w:rsidR="00EF19DB" w:rsidRPr="00413584" w:rsidRDefault="00EF19DB" w:rsidP="00EF19DB">
      <w:pPr>
        <w:rPr>
          <w:sz w:val="16"/>
          <w:szCs w:val="16"/>
        </w:rPr>
      </w:pPr>
      <w:r w:rsidRPr="00413584">
        <w:rPr>
          <w:sz w:val="16"/>
          <w:szCs w:val="16"/>
        </w:rPr>
        <w:t>paracetamol – N-AcCystein</w:t>
      </w:r>
    </w:p>
    <w:p w:rsidR="00EF19DB" w:rsidRPr="00413584" w:rsidRDefault="00EF19DB" w:rsidP="00EF19DB">
      <w:pPr>
        <w:rPr>
          <w:sz w:val="16"/>
          <w:szCs w:val="16"/>
        </w:rPr>
      </w:pPr>
      <w:r w:rsidRPr="00413584">
        <w:rPr>
          <w:sz w:val="16"/>
          <w:szCs w:val="16"/>
        </w:rPr>
        <w:t>etilénglikol/Metanol – etanol, fomepizol</w:t>
      </w:r>
    </w:p>
    <w:p w:rsidR="00EF19DB" w:rsidRPr="00413584" w:rsidRDefault="00EF19DB" w:rsidP="00EF19DB">
      <w:pPr>
        <w:rPr>
          <w:sz w:val="16"/>
          <w:szCs w:val="16"/>
        </w:rPr>
      </w:pPr>
      <w:r w:rsidRPr="00413584">
        <w:rPr>
          <w:sz w:val="16"/>
          <w:szCs w:val="16"/>
        </w:rPr>
        <w:t>CO – O2</w:t>
      </w:r>
    </w:p>
    <w:p w:rsidR="00EF19DB" w:rsidRPr="00413584" w:rsidRDefault="00EF19DB" w:rsidP="00EF19DB">
      <w:pPr>
        <w:rPr>
          <w:sz w:val="16"/>
          <w:szCs w:val="16"/>
        </w:rPr>
      </w:pPr>
      <w:r w:rsidRPr="00413584">
        <w:rPr>
          <w:sz w:val="16"/>
          <w:szCs w:val="16"/>
        </w:rPr>
        <w:t>opioidok – naloxon</w:t>
      </w:r>
    </w:p>
    <w:p w:rsidR="00EF19DB" w:rsidRPr="00413584" w:rsidRDefault="00EF19DB" w:rsidP="00EF19DB">
      <w:pPr>
        <w:rPr>
          <w:sz w:val="16"/>
          <w:szCs w:val="16"/>
        </w:rPr>
      </w:pPr>
      <w:r w:rsidRPr="00413584">
        <w:rPr>
          <w:sz w:val="16"/>
          <w:szCs w:val="16"/>
        </w:rPr>
        <w:t xml:space="preserve">antikolinerg – fizosztigmin </w:t>
      </w:r>
    </w:p>
    <w:p w:rsidR="00EF19DB" w:rsidRPr="00413584" w:rsidRDefault="00EF19DB" w:rsidP="00EF19DB">
      <w:pPr>
        <w:rPr>
          <w:sz w:val="16"/>
          <w:szCs w:val="16"/>
        </w:rPr>
      </w:pPr>
      <w:r w:rsidRPr="00413584">
        <w:rPr>
          <w:sz w:val="16"/>
          <w:szCs w:val="16"/>
        </w:rPr>
        <w:t>kolinerg – atropin</w:t>
      </w:r>
    </w:p>
    <w:p w:rsidR="00EF19DB" w:rsidRPr="00413584" w:rsidRDefault="00EF19DB" w:rsidP="00EF19DB">
      <w:pPr>
        <w:rPr>
          <w:sz w:val="16"/>
          <w:szCs w:val="16"/>
        </w:rPr>
      </w:pPr>
      <w:r w:rsidRPr="00413584">
        <w:rPr>
          <w:sz w:val="16"/>
          <w:szCs w:val="16"/>
        </w:rPr>
        <w:t>metHb-émia – metilénkék</w:t>
      </w:r>
    </w:p>
    <w:p w:rsidR="00EF19DB" w:rsidRPr="00413584" w:rsidRDefault="00EF19DB" w:rsidP="00EF19DB">
      <w:pPr>
        <w:rPr>
          <w:sz w:val="16"/>
          <w:szCs w:val="16"/>
        </w:rPr>
      </w:pPr>
      <w:r w:rsidRPr="00413584">
        <w:rPr>
          <w:sz w:val="16"/>
          <w:szCs w:val="16"/>
        </w:rPr>
        <w:t>CN – Na-tioszulfát</w:t>
      </w:r>
    </w:p>
    <w:p w:rsidR="00EF19DB" w:rsidRPr="00413584" w:rsidRDefault="00EF19DB" w:rsidP="00EF19DB">
      <w:pPr>
        <w:rPr>
          <w:sz w:val="16"/>
          <w:szCs w:val="16"/>
        </w:rPr>
      </w:pPr>
      <w:r w:rsidRPr="00413584">
        <w:rPr>
          <w:sz w:val="16"/>
          <w:szCs w:val="16"/>
        </w:rPr>
        <w:t>vas – deferoxamin</w:t>
      </w:r>
    </w:p>
    <w:p w:rsidR="00EF19DB" w:rsidRPr="00413584" w:rsidRDefault="00EF19DB" w:rsidP="00EF19DB">
      <w:pPr>
        <w:rPr>
          <w:sz w:val="16"/>
          <w:szCs w:val="16"/>
        </w:rPr>
      </w:pPr>
      <w:r w:rsidRPr="00413584">
        <w:rPr>
          <w:sz w:val="16"/>
          <w:szCs w:val="16"/>
        </w:rPr>
        <w:t>Hg/As – BAL</w:t>
      </w:r>
    </w:p>
    <w:p w:rsidR="00EF19DB" w:rsidRPr="00413584" w:rsidRDefault="00EF19DB" w:rsidP="00EF19DB">
      <w:pPr>
        <w:rPr>
          <w:sz w:val="16"/>
          <w:szCs w:val="16"/>
        </w:rPr>
      </w:pPr>
      <w:r w:rsidRPr="00413584">
        <w:rPr>
          <w:sz w:val="16"/>
          <w:szCs w:val="16"/>
        </w:rPr>
        <w:t>Pb  - CaEDTA</w:t>
      </w:r>
    </w:p>
    <w:p w:rsidR="00EF19DB" w:rsidRPr="00413584" w:rsidRDefault="00EF19DB" w:rsidP="00EF19DB">
      <w:pPr>
        <w:rPr>
          <w:sz w:val="16"/>
          <w:szCs w:val="16"/>
        </w:rPr>
      </w:pPr>
      <w:r w:rsidRPr="00413584">
        <w:rPr>
          <w:sz w:val="16"/>
          <w:szCs w:val="16"/>
        </w:rPr>
        <w:t>digoxin – Fab fragments</w:t>
      </w:r>
    </w:p>
    <w:p w:rsidR="00EF19DB" w:rsidRPr="00413584" w:rsidRDefault="00EF19DB" w:rsidP="00EF19DB">
      <w:pPr>
        <w:rPr>
          <w:b/>
          <w:sz w:val="16"/>
          <w:szCs w:val="16"/>
        </w:rPr>
      </w:pPr>
      <w:r w:rsidRPr="00413584">
        <w:rPr>
          <w:b/>
          <w:sz w:val="16"/>
          <w:szCs w:val="16"/>
        </w:rPr>
        <w:t>peszticidek: (toxicitás lefelé nő)</w:t>
      </w:r>
    </w:p>
    <w:p w:rsidR="00EF19DB" w:rsidRPr="00413584" w:rsidRDefault="00EF19DB" w:rsidP="00EF19DB">
      <w:pPr>
        <w:rPr>
          <w:sz w:val="16"/>
          <w:szCs w:val="16"/>
        </w:rPr>
      </w:pPr>
      <w:r w:rsidRPr="00413584">
        <w:rPr>
          <w:sz w:val="16"/>
          <w:szCs w:val="16"/>
        </w:rPr>
        <w:t>fungicid – gomba</w:t>
      </w:r>
      <w:r w:rsidR="00D117F2">
        <w:rPr>
          <w:sz w:val="16"/>
          <w:szCs w:val="16"/>
        </w:rPr>
        <w:t xml:space="preserve">, </w:t>
      </w:r>
      <w:r w:rsidRPr="00413584">
        <w:rPr>
          <w:sz w:val="16"/>
          <w:szCs w:val="16"/>
        </w:rPr>
        <w:t>herbicid – gyom</w:t>
      </w:r>
      <w:r w:rsidR="00D117F2">
        <w:rPr>
          <w:sz w:val="16"/>
          <w:szCs w:val="16"/>
        </w:rPr>
        <w:t xml:space="preserve">, </w:t>
      </w:r>
      <w:r w:rsidRPr="00413584">
        <w:rPr>
          <w:sz w:val="16"/>
          <w:szCs w:val="16"/>
        </w:rPr>
        <w:t>inszekticid – rovar</w:t>
      </w:r>
      <w:r w:rsidR="00D117F2">
        <w:rPr>
          <w:sz w:val="16"/>
          <w:szCs w:val="16"/>
        </w:rPr>
        <w:t xml:space="preserve">, </w:t>
      </w:r>
      <w:r w:rsidRPr="00413584">
        <w:rPr>
          <w:sz w:val="16"/>
          <w:szCs w:val="16"/>
        </w:rPr>
        <w:t>rodenticid – patkány egér (K-vit antagonista: warfarin)</w:t>
      </w:r>
    </w:p>
    <w:p w:rsidR="00EF19DB" w:rsidRPr="00413584" w:rsidRDefault="00EF19DB" w:rsidP="00EF19DB">
      <w:pPr>
        <w:rPr>
          <w:b/>
          <w:sz w:val="16"/>
          <w:szCs w:val="16"/>
        </w:rPr>
      </w:pPr>
      <w:r w:rsidRPr="00413584">
        <w:rPr>
          <w:b/>
          <w:sz w:val="16"/>
          <w:szCs w:val="16"/>
        </w:rPr>
        <w:t>állati eredetű mérgek</w:t>
      </w:r>
    </w:p>
    <w:p w:rsidR="00EF19DB" w:rsidRPr="00413584" w:rsidRDefault="00EF19DB" w:rsidP="00EF19DB">
      <w:pPr>
        <w:rPr>
          <w:sz w:val="16"/>
          <w:szCs w:val="16"/>
        </w:rPr>
      </w:pPr>
      <w:r w:rsidRPr="00413584">
        <w:rPr>
          <w:sz w:val="16"/>
          <w:szCs w:val="16"/>
        </w:rPr>
        <w:t>pók, kígyó, skorpió, csiga, darázs, gyík…pptd-ek keveréke</w:t>
      </w:r>
    </w:p>
    <w:p w:rsidR="00EF19DB" w:rsidRPr="00413584" w:rsidRDefault="00EF19DB" w:rsidP="00EF19DB">
      <w:pPr>
        <w:rPr>
          <w:b/>
          <w:sz w:val="16"/>
          <w:szCs w:val="16"/>
        </w:rPr>
      </w:pPr>
      <w:r w:rsidRPr="00413584">
        <w:rPr>
          <w:b/>
          <w:sz w:val="16"/>
          <w:szCs w:val="16"/>
        </w:rPr>
        <w:t>mérgező növények</w:t>
      </w:r>
    </w:p>
    <w:p w:rsidR="00EF19DB" w:rsidRPr="00413584" w:rsidRDefault="00EF19DB" w:rsidP="00EF19DB">
      <w:pPr>
        <w:rPr>
          <w:sz w:val="16"/>
          <w:szCs w:val="16"/>
        </w:rPr>
      </w:pPr>
      <w:r w:rsidRPr="00413584">
        <w:rPr>
          <w:sz w:val="16"/>
          <w:szCs w:val="16"/>
        </w:rPr>
        <w:t>hisztamin, szívglikozidok, Psy-litikumok, sy-mimetikumok, kurare, ricin</w:t>
      </w:r>
    </w:p>
    <w:p w:rsidR="00870256" w:rsidRDefault="00870256" w:rsidP="00870256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>Gyszerek, mint xenobiotikumok</w:t>
      </w:r>
      <w:r>
        <w:rPr>
          <w:sz w:val="16"/>
          <w:szCs w:val="16"/>
        </w:rPr>
        <w:t xml:space="preserve"> (minden nem endogén anyag)</w:t>
      </w:r>
    </w:p>
    <w:p w:rsidR="00870256" w:rsidRPr="0010138B" w:rsidRDefault="00870256" w:rsidP="0010138B">
      <w:pPr>
        <w:rPr>
          <w:sz w:val="16"/>
          <w:szCs w:val="16"/>
        </w:rPr>
      </w:pPr>
      <w:r w:rsidRPr="0010138B">
        <w:rPr>
          <w:sz w:val="16"/>
          <w:szCs w:val="16"/>
          <w:u w:val="single"/>
        </w:rPr>
        <w:t>mh</w:t>
      </w:r>
      <w:r w:rsidRPr="0010138B">
        <w:rPr>
          <w:sz w:val="16"/>
          <w:szCs w:val="16"/>
        </w:rPr>
        <w:t xml:space="preserve"> - terápiás konc-ban</w:t>
      </w:r>
      <w:r w:rsidR="0010138B" w:rsidRPr="0010138B">
        <w:rPr>
          <w:sz w:val="16"/>
          <w:szCs w:val="16"/>
        </w:rPr>
        <w:t xml:space="preserve">, </w:t>
      </w:r>
      <w:r w:rsidRPr="0010138B">
        <w:rPr>
          <w:sz w:val="16"/>
          <w:szCs w:val="16"/>
          <w:u w:val="single"/>
        </w:rPr>
        <w:t>toxikus hatás</w:t>
      </w:r>
      <w:r w:rsidRPr="0010138B">
        <w:rPr>
          <w:sz w:val="16"/>
          <w:szCs w:val="16"/>
        </w:rPr>
        <w:t xml:space="preserve"> – túldozírozás (klinikai toxikológia)</w:t>
      </w:r>
    </w:p>
    <w:p w:rsidR="00870256" w:rsidRDefault="00870256" w:rsidP="0010138B">
      <w:pPr>
        <w:rPr>
          <w:sz w:val="16"/>
          <w:szCs w:val="16"/>
        </w:rPr>
      </w:pPr>
      <w:r w:rsidRPr="0010138B">
        <w:rPr>
          <w:b/>
          <w:sz w:val="16"/>
          <w:szCs w:val="16"/>
        </w:rPr>
        <w:t>sejtenergia blokkolás</w:t>
      </w:r>
      <w:r w:rsidR="0010138B">
        <w:rPr>
          <w:b/>
          <w:sz w:val="16"/>
          <w:szCs w:val="16"/>
        </w:rPr>
        <w:t xml:space="preserve"> (</w:t>
      </w:r>
      <w:r>
        <w:rPr>
          <w:sz w:val="16"/>
          <w:szCs w:val="16"/>
        </w:rPr>
        <w:t>CN-, CO</w:t>
      </w:r>
      <w:r w:rsidR="0010138B">
        <w:rPr>
          <w:sz w:val="16"/>
          <w:szCs w:val="16"/>
        </w:rPr>
        <w:t>)</w:t>
      </w:r>
    </w:p>
    <w:p w:rsidR="00870256" w:rsidRDefault="00870256" w:rsidP="0010138B">
      <w:pPr>
        <w:rPr>
          <w:sz w:val="16"/>
          <w:szCs w:val="16"/>
        </w:rPr>
      </w:pPr>
      <w:r w:rsidRPr="0010138B">
        <w:rPr>
          <w:b/>
          <w:sz w:val="16"/>
          <w:szCs w:val="16"/>
        </w:rPr>
        <w:t xml:space="preserve">CN-: </w:t>
      </w:r>
      <w:r w:rsidRPr="0010138B">
        <w:rPr>
          <w:sz w:val="16"/>
          <w:szCs w:val="16"/>
        </w:rPr>
        <w:t xml:space="preserve">elterjedt (levegő, dohány, juice, barackmag…), minden emlősben van rhodonase enzim ami bontja. LD50: 1mg/kg, </w:t>
      </w:r>
      <w:r>
        <w:rPr>
          <w:sz w:val="16"/>
          <w:szCs w:val="16"/>
        </w:rPr>
        <w:t>Cytochrom a3-t blokkolja</w:t>
      </w:r>
      <w:r w:rsidR="0010138B">
        <w:rPr>
          <w:sz w:val="16"/>
          <w:szCs w:val="16"/>
        </w:rPr>
        <w:t xml:space="preserve">, </w:t>
      </w:r>
      <w:r w:rsidRPr="0010138B">
        <w:rPr>
          <w:sz w:val="16"/>
          <w:szCs w:val="16"/>
          <w:u w:val="single"/>
        </w:rPr>
        <w:t>tünet:</w:t>
      </w:r>
      <w:r>
        <w:rPr>
          <w:sz w:val="16"/>
          <w:szCs w:val="16"/>
        </w:rPr>
        <w:t xml:space="preserve"> légszomj, tachycardia</w:t>
      </w:r>
      <w:r w:rsidR="0010138B">
        <w:rPr>
          <w:sz w:val="16"/>
          <w:szCs w:val="16"/>
        </w:rPr>
        <w:t xml:space="preserve"> </w:t>
      </w:r>
      <w:r w:rsidRPr="0010138B">
        <w:rPr>
          <w:sz w:val="16"/>
          <w:szCs w:val="16"/>
          <w:u w:val="single"/>
        </w:rPr>
        <w:t>terápia:</w:t>
      </w:r>
      <w:r>
        <w:rPr>
          <w:sz w:val="16"/>
          <w:szCs w:val="16"/>
        </w:rPr>
        <w:t xml:space="preserve"> </w:t>
      </w:r>
      <w:r>
        <w:rPr>
          <w:color w:val="FF0000"/>
          <w:sz w:val="16"/>
          <w:szCs w:val="16"/>
        </w:rPr>
        <w:t>amyl nitrit, Na-nitrit</w:t>
      </w:r>
      <w:r>
        <w:rPr>
          <w:sz w:val="16"/>
          <w:szCs w:val="16"/>
        </w:rPr>
        <w:t xml:space="preserve"> (Hgb Fe2-t Fe3-má oxidálja, MetHgb lesz, ami elvonja a CN-t a szövetektől. Csak nagyon súlyos esetben, tuti biztos diagnózis esetén!!! </w:t>
      </w:r>
      <w:r>
        <w:rPr>
          <w:color w:val="FF0000"/>
          <w:sz w:val="16"/>
          <w:szCs w:val="16"/>
        </w:rPr>
        <w:t>Na-tioszulfát:</w:t>
      </w:r>
      <w:r>
        <w:rPr>
          <w:sz w:val="16"/>
          <w:szCs w:val="16"/>
        </w:rPr>
        <w:t xml:space="preserve"> rhodonase műk-hez kell, magában ártalmatlan</w:t>
      </w:r>
    </w:p>
    <w:p w:rsidR="00870256" w:rsidRDefault="00870256" w:rsidP="0010138B">
      <w:pPr>
        <w:rPr>
          <w:sz w:val="16"/>
          <w:szCs w:val="16"/>
        </w:rPr>
      </w:pPr>
      <w:r w:rsidRPr="0010138B">
        <w:rPr>
          <w:b/>
          <w:sz w:val="16"/>
          <w:szCs w:val="16"/>
        </w:rPr>
        <w:t>CO:</w:t>
      </w:r>
      <w:r w:rsidR="0010138B"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>levegő, dohány, szerves égések, bánya, fűtés</w:t>
      </w:r>
      <w:r w:rsidR="0010138B">
        <w:rPr>
          <w:sz w:val="16"/>
          <w:szCs w:val="16"/>
        </w:rPr>
        <w:t xml:space="preserve">, </w:t>
      </w:r>
      <w:r>
        <w:rPr>
          <w:sz w:val="16"/>
          <w:szCs w:val="16"/>
        </w:rPr>
        <w:t>carboxiHgb-t képez</w:t>
      </w:r>
      <w:r w:rsidR="0010138B">
        <w:rPr>
          <w:sz w:val="16"/>
          <w:szCs w:val="16"/>
        </w:rPr>
        <w:t xml:space="preserve">, </w:t>
      </w:r>
      <w:r w:rsidRPr="0010138B">
        <w:rPr>
          <w:sz w:val="16"/>
          <w:szCs w:val="16"/>
          <w:u w:val="single"/>
        </w:rPr>
        <w:t>terápia:</w:t>
      </w:r>
      <w:r w:rsidR="0010138B">
        <w:rPr>
          <w:sz w:val="16"/>
          <w:szCs w:val="16"/>
        </w:rPr>
        <w:t xml:space="preserve"> ox</w:t>
      </w:r>
      <w:r>
        <w:rPr>
          <w:sz w:val="16"/>
          <w:szCs w:val="16"/>
        </w:rPr>
        <w:t xml:space="preserve"> + agyödéma</w:t>
      </w:r>
      <w:r w:rsidR="0010138B">
        <w:rPr>
          <w:rFonts w:cstheme="minorHAnsi"/>
          <w:sz w:val="16"/>
          <w:szCs w:val="16"/>
        </w:rPr>
        <w:t>↓</w:t>
      </w:r>
      <w:r>
        <w:rPr>
          <w:sz w:val="16"/>
          <w:szCs w:val="16"/>
        </w:rPr>
        <w:t>(kiseg): diuretikum (túlélő is maradandó kár lehet)</w:t>
      </w:r>
    </w:p>
    <w:p w:rsidR="00870256" w:rsidRPr="00D117F2" w:rsidRDefault="00870256" w:rsidP="00D117F2">
      <w:pPr>
        <w:rPr>
          <w:b/>
          <w:sz w:val="16"/>
          <w:szCs w:val="16"/>
        </w:rPr>
      </w:pPr>
      <w:r w:rsidRPr="00D117F2">
        <w:rPr>
          <w:b/>
          <w:sz w:val="16"/>
          <w:szCs w:val="16"/>
        </w:rPr>
        <w:t>ic Ca-szint növekedés</w:t>
      </w:r>
    </w:p>
    <w:p w:rsidR="00870256" w:rsidRDefault="00870256" w:rsidP="00D117F2">
      <w:pPr>
        <w:rPr>
          <w:sz w:val="16"/>
          <w:szCs w:val="16"/>
        </w:rPr>
      </w:pPr>
      <w:r w:rsidRPr="00D117F2">
        <w:rPr>
          <w:b/>
          <w:sz w:val="16"/>
          <w:szCs w:val="16"/>
        </w:rPr>
        <w:t>útja:</w:t>
      </w:r>
      <w:r w:rsidR="00D117F2"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>Glutamát csatornán át, vanilioid csatornán át</w:t>
      </w:r>
      <w:r w:rsidR="00D117F2">
        <w:rPr>
          <w:sz w:val="16"/>
          <w:szCs w:val="16"/>
        </w:rPr>
        <w:t xml:space="preserve">, </w:t>
      </w:r>
      <w:r>
        <w:rPr>
          <w:sz w:val="16"/>
          <w:szCs w:val="16"/>
        </w:rPr>
        <w:t>új pórus – pl fémes Hg</w:t>
      </w:r>
      <w:r w:rsidR="00D117F2">
        <w:rPr>
          <w:sz w:val="16"/>
          <w:szCs w:val="16"/>
        </w:rPr>
        <w:t xml:space="preserve">, </w:t>
      </w:r>
      <w:r>
        <w:rPr>
          <w:sz w:val="16"/>
          <w:szCs w:val="16"/>
        </w:rPr>
        <w:t>ER-ből</w:t>
      </w:r>
      <w:r w:rsidR="00D117F2">
        <w:rPr>
          <w:sz w:val="16"/>
          <w:szCs w:val="16"/>
        </w:rPr>
        <w:t xml:space="preserve">, </w:t>
      </w:r>
      <w:r>
        <w:rPr>
          <w:sz w:val="16"/>
          <w:szCs w:val="16"/>
        </w:rPr>
        <w:t>Mtk-ból (alloxan)</w:t>
      </w:r>
      <w:r w:rsidR="00D117F2">
        <w:rPr>
          <w:sz w:val="16"/>
          <w:szCs w:val="16"/>
        </w:rPr>
        <w:t xml:space="preserve">, </w:t>
      </w:r>
      <w:r>
        <w:rPr>
          <w:sz w:val="16"/>
          <w:szCs w:val="16"/>
        </w:rPr>
        <w:t>Ca-ATP-áz gátlók (Cd, Vanadát)</w:t>
      </w:r>
    </w:p>
    <w:p w:rsidR="00870256" w:rsidRDefault="00870256" w:rsidP="00D117F2">
      <w:pPr>
        <w:rPr>
          <w:sz w:val="16"/>
          <w:szCs w:val="16"/>
        </w:rPr>
      </w:pPr>
      <w:r w:rsidRPr="00D117F2">
        <w:rPr>
          <w:b/>
          <w:sz w:val="16"/>
          <w:szCs w:val="16"/>
        </w:rPr>
        <w:t>miért gond:</w:t>
      </w:r>
      <w:r w:rsidR="00D117F2"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>három alapvető összefüggő toxicitási folyamat:</w:t>
      </w:r>
      <w:r w:rsidR="00D117F2">
        <w:rPr>
          <w:sz w:val="16"/>
          <w:szCs w:val="16"/>
        </w:rPr>
        <w:t xml:space="preserve"> </w:t>
      </w:r>
      <w:r w:rsidRPr="00D117F2">
        <w:rPr>
          <w:sz w:val="16"/>
          <w:szCs w:val="16"/>
          <w:u w:val="single"/>
        </w:rPr>
        <w:t>energiakészlet kimerül</w:t>
      </w:r>
      <w:r>
        <w:rPr>
          <w:sz w:val="16"/>
          <w:szCs w:val="16"/>
        </w:rPr>
        <w:t xml:space="preserve"> – mtk uptake – szétkapcsol</w:t>
      </w:r>
      <w:r>
        <w:rPr>
          <w:rFonts w:cstheme="minorHAnsi"/>
          <w:sz w:val="16"/>
          <w:szCs w:val="16"/>
        </w:rPr>
        <w:t>→</w:t>
      </w:r>
      <w:r>
        <w:rPr>
          <w:sz w:val="16"/>
          <w:szCs w:val="16"/>
        </w:rPr>
        <w:t xml:space="preserve"> citrátkörben szabadgyök képz</w:t>
      </w:r>
      <w:r w:rsidR="00D117F2">
        <w:rPr>
          <w:sz w:val="16"/>
          <w:szCs w:val="16"/>
        </w:rPr>
        <w:t xml:space="preserve"> </w:t>
      </w:r>
      <w:r w:rsidRPr="00D117F2">
        <w:rPr>
          <w:sz w:val="16"/>
          <w:szCs w:val="16"/>
          <w:u w:val="single"/>
        </w:rPr>
        <w:t>összehúzódik, szekretál</w:t>
      </w:r>
      <w:r>
        <w:rPr>
          <w:rFonts w:cstheme="minorHAnsi"/>
          <w:sz w:val="16"/>
          <w:szCs w:val="16"/>
        </w:rPr>
        <w:t>→</w:t>
      </w:r>
      <w:r>
        <w:rPr>
          <w:sz w:val="16"/>
          <w:szCs w:val="16"/>
        </w:rPr>
        <w:t xml:space="preserve"> szabad Ca-nő: mtk Ca pumpál, ATP készlet lemerül</w:t>
      </w:r>
      <w:r w:rsidR="00D117F2">
        <w:rPr>
          <w:sz w:val="16"/>
          <w:szCs w:val="16"/>
        </w:rPr>
        <w:t xml:space="preserve"> </w:t>
      </w:r>
      <w:r w:rsidRPr="00D117F2">
        <w:rPr>
          <w:sz w:val="16"/>
          <w:szCs w:val="16"/>
          <w:u w:val="single"/>
        </w:rPr>
        <w:t xml:space="preserve">aktiválja a membrán lipáz hydrolitikus enzimeket </w:t>
      </w:r>
      <w:r>
        <w:rPr>
          <w:sz w:val="16"/>
          <w:szCs w:val="16"/>
        </w:rPr>
        <w:t>– NOS aktivál - szabadgyök</w:t>
      </w:r>
      <w:r>
        <w:rPr>
          <w:rFonts w:cstheme="minorHAnsi"/>
          <w:sz w:val="16"/>
          <w:szCs w:val="16"/>
        </w:rPr>
        <w:t>→</w:t>
      </w:r>
      <w:r>
        <w:rPr>
          <w:sz w:val="16"/>
          <w:szCs w:val="16"/>
        </w:rPr>
        <w:t xml:space="preserve"> Fe oxidálás: ATP szintézis le</w:t>
      </w:r>
    </w:p>
    <w:p w:rsidR="00870256" w:rsidRDefault="00870256" w:rsidP="00D117F2">
      <w:pPr>
        <w:rPr>
          <w:sz w:val="16"/>
          <w:szCs w:val="16"/>
        </w:rPr>
      </w:pPr>
      <w:r w:rsidRPr="00D117F2">
        <w:rPr>
          <w:b/>
          <w:sz w:val="16"/>
          <w:szCs w:val="16"/>
        </w:rPr>
        <w:t>azonnali sejtszintű következmények:</w:t>
      </w:r>
      <w:r w:rsidR="00D117F2">
        <w:rPr>
          <w:b/>
          <w:sz w:val="16"/>
          <w:szCs w:val="16"/>
        </w:rPr>
        <w:t xml:space="preserve"> </w:t>
      </w:r>
      <w:r>
        <w:rPr>
          <w:sz w:val="16"/>
          <w:szCs w:val="16"/>
          <w:u w:val="single"/>
        </w:rPr>
        <w:t>reverzibilis morfológiai elváltozások:</w:t>
      </w:r>
      <w:r w:rsidR="00D117F2">
        <w:rPr>
          <w:sz w:val="16"/>
          <w:szCs w:val="16"/>
          <w:u w:val="single"/>
        </w:rPr>
        <w:t xml:space="preserve"> </w:t>
      </w:r>
      <w:r>
        <w:rPr>
          <w:sz w:val="16"/>
          <w:szCs w:val="16"/>
        </w:rPr>
        <w:t>abnormális metabolizmus (zsíracs), abnormális proein feltekeredés</w:t>
      </w:r>
      <w:r w:rsidR="00D117F2">
        <w:rPr>
          <w:sz w:val="16"/>
          <w:szCs w:val="16"/>
        </w:rPr>
        <w:t xml:space="preserve">, </w:t>
      </w:r>
      <w:r>
        <w:rPr>
          <w:sz w:val="16"/>
          <w:szCs w:val="16"/>
        </w:rPr>
        <w:t>vakuolák (nem lebomlók – nem oldódó végtermék)</w:t>
      </w:r>
      <w:r w:rsidR="00D117F2">
        <w:rPr>
          <w:sz w:val="16"/>
          <w:szCs w:val="16"/>
        </w:rPr>
        <w:t xml:space="preserve">, </w:t>
      </w:r>
      <w:r>
        <w:rPr>
          <w:sz w:val="16"/>
          <w:szCs w:val="16"/>
        </w:rPr>
        <w:t>energiahiány: Na beáramlás és víz (ic ödéma)</w:t>
      </w:r>
      <w:r w:rsidR="00D117F2">
        <w:rPr>
          <w:sz w:val="16"/>
          <w:szCs w:val="16"/>
        </w:rPr>
        <w:t xml:space="preserve">, </w:t>
      </w:r>
      <w:r>
        <w:rPr>
          <w:sz w:val="16"/>
          <w:szCs w:val="16"/>
        </w:rPr>
        <w:t>mtk károsodás: anaerob metabol – sejt pH</w:t>
      </w:r>
      <w:r>
        <w:rPr>
          <w:rFonts w:cstheme="minorHAnsi"/>
          <w:sz w:val="16"/>
          <w:szCs w:val="16"/>
        </w:rPr>
        <w:t>↓</w:t>
      </w:r>
      <w:r>
        <w:rPr>
          <w:sz w:val="16"/>
          <w:szCs w:val="16"/>
        </w:rPr>
        <w:t xml:space="preserve"> - DNS összecsapzódik, RNS szintézis leáll</w:t>
      </w:r>
      <w:r w:rsidR="00D117F2">
        <w:rPr>
          <w:sz w:val="16"/>
          <w:szCs w:val="16"/>
        </w:rPr>
        <w:t xml:space="preserve">, </w:t>
      </w:r>
      <w:r>
        <w:rPr>
          <w:sz w:val="16"/>
          <w:szCs w:val="16"/>
        </w:rPr>
        <w:t>fokozott/csökkent aktivitás (pl fehérjeszintézis)</w:t>
      </w:r>
      <w:r w:rsidR="00D117F2">
        <w:rPr>
          <w:sz w:val="16"/>
          <w:szCs w:val="16"/>
        </w:rPr>
        <w:t xml:space="preserve"> </w:t>
      </w:r>
      <w:r>
        <w:rPr>
          <w:sz w:val="16"/>
          <w:szCs w:val="16"/>
          <w:u w:val="single"/>
        </w:rPr>
        <w:t>irreverzibilis:</w:t>
      </w:r>
      <w:r w:rsidR="00D117F2">
        <w:rPr>
          <w:sz w:val="16"/>
          <w:szCs w:val="16"/>
          <w:u w:val="single"/>
        </w:rPr>
        <w:t xml:space="preserve"> </w:t>
      </w:r>
      <w:r>
        <w:rPr>
          <w:sz w:val="16"/>
          <w:szCs w:val="16"/>
        </w:rPr>
        <w:t>apoptózis indukció (kaszpáz enzimrszer aktiválódás)</w:t>
      </w:r>
      <w:r w:rsidR="00D117F2">
        <w:rPr>
          <w:sz w:val="16"/>
          <w:szCs w:val="16"/>
        </w:rPr>
        <w:t xml:space="preserve">, </w:t>
      </w:r>
      <w:r>
        <w:rPr>
          <w:sz w:val="16"/>
          <w:szCs w:val="16"/>
        </w:rPr>
        <w:t>nekrózis (sejt megdagad, lizosz enzim felszab, kromatin összecsapódik, citoszkeleton lebomlik)</w:t>
      </w:r>
    </w:p>
    <w:p w:rsidR="00870256" w:rsidRDefault="00870256" w:rsidP="00D117F2">
      <w:pPr>
        <w:rPr>
          <w:sz w:val="16"/>
          <w:szCs w:val="16"/>
        </w:rPr>
      </w:pPr>
      <w:r w:rsidRPr="00D117F2">
        <w:rPr>
          <w:b/>
          <w:sz w:val="16"/>
          <w:szCs w:val="16"/>
        </w:rPr>
        <w:t>Repair mechanizmusok:</w:t>
      </w:r>
      <w:r w:rsidR="00D117F2"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>ic: SH regeneráló enzim, Lipid peroxid javító DNS repair, fémkötő protein indukció, Heat-shock protein</w:t>
      </w:r>
      <w:r w:rsidR="00D117F2">
        <w:rPr>
          <w:sz w:val="16"/>
          <w:szCs w:val="16"/>
        </w:rPr>
        <w:t xml:space="preserve">, </w:t>
      </w:r>
      <w:r>
        <w:rPr>
          <w:sz w:val="16"/>
          <w:szCs w:val="16"/>
        </w:rPr>
        <w:t>apoptózis: sérült sejt eltáv (immunrszer), sejt proliferáció, ec mátrix termelése (fibrózis)</w:t>
      </w:r>
    </w:p>
    <w:p w:rsidR="00870256" w:rsidRPr="00D117F2" w:rsidRDefault="00870256" w:rsidP="00870256">
      <w:pPr>
        <w:pStyle w:val="Listaszerbekezds"/>
        <w:numPr>
          <w:ilvl w:val="0"/>
          <w:numId w:val="224"/>
        </w:numPr>
        <w:jc w:val="center"/>
        <w:rPr>
          <w:b/>
          <w:sz w:val="16"/>
          <w:szCs w:val="16"/>
          <w:u w:val="single"/>
        </w:rPr>
      </w:pPr>
      <w:r w:rsidRPr="00D117F2">
        <w:rPr>
          <w:b/>
          <w:sz w:val="16"/>
          <w:szCs w:val="16"/>
          <w:u w:val="single"/>
        </w:rPr>
        <w:t>Rp specifikus toxinok</w:t>
      </w:r>
    </w:p>
    <w:p w:rsidR="00870256" w:rsidRDefault="00870256" w:rsidP="00870256">
      <w:pPr>
        <w:pStyle w:val="Listaszerbekezds"/>
        <w:numPr>
          <w:ilvl w:val="0"/>
          <w:numId w:val="224"/>
        </w:numPr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fiziológiás rp aktiválás/blokkolás</w:t>
      </w:r>
    </w:p>
    <w:p w:rsidR="00870256" w:rsidRDefault="00870256" w:rsidP="00870256">
      <w:pPr>
        <w:pStyle w:val="Listaszerbekezds"/>
        <w:numPr>
          <w:ilvl w:val="0"/>
          <w:numId w:val="224"/>
        </w:numPr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toxinok amik enzimek</w:t>
      </w:r>
    </w:p>
    <w:p w:rsidR="00870256" w:rsidRDefault="00870256" w:rsidP="00870256">
      <w:pPr>
        <w:pStyle w:val="Listaszerbekezds"/>
        <w:numPr>
          <w:ilvl w:val="0"/>
          <w:numId w:val="224"/>
        </w:numPr>
        <w:rPr>
          <w:sz w:val="16"/>
          <w:szCs w:val="16"/>
        </w:rPr>
      </w:pPr>
      <w:r>
        <w:rPr>
          <w:sz w:val="16"/>
          <w:szCs w:val="16"/>
        </w:rPr>
        <w:t>botulin toxin (Zn proteáz), anthrax toxin (Zn proteáz), ricin toxin (riboszómát bontja le), kígyóméreg (nem specifikus proteáz)</w:t>
      </w:r>
    </w:p>
    <w:p w:rsidR="00870256" w:rsidRDefault="00870256" w:rsidP="00870256">
      <w:pPr>
        <w:pStyle w:val="Listaszerbekezds"/>
        <w:numPr>
          <w:ilvl w:val="0"/>
          <w:numId w:val="224"/>
        </w:numPr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szelektív rp/enzim/csatorna blokkolók</w:t>
      </w:r>
    </w:p>
    <w:p w:rsidR="00870256" w:rsidRDefault="00870256" w:rsidP="00870256">
      <w:pPr>
        <w:pStyle w:val="Listaszerbekezds"/>
        <w:numPr>
          <w:ilvl w:val="0"/>
          <w:numId w:val="224"/>
        </w:numPr>
        <w:rPr>
          <w:sz w:val="16"/>
          <w:szCs w:val="16"/>
        </w:rPr>
      </w:pPr>
      <w:r>
        <w:rPr>
          <w:sz w:val="16"/>
          <w:szCs w:val="16"/>
        </w:rPr>
        <w:t>Rp: strychnin-Glycin, Atropin-ACh, Pb-ACh, ergotoxinok-5HT2rp</w:t>
      </w:r>
    </w:p>
    <w:p w:rsidR="00870256" w:rsidRDefault="00870256" w:rsidP="00870256">
      <w:pPr>
        <w:pStyle w:val="Listaszerbekezds"/>
        <w:numPr>
          <w:ilvl w:val="0"/>
          <w:numId w:val="224"/>
        </w:numPr>
        <w:rPr>
          <w:sz w:val="16"/>
          <w:szCs w:val="16"/>
        </w:rPr>
      </w:pPr>
      <w:r>
        <w:rPr>
          <w:sz w:val="16"/>
          <w:szCs w:val="16"/>
        </w:rPr>
        <w:t>Enzim: ACh-E blokkolók</w:t>
      </w:r>
    </w:p>
    <w:p w:rsidR="00870256" w:rsidRDefault="00870256" w:rsidP="00870256">
      <w:pPr>
        <w:pStyle w:val="Listaszerbekezds"/>
        <w:numPr>
          <w:ilvl w:val="0"/>
          <w:numId w:val="224"/>
        </w:numPr>
        <w:rPr>
          <w:sz w:val="16"/>
          <w:szCs w:val="16"/>
        </w:rPr>
      </w:pPr>
      <w:r>
        <w:rPr>
          <w:sz w:val="16"/>
          <w:szCs w:val="16"/>
        </w:rPr>
        <w:t>Csatorna: Na-csat-tetradotoxin, skorpió toxinok</w:t>
      </w:r>
    </w:p>
    <w:p w:rsidR="00870256" w:rsidRDefault="00870256" w:rsidP="00870256">
      <w:pPr>
        <w:pStyle w:val="Listaszerbekezds"/>
        <w:numPr>
          <w:ilvl w:val="0"/>
          <w:numId w:val="224"/>
        </w:numPr>
        <w:rPr>
          <w:sz w:val="16"/>
          <w:szCs w:val="16"/>
        </w:rPr>
      </w:pPr>
      <w:r>
        <w:rPr>
          <w:sz w:val="16"/>
          <w:szCs w:val="16"/>
        </w:rPr>
        <w:t>Mikrotubulus: phalloidin</w:t>
      </w:r>
    </w:p>
    <w:p w:rsidR="00870256" w:rsidRDefault="00870256" w:rsidP="00870256">
      <w:pPr>
        <w:pStyle w:val="Listaszerbekezds"/>
        <w:numPr>
          <w:ilvl w:val="0"/>
          <w:numId w:val="224"/>
        </w:numPr>
        <w:rPr>
          <w:b/>
          <w:sz w:val="16"/>
          <w:szCs w:val="16"/>
        </w:rPr>
      </w:pPr>
      <w:r>
        <w:rPr>
          <w:b/>
          <w:sz w:val="16"/>
          <w:szCs w:val="16"/>
        </w:rPr>
        <w:t>elsődleges károsítás következményei (szervezeti szint)</w:t>
      </w:r>
    </w:p>
    <w:p w:rsidR="00870256" w:rsidRDefault="00870256" w:rsidP="00870256">
      <w:pPr>
        <w:pStyle w:val="Listaszerbekezds"/>
        <w:numPr>
          <w:ilvl w:val="0"/>
          <w:numId w:val="224"/>
        </w:numPr>
        <w:rPr>
          <w:sz w:val="16"/>
          <w:szCs w:val="16"/>
        </w:rPr>
      </w:pPr>
      <w:r>
        <w:rPr>
          <w:sz w:val="16"/>
          <w:szCs w:val="16"/>
          <w:u w:val="single"/>
        </w:rPr>
        <w:t>DNS károsodás</w:t>
      </w:r>
      <w:r>
        <w:rPr>
          <w:rFonts w:cstheme="minorHAnsi"/>
          <w:sz w:val="16"/>
          <w:szCs w:val="16"/>
          <w:u w:val="single"/>
        </w:rPr>
        <w:t>→</w:t>
      </w:r>
      <w:r>
        <w:rPr>
          <w:sz w:val="16"/>
          <w:szCs w:val="16"/>
          <w:u w:val="single"/>
        </w:rPr>
        <w:t xml:space="preserve"> karcinogén</w:t>
      </w:r>
      <w:r>
        <w:rPr>
          <w:sz w:val="16"/>
          <w:szCs w:val="16"/>
        </w:rPr>
        <w:t xml:space="preserve"> (Inicializ: irrev DNS kár, sejtosztódással fixálódik. Promóció: reverz, dózisfüggő. Progresszió: mikroszk megfigyelhető jó/rosszindulatú)</w:t>
      </w:r>
    </w:p>
    <w:p w:rsidR="00870256" w:rsidRDefault="00870256" w:rsidP="00870256">
      <w:pPr>
        <w:pStyle w:val="Listaszerbekezds"/>
        <w:numPr>
          <w:ilvl w:val="0"/>
          <w:numId w:val="224"/>
        </w:numPr>
        <w:rPr>
          <w:sz w:val="16"/>
          <w:szCs w:val="16"/>
        </w:rPr>
      </w:pPr>
      <w:r>
        <w:rPr>
          <w:sz w:val="16"/>
          <w:szCs w:val="16"/>
        </w:rPr>
        <w:t>onkogén aktiválás / tumorszupresszor gátlás, DNS-repair hiba, apoptózis gének hibája</w:t>
      </w:r>
    </w:p>
    <w:tbl>
      <w:tblPr>
        <w:tblStyle w:val="Rcsostblzat"/>
        <w:tblW w:w="0" w:type="auto"/>
        <w:tblLook w:val="04A0"/>
      </w:tblPr>
      <w:tblGrid>
        <w:gridCol w:w="3070"/>
        <w:gridCol w:w="3071"/>
        <w:gridCol w:w="3071"/>
      </w:tblGrid>
      <w:tr w:rsidR="00870256" w:rsidTr="00870256"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256" w:rsidRDefault="00870256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szervrendszer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256" w:rsidRDefault="00870256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akut hatás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256" w:rsidRDefault="00870256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krónikus hatás</w:t>
            </w:r>
          </w:p>
        </w:tc>
      </w:tr>
      <w:tr w:rsidR="00870256" w:rsidTr="00870256"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256" w:rsidRDefault="00870256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légzőrendszer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256" w:rsidRDefault="00870256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kögög, fullad, szorító érzés a mellben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256" w:rsidRDefault="00870256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emphysema, tüdőrák</w:t>
            </w:r>
          </w:p>
        </w:tc>
      </w:tr>
      <w:tr w:rsidR="00870256" w:rsidTr="00870256"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256" w:rsidRDefault="00870256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lastRenderedPageBreak/>
              <w:t>vese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256" w:rsidRDefault="00870256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proteinuria, fokozott vizeletvesztés, akut veseleállás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256" w:rsidRDefault="00870256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csökkent GFR, krónikus veseleállás</w:t>
            </w:r>
          </w:p>
        </w:tc>
      </w:tr>
      <w:tr w:rsidR="00870256" w:rsidTr="00870256"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256" w:rsidRDefault="00870256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neurológiai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256" w:rsidRDefault="00870256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fejfájás, kábultság, görcs, kóma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256" w:rsidRDefault="00870256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tanulási zavar, depresszió, hangulatvált, perif neuropátia</w:t>
            </w:r>
          </w:p>
        </w:tc>
      </w:tr>
      <w:tr w:rsidR="00870256" w:rsidTr="00870256"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256" w:rsidRDefault="00870256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reproduktív rszer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256" w:rsidRDefault="00870256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terméketlenség, abortusz, teratogén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256" w:rsidRDefault="00870256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korai menopausa, here és petefészekrák</w:t>
            </w:r>
          </w:p>
        </w:tc>
      </w:tr>
      <w:tr w:rsidR="00870256" w:rsidTr="00870256"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256" w:rsidRDefault="00870256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máj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256" w:rsidRDefault="00870256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megváltozott plazmafehérjék, kolesztázis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256" w:rsidRDefault="00870256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cirrhózis, májrák</w:t>
            </w:r>
          </w:p>
        </w:tc>
      </w:tr>
      <w:tr w:rsidR="00870256" w:rsidTr="00870256"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256" w:rsidRDefault="00870256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keringési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256" w:rsidRDefault="00870256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arrythmiák, vny</w:t>
            </w:r>
            <w:r>
              <w:rPr>
                <w:rFonts w:cstheme="minorHAnsi"/>
                <w:sz w:val="16"/>
                <w:szCs w:val="16"/>
              </w:rPr>
              <w:t>↓</w:t>
            </w:r>
            <w:r>
              <w:rPr>
                <w:rFonts w:asciiTheme="minorBidi" w:hAnsiTheme="minorBidi"/>
                <w:sz w:val="16"/>
                <w:szCs w:val="16"/>
              </w:rPr>
              <w:t>↑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256" w:rsidRDefault="00870256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szívizomkárosodás, atherosclerozis, perif érszűkület</w:t>
            </w:r>
          </w:p>
        </w:tc>
      </w:tr>
      <w:tr w:rsidR="00870256" w:rsidTr="00870256"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256" w:rsidRDefault="00870256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bőrgyógyászati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256" w:rsidRDefault="00870256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kiütés, viszket, vörösödés, megdagad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256" w:rsidRDefault="00870256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akne, hyper és hypopigmentáció, bőrrák</w:t>
            </w:r>
          </w:p>
        </w:tc>
      </w:tr>
    </w:tbl>
    <w:p w:rsidR="00870256" w:rsidRDefault="00870256" w:rsidP="00D117F2">
      <w:pPr>
        <w:rPr>
          <w:sz w:val="16"/>
          <w:szCs w:val="16"/>
        </w:rPr>
      </w:pPr>
      <w:r w:rsidRPr="00D117F2">
        <w:rPr>
          <w:b/>
          <w:sz w:val="16"/>
          <w:szCs w:val="16"/>
        </w:rPr>
        <w:t xml:space="preserve">néhány ismert karcinogén célszerve: </w:t>
      </w:r>
      <w:r w:rsidRPr="00D117F2">
        <w:rPr>
          <w:sz w:val="16"/>
          <w:szCs w:val="16"/>
          <w:u w:val="single"/>
        </w:rPr>
        <w:t>alkohol:</w:t>
      </w:r>
      <w:r>
        <w:rPr>
          <w:sz w:val="16"/>
          <w:szCs w:val="16"/>
        </w:rPr>
        <w:t xml:space="preserve"> máj, nyelőcső, száüreg, hasnyálmirigy</w:t>
      </w:r>
      <w:r w:rsidR="00D117F2">
        <w:rPr>
          <w:sz w:val="16"/>
          <w:szCs w:val="16"/>
        </w:rPr>
        <w:t xml:space="preserve">, </w:t>
      </w:r>
      <w:r w:rsidRPr="00D117F2">
        <w:rPr>
          <w:sz w:val="16"/>
          <w:szCs w:val="16"/>
          <w:u w:val="single"/>
        </w:rPr>
        <w:t>dohányzás:</w:t>
      </w:r>
      <w:r>
        <w:rPr>
          <w:sz w:val="16"/>
          <w:szCs w:val="16"/>
        </w:rPr>
        <w:t xml:space="preserve"> tüdő, nyelőcső, hasnyálmirigy, vese</w:t>
      </w:r>
      <w:r w:rsidR="00D117F2">
        <w:rPr>
          <w:sz w:val="16"/>
          <w:szCs w:val="16"/>
        </w:rPr>
        <w:t xml:space="preserve">, </w:t>
      </w:r>
      <w:r w:rsidRPr="00D117F2">
        <w:rPr>
          <w:sz w:val="16"/>
          <w:szCs w:val="16"/>
          <w:u w:val="single"/>
        </w:rPr>
        <w:t>As:</w:t>
      </w:r>
      <w:r>
        <w:rPr>
          <w:sz w:val="16"/>
          <w:szCs w:val="16"/>
        </w:rPr>
        <w:t xml:space="preserve"> bőr, tüdő, máj</w:t>
      </w:r>
      <w:r w:rsidR="00D117F2">
        <w:rPr>
          <w:sz w:val="16"/>
          <w:szCs w:val="16"/>
        </w:rPr>
        <w:t xml:space="preserve">, </w:t>
      </w:r>
      <w:r w:rsidRPr="00D117F2">
        <w:rPr>
          <w:sz w:val="16"/>
          <w:szCs w:val="16"/>
          <w:u w:val="single"/>
        </w:rPr>
        <w:t>azbeszt:</w:t>
      </w:r>
      <w:r>
        <w:rPr>
          <w:sz w:val="16"/>
          <w:szCs w:val="16"/>
        </w:rPr>
        <w:t xml:space="preserve"> tüdő, mellhártya</w:t>
      </w:r>
      <w:r w:rsidR="00D117F2">
        <w:rPr>
          <w:sz w:val="16"/>
          <w:szCs w:val="16"/>
        </w:rPr>
        <w:t xml:space="preserve">, </w:t>
      </w:r>
      <w:r w:rsidRPr="00D117F2">
        <w:rPr>
          <w:sz w:val="16"/>
          <w:szCs w:val="16"/>
          <w:u w:val="single"/>
        </w:rPr>
        <w:t>Cd:</w:t>
      </w:r>
      <w:r>
        <w:rPr>
          <w:sz w:val="16"/>
          <w:szCs w:val="16"/>
        </w:rPr>
        <w:t xml:space="preserve"> csont, prosztata</w:t>
      </w:r>
      <w:r w:rsidR="00D117F2">
        <w:rPr>
          <w:sz w:val="16"/>
          <w:szCs w:val="16"/>
        </w:rPr>
        <w:t xml:space="preserve">, </w:t>
      </w:r>
      <w:r w:rsidRPr="00D117F2">
        <w:rPr>
          <w:sz w:val="16"/>
          <w:szCs w:val="16"/>
          <w:u w:val="single"/>
        </w:rPr>
        <w:t xml:space="preserve">PAH </w:t>
      </w:r>
      <w:r>
        <w:rPr>
          <w:sz w:val="16"/>
          <w:szCs w:val="16"/>
        </w:rPr>
        <w:t>(policikl Ar-szh): bőr, tüdő</w:t>
      </w:r>
    </w:p>
    <w:p w:rsidR="00870256" w:rsidRDefault="00870256" w:rsidP="00870256">
      <w:pPr>
        <w:pStyle w:val="Listaszerbekezds"/>
        <w:numPr>
          <w:ilvl w:val="0"/>
          <w:numId w:val="224"/>
        </w:numPr>
        <w:rPr>
          <w:rFonts w:cstheme="minorHAnsi"/>
          <w:sz w:val="16"/>
          <w:szCs w:val="16"/>
          <w:u w:val="single"/>
        </w:rPr>
      </w:pPr>
      <w:r>
        <w:rPr>
          <w:sz w:val="16"/>
          <w:szCs w:val="16"/>
          <w:u w:val="single"/>
        </w:rPr>
        <w:t>fokozott / csökkent aktivitás</w:t>
      </w:r>
      <w:r>
        <w:rPr>
          <w:rFonts w:cstheme="minorHAnsi"/>
          <w:sz w:val="16"/>
          <w:szCs w:val="16"/>
          <w:u w:val="single"/>
        </w:rPr>
        <w:t>→ görcs, arritmia, kóma</w:t>
      </w:r>
    </w:p>
    <w:p w:rsidR="00870256" w:rsidRDefault="00870256" w:rsidP="00870256">
      <w:pPr>
        <w:pStyle w:val="Listaszerbekezds"/>
        <w:numPr>
          <w:ilvl w:val="0"/>
          <w:numId w:val="224"/>
        </w:numPr>
        <w:rPr>
          <w:rFonts w:cstheme="minorHAnsi"/>
          <w:sz w:val="16"/>
          <w:szCs w:val="16"/>
          <w:u w:val="single"/>
        </w:rPr>
      </w:pPr>
      <w:r>
        <w:rPr>
          <w:rFonts w:cstheme="minorHAnsi"/>
          <w:sz w:val="16"/>
          <w:szCs w:val="16"/>
          <w:u w:val="single"/>
        </w:rPr>
        <w:t>szervezet homeosztázisa→ pH, vérzékenység, vny</w:t>
      </w:r>
    </w:p>
    <w:p w:rsidR="00870256" w:rsidRDefault="00870256" w:rsidP="00870256">
      <w:pPr>
        <w:pStyle w:val="Listaszerbekezds"/>
        <w:numPr>
          <w:ilvl w:val="0"/>
          <w:numId w:val="224"/>
        </w:numPr>
        <w:rPr>
          <w:sz w:val="16"/>
          <w:szCs w:val="16"/>
          <w:u w:val="single"/>
        </w:rPr>
      </w:pPr>
      <w:r>
        <w:rPr>
          <w:rFonts w:cstheme="minorHAnsi"/>
          <w:sz w:val="16"/>
          <w:szCs w:val="16"/>
          <w:u w:val="single"/>
        </w:rPr>
        <w:t>immunológiai változás</w:t>
      </w:r>
    </w:p>
    <w:p w:rsidR="00870256" w:rsidRDefault="00870256" w:rsidP="00870256">
      <w:pPr>
        <w:pStyle w:val="Listaszerbekezds"/>
        <w:rPr>
          <w:b/>
          <w:sz w:val="16"/>
          <w:szCs w:val="16"/>
        </w:rPr>
      </w:pPr>
    </w:p>
    <w:p w:rsidR="00EF19DB" w:rsidRPr="00413584" w:rsidRDefault="00EF19DB" w:rsidP="00EF19DB">
      <w:pPr>
        <w:rPr>
          <w:sz w:val="16"/>
          <w:szCs w:val="16"/>
        </w:rPr>
      </w:pPr>
    </w:p>
    <w:p w:rsidR="00EF19DB" w:rsidRPr="00C435A8" w:rsidRDefault="00EF19DB" w:rsidP="0020357B">
      <w:pPr>
        <w:rPr>
          <w:rFonts w:ascii="Arial Narrow" w:hAnsi="Arial Narrow"/>
          <w:b/>
          <w:sz w:val="24"/>
          <w:szCs w:val="24"/>
        </w:rPr>
      </w:pPr>
    </w:p>
    <w:sectPr w:rsidR="00EF19DB" w:rsidRPr="00C435A8" w:rsidSect="00840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z Handicraft CE">
    <w:altName w:val="Courier New"/>
    <w:charset w:val="EE"/>
    <w:family w:val="script"/>
    <w:pitch w:val="variable"/>
    <w:sig w:usb0="00000007" w:usb1="00000000" w:usb2="00000000" w:usb3="00000000" w:csb0="00000013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7F29B8C"/>
    <w:lvl w:ilvl="0">
      <w:numFmt w:val="bullet"/>
      <w:lvlText w:val="*"/>
      <w:lvlJc w:val="left"/>
    </w:lvl>
  </w:abstractNum>
  <w:abstractNum w:abstractNumId="1">
    <w:nsid w:val="00A1603A"/>
    <w:multiLevelType w:val="hybridMultilevel"/>
    <w:tmpl w:val="DC6A91E0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0EE593B"/>
    <w:multiLevelType w:val="hybridMultilevel"/>
    <w:tmpl w:val="E8966AB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10437C8"/>
    <w:multiLevelType w:val="hybridMultilevel"/>
    <w:tmpl w:val="5C88401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5C5481"/>
    <w:multiLevelType w:val="hybridMultilevel"/>
    <w:tmpl w:val="FEEEA9D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15D0849"/>
    <w:multiLevelType w:val="hybridMultilevel"/>
    <w:tmpl w:val="F9A00D18"/>
    <w:lvl w:ilvl="0" w:tplc="8FE6ECDC">
      <w:start w:val="1"/>
      <w:numFmt w:val="bullet"/>
      <w:lvlText w:val="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1774EAA"/>
    <w:multiLevelType w:val="hybridMultilevel"/>
    <w:tmpl w:val="11985AA8"/>
    <w:lvl w:ilvl="0" w:tplc="2ABA7E6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2496740"/>
    <w:multiLevelType w:val="hybridMultilevel"/>
    <w:tmpl w:val="A842945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27A2B06"/>
    <w:multiLevelType w:val="hybridMultilevel"/>
    <w:tmpl w:val="943A017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2CF5FF7"/>
    <w:multiLevelType w:val="hybridMultilevel"/>
    <w:tmpl w:val="84A632B8"/>
    <w:lvl w:ilvl="0" w:tplc="18E2EC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33378A5"/>
    <w:multiLevelType w:val="hybridMultilevel"/>
    <w:tmpl w:val="57A00AEE"/>
    <w:lvl w:ilvl="0" w:tplc="D7600F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5B929D6"/>
    <w:multiLevelType w:val="hybridMultilevel"/>
    <w:tmpl w:val="F6AE38BE"/>
    <w:lvl w:ilvl="0" w:tplc="C7801B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66C0FFB"/>
    <w:multiLevelType w:val="hybridMultilevel"/>
    <w:tmpl w:val="DAE636B6"/>
    <w:lvl w:ilvl="0" w:tplc="256646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7377330"/>
    <w:multiLevelType w:val="hybridMultilevel"/>
    <w:tmpl w:val="70B420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7502D04"/>
    <w:multiLevelType w:val="hybridMultilevel"/>
    <w:tmpl w:val="5AA4AE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804307A"/>
    <w:multiLevelType w:val="hybridMultilevel"/>
    <w:tmpl w:val="0E5643E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8817662"/>
    <w:multiLevelType w:val="hybridMultilevel"/>
    <w:tmpl w:val="B0A64F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8AE3B60"/>
    <w:multiLevelType w:val="hybridMultilevel"/>
    <w:tmpl w:val="267229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957011A"/>
    <w:multiLevelType w:val="hybridMultilevel"/>
    <w:tmpl w:val="CCFA3E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97D2BCF"/>
    <w:multiLevelType w:val="hybridMultilevel"/>
    <w:tmpl w:val="AA0AD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D342A4C"/>
    <w:multiLevelType w:val="hybridMultilevel"/>
    <w:tmpl w:val="74D0CD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E475AD7"/>
    <w:multiLevelType w:val="hybridMultilevel"/>
    <w:tmpl w:val="61489D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EC8352A"/>
    <w:multiLevelType w:val="hybridMultilevel"/>
    <w:tmpl w:val="8A3A6D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F4B5A50"/>
    <w:multiLevelType w:val="hybridMultilevel"/>
    <w:tmpl w:val="7CBA6D2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0FE74499"/>
    <w:multiLevelType w:val="hybridMultilevel"/>
    <w:tmpl w:val="B7E68CA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FEA46A5"/>
    <w:multiLevelType w:val="hybridMultilevel"/>
    <w:tmpl w:val="F10AD01E"/>
    <w:lvl w:ilvl="0" w:tplc="040E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10007B07"/>
    <w:multiLevelType w:val="hybridMultilevel"/>
    <w:tmpl w:val="565A2346"/>
    <w:lvl w:ilvl="0" w:tplc="5CD009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103F7809"/>
    <w:multiLevelType w:val="hybridMultilevel"/>
    <w:tmpl w:val="6B7040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07B7184"/>
    <w:multiLevelType w:val="hybridMultilevel"/>
    <w:tmpl w:val="259E62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0826C1A"/>
    <w:multiLevelType w:val="hybridMultilevel"/>
    <w:tmpl w:val="C9C05D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083350F"/>
    <w:multiLevelType w:val="hybridMultilevel"/>
    <w:tmpl w:val="8C368F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0A118AC"/>
    <w:multiLevelType w:val="hybridMultilevel"/>
    <w:tmpl w:val="88128C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2E5153D"/>
    <w:multiLevelType w:val="hybridMultilevel"/>
    <w:tmpl w:val="C164B636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131D740A"/>
    <w:multiLevelType w:val="hybridMultilevel"/>
    <w:tmpl w:val="C32048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3986104"/>
    <w:multiLevelType w:val="hybridMultilevel"/>
    <w:tmpl w:val="250ED750"/>
    <w:lvl w:ilvl="0" w:tplc="040E000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100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</w:abstractNum>
  <w:abstractNum w:abstractNumId="35">
    <w:nsid w:val="140243F7"/>
    <w:multiLevelType w:val="hybridMultilevel"/>
    <w:tmpl w:val="42565A22"/>
    <w:lvl w:ilvl="0" w:tplc="8FE6ECDC">
      <w:start w:val="1"/>
      <w:numFmt w:val="bullet"/>
      <w:lvlText w:val="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57133B1"/>
    <w:multiLevelType w:val="hybridMultilevel"/>
    <w:tmpl w:val="B82AB528"/>
    <w:lvl w:ilvl="0" w:tplc="B3B844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158A76C7"/>
    <w:multiLevelType w:val="hybridMultilevel"/>
    <w:tmpl w:val="EC8EA8B6"/>
    <w:lvl w:ilvl="0" w:tplc="8FE6ECDC">
      <w:start w:val="1"/>
      <w:numFmt w:val="bullet"/>
      <w:lvlText w:val="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15AA5B03"/>
    <w:multiLevelType w:val="hybridMultilevel"/>
    <w:tmpl w:val="9E74496C"/>
    <w:lvl w:ilvl="0" w:tplc="8FE6ECDC">
      <w:start w:val="1"/>
      <w:numFmt w:val="bullet"/>
      <w:lvlText w:val="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161E2A87"/>
    <w:multiLevelType w:val="hybridMultilevel"/>
    <w:tmpl w:val="7ADCC1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6E203B9"/>
    <w:multiLevelType w:val="hybridMultilevel"/>
    <w:tmpl w:val="F8E27F9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7C510B5"/>
    <w:multiLevelType w:val="hybridMultilevel"/>
    <w:tmpl w:val="40C664A0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17EE4135"/>
    <w:multiLevelType w:val="hybridMultilevel"/>
    <w:tmpl w:val="6D8C2124"/>
    <w:lvl w:ilvl="0" w:tplc="E6A4D1B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trike/>
        <w:u w:val="no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184251FF"/>
    <w:multiLevelType w:val="hybridMultilevel"/>
    <w:tmpl w:val="C57260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19AA4404"/>
    <w:multiLevelType w:val="hybridMultilevel"/>
    <w:tmpl w:val="34482B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1A4F05DB"/>
    <w:multiLevelType w:val="hybridMultilevel"/>
    <w:tmpl w:val="7BCCE5F2"/>
    <w:lvl w:ilvl="0" w:tplc="92BEFC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1AE868B1"/>
    <w:multiLevelType w:val="hybridMultilevel"/>
    <w:tmpl w:val="140A2528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1C54742E"/>
    <w:multiLevelType w:val="hybridMultilevel"/>
    <w:tmpl w:val="A3264F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1C644DBF"/>
    <w:multiLevelType w:val="hybridMultilevel"/>
    <w:tmpl w:val="A398AD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1CE2394A"/>
    <w:multiLevelType w:val="hybridMultilevel"/>
    <w:tmpl w:val="03A62F1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1CEA043E"/>
    <w:multiLevelType w:val="hybridMultilevel"/>
    <w:tmpl w:val="E99E1A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1D101ED1"/>
    <w:multiLevelType w:val="hybridMultilevel"/>
    <w:tmpl w:val="DD940C94"/>
    <w:lvl w:ilvl="0" w:tplc="8FE6ECDC">
      <w:start w:val="1"/>
      <w:numFmt w:val="bullet"/>
      <w:lvlText w:val="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1DAD34B5"/>
    <w:multiLevelType w:val="hybridMultilevel"/>
    <w:tmpl w:val="99C6ADEA"/>
    <w:lvl w:ilvl="0" w:tplc="8FE6ECDC">
      <w:start w:val="1"/>
      <w:numFmt w:val="bullet"/>
      <w:lvlText w:val="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1E6B2B62"/>
    <w:multiLevelType w:val="hybridMultilevel"/>
    <w:tmpl w:val="1EAAE5C4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1F583141"/>
    <w:multiLevelType w:val="hybridMultilevel"/>
    <w:tmpl w:val="736674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1F9713D5"/>
    <w:multiLevelType w:val="hybridMultilevel"/>
    <w:tmpl w:val="30406D4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1FBA60FC"/>
    <w:multiLevelType w:val="hybridMultilevel"/>
    <w:tmpl w:val="E48C764A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1FE26835"/>
    <w:multiLevelType w:val="hybridMultilevel"/>
    <w:tmpl w:val="51EC3AD0"/>
    <w:lvl w:ilvl="0" w:tplc="55424E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20B7445C"/>
    <w:multiLevelType w:val="hybridMultilevel"/>
    <w:tmpl w:val="7736B3C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212719B6"/>
    <w:multiLevelType w:val="hybridMultilevel"/>
    <w:tmpl w:val="00CA7B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217301E1"/>
    <w:multiLevelType w:val="hybridMultilevel"/>
    <w:tmpl w:val="D6842952"/>
    <w:lvl w:ilvl="0" w:tplc="2DB26EAE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217D017D"/>
    <w:multiLevelType w:val="hybridMultilevel"/>
    <w:tmpl w:val="782238C2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22026DF6"/>
    <w:multiLevelType w:val="hybridMultilevel"/>
    <w:tmpl w:val="8BEEAD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22A60191"/>
    <w:multiLevelType w:val="hybridMultilevel"/>
    <w:tmpl w:val="6FEE8EA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230F2925"/>
    <w:multiLevelType w:val="hybridMultilevel"/>
    <w:tmpl w:val="372E2D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23FA5D7C"/>
    <w:multiLevelType w:val="hybridMultilevel"/>
    <w:tmpl w:val="4F780062"/>
    <w:lvl w:ilvl="0" w:tplc="4B4C09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242C6614"/>
    <w:multiLevelType w:val="hybridMultilevel"/>
    <w:tmpl w:val="5B86AE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245D4F0D"/>
    <w:multiLevelType w:val="hybridMultilevel"/>
    <w:tmpl w:val="70C24E26"/>
    <w:lvl w:ilvl="0" w:tplc="A24E10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>
    <w:nsid w:val="24E3587F"/>
    <w:multiLevelType w:val="hybridMultilevel"/>
    <w:tmpl w:val="A510D00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25990513"/>
    <w:multiLevelType w:val="hybridMultilevel"/>
    <w:tmpl w:val="E3360AA2"/>
    <w:lvl w:ilvl="0" w:tplc="A24244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>
    <w:nsid w:val="25B01D13"/>
    <w:multiLevelType w:val="hybridMultilevel"/>
    <w:tmpl w:val="317495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268902F3"/>
    <w:multiLevelType w:val="hybridMultilevel"/>
    <w:tmpl w:val="C83AE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273012C7"/>
    <w:multiLevelType w:val="hybridMultilevel"/>
    <w:tmpl w:val="D440345A"/>
    <w:lvl w:ilvl="0" w:tplc="949478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>
    <w:nsid w:val="27BD2837"/>
    <w:multiLevelType w:val="hybridMultilevel"/>
    <w:tmpl w:val="114E4B6C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28545649"/>
    <w:multiLevelType w:val="hybridMultilevel"/>
    <w:tmpl w:val="CBFADF5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9002F8F"/>
    <w:multiLevelType w:val="hybridMultilevel"/>
    <w:tmpl w:val="6CDCC96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>
    <w:nsid w:val="29473CE8"/>
    <w:multiLevelType w:val="hybridMultilevel"/>
    <w:tmpl w:val="AE2446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29C47944"/>
    <w:multiLevelType w:val="hybridMultilevel"/>
    <w:tmpl w:val="010EF64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2AA249F4"/>
    <w:multiLevelType w:val="hybridMultilevel"/>
    <w:tmpl w:val="9316451A"/>
    <w:lvl w:ilvl="0" w:tplc="8FE6ECDC">
      <w:start w:val="1"/>
      <w:numFmt w:val="bullet"/>
      <w:lvlText w:val="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2AE1391D"/>
    <w:multiLevelType w:val="hybridMultilevel"/>
    <w:tmpl w:val="9934062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2B965F06"/>
    <w:multiLevelType w:val="hybridMultilevel"/>
    <w:tmpl w:val="4DF41DC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2BB4522B"/>
    <w:multiLevelType w:val="hybridMultilevel"/>
    <w:tmpl w:val="00A4EB08"/>
    <w:lvl w:ilvl="0" w:tplc="8FE6ECDC">
      <w:start w:val="1"/>
      <w:numFmt w:val="bullet"/>
      <w:lvlText w:val="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2C5F6907"/>
    <w:multiLevelType w:val="hybridMultilevel"/>
    <w:tmpl w:val="EF9CC5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2ED42BC0"/>
    <w:multiLevelType w:val="hybridMultilevel"/>
    <w:tmpl w:val="1F5081A0"/>
    <w:lvl w:ilvl="0" w:tplc="8FE6ECDC">
      <w:start w:val="1"/>
      <w:numFmt w:val="bullet"/>
      <w:lvlText w:val="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2F730DEF"/>
    <w:multiLevelType w:val="hybridMultilevel"/>
    <w:tmpl w:val="9E4EB2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3005615E"/>
    <w:multiLevelType w:val="hybridMultilevel"/>
    <w:tmpl w:val="58E268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33562FF8"/>
    <w:multiLevelType w:val="hybridMultilevel"/>
    <w:tmpl w:val="F00220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33881767"/>
    <w:multiLevelType w:val="hybridMultilevel"/>
    <w:tmpl w:val="FB20A1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353501A0"/>
    <w:multiLevelType w:val="hybridMultilevel"/>
    <w:tmpl w:val="15FE0548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35FC327D"/>
    <w:multiLevelType w:val="hybridMultilevel"/>
    <w:tmpl w:val="4B30F57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36464933"/>
    <w:multiLevelType w:val="hybridMultilevel"/>
    <w:tmpl w:val="DD104E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37056CCE"/>
    <w:multiLevelType w:val="hybridMultilevel"/>
    <w:tmpl w:val="CB7034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37C1243D"/>
    <w:multiLevelType w:val="hybridMultilevel"/>
    <w:tmpl w:val="C2D63D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385C5217"/>
    <w:multiLevelType w:val="hybridMultilevel"/>
    <w:tmpl w:val="2324927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38777770"/>
    <w:multiLevelType w:val="hybridMultilevel"/>
    <w:tmpl w:val="B2B8E6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39302056"/>
    <w:multiLevelType w:val="hybridMultilevel"/>
    <w:tmpl w:val="98C2CB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39BD54A5"/>
    <w:multiLevelType w:val="hybridMultilevel"/>
    <w:tmpl w:val="2F74F9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39CA2AFD"/>
    <w:multiLevelType w:val="hybridMultilevel"/>
    <w:tmpl w:val="D256CF4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3B171D56"/>
    <w:multiLevelType w:val="hybridMultilevel"/>
    <w:tmpl w:val="20408F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3B1B4863"/>
    <w:multiLevelType w:val="hybridMultilevel"/>
    <w:tmpl w:val="6EE2734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>
    <w:nsid w:val="3C6F20EB"/>
    <w:multiLevelType w:val="hybridMultilevel"/>
    <w:tmpl w:val="23664E80"/>
    <w:lvl w:ilvl="0" w:tplc="0FEE8D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1">
    <w:nsid w:val="3C7E7EBC"/>
    <w:multiLevelType w:val="hybridMultilevel"/>
    <w:tmpl w:val="98FEC620"/>
    <w:lvl w:ilvl="0" w:tplc="8FE6ECDC">
      <w:start w:val="1"/>
      <w:numFmt w:val="bullet"/>
      <w:lvlText w:val="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3D5F1C02"/>
    <w:multiLevelType w:val="hybridMultilevel"/>
    <w:tmpl w:val="5D8091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3D703BD6"/>
    <w:multiLevelType w:val="hybridMultilevel"/>
    <w:tmpl w:val="81E0D3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3D774BDE"/>
    <w:multiLevelType w:val="hybridMultilevel"/>
    <w:tmpl w:val="90408E92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3D7D1756"/>
    <w:multiLevelType w:val="hybridMultilevel"/>
    <w:tmpl w:val="07F827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3E09210F"/>
    <w:multiLevelType w:val="hybridMultilevel"/>
    <w:tmpl w:val="0DD026E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3E557CDA"/>
    <w:multiLevelType w:val="hybridMultilevel"/>
    <w:tmpl w:val="4E78E4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3F0742CD"/>
    <w:multiLevelType w:val="hybridMultilevel"/>
    <w:tmpl w:val="034004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3F3E62D8"/>
    <w:multiLevelType w:val="multilevel"/>
    <w:tmpl w:val="78221E8E"/>
    <w:lvl w:ilvl="0">
      <w:start w:val="1"/>
      <w:numFmt w:val="bullet"/>
      <w:lvlText w:val="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425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cs="Times New Roman" w:hint="default"/>
      </w:rPr>
    </w:lvl>
    <w:lvl w:ilvl="3">
      <w:start w:val="1"/>
      <w:numFmt w:val="bullet"/>
      <w:lvlText w:val="»"/>
      <w:lvlJc w:val="left"/>
      <w:pPr>
        <w:tabs>
          <w:tab w:val="num" w:pos="2126"/>
        </w:tabs>
        <w:ind w:left="2126" w:hanging="425"/>
      </w:pPr>
      <w:rPr>
        <w:rFonts w:ascii="Oz Handicraft CE" w:hAnsi="Oz Handicraft CE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decimal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0">
    <w:nsid w:val="3FC93E31"/>
    <w:multiLevelType w:val="hybridMultilevel"/>
    <w:tmpl w:val="5964A942"/>
    <w:lvl w:ilvl="0" w:tplc="040E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1">
    <w:nsid w:val="407C21A2"/>
    <w:multiLevelType w:val="hybridMultilevel"/>
    <w:tmpl w:val="D3CCBD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41E07039"/>
    <w:multiLevelType w:val="hybridMultilevel"/>
    <w:tmpl w:val="20C8FFCE"/>
    <w:lvl w:ilvl="0" w:tplc="040E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3">
    <w:nsid w:val="435A1FD0"/>
    <w:multiLevelType w:val="hybridMultilevel"/>
    <w:tmpl w:val="367823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43A42911"/>
    <w:multiLevelType w:val="hybridMultilevel"/>
    <w:tmpl w:val="4E98B64E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45394F6E"/>
    <w:multiLevelType w:val="hybridMultilevel"/>
    <w:tmpl w:val="00760E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458D0573"/>
    <w:multiLevelType w:val="hybridMultilevel"/>
    <w:tmpl w:val="65F85D7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>
    <w:nsid w:val="45A93358"/>
    <w:multiLevelType w:val="hybridMultilevel"/>
    <w:tmpl w:val="E2846F0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468A5B7C"/>
    <w:multiLevelType w:val="hybridMultilevel"/>
    <w:tmpl w:val="E58CC0F6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47595FAD"/>
    <w:multiLevelType w:val="hybridMultilevel"/>
    <w:tmpl w:val="5A0C07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47FC474F"/>
    <w:multiLevelType w:val="hybridMultilevel"/>
    <w:tmpl w:val="A71699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481460EE"/>
    <w:multiLevelType w:val="hybridMultilevel"/>
    <w:tmpl w:val="8DDEE2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48BD398B"/>
    <w:multiLevelType w:val="hybridMultilevel"/>
    <w:tmpl w:val="80A851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48F65ABD"/>
    <w:multiLevelType w:val="hybridMultilevel"/>
    <w:tmpl w:val="AD82E2A4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493B3363"/>
    <w:multiLevelType w:val="hybridMultilevel"/>
    <w:tmpl w:val="C7B8902A"/>
    <w:lvl w:ilvl="0" w:tplc="394452D2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5">
    <w:nsid w:val="49AA3710"/>
    <w:multiLevelType w:val="hybridMultilevel"/>
    <w:tmpl w:val="3BC8CC02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49F90FA8"/>
    <w:multiLevelType w:val="hybridMultilevel"/>
    <w:tmpl w:val="AAC27B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4B472108"/>
    <w:multiLevelType w:val="hybridMultilevel"/>
    <w:tmpl w:val="AF18CD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4BBB0A7D"/>
    <w:multiLevelType w:val="hybridMultilevel"/>
    <w:tmpl w:val="1CAC41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4BBD57D3"/>
    <w:multiLevelType w:val="hybridMultilevel"/>
    <w:tmpl w:val="FDC29D5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4C117F52"/>
    <w:multiLevelType w:val="hybridMultilevel"/>
    <w:tmpl w:val="DC56584E"/>
    <w:lvl w:ilvl="0" w:tplc="BFC47B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1">
    <w:nsid w:val="4D8C2979"/>
    <w:multiLevelType w:val="hybridMultilevel"/>
    <w:tmpl w:val="785CFA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4DCF5273"/>
    <w:multiLevelType w:val="hybridMultilevel"/>
    <w:tmpl w:val="8098A9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4E4D3595"/>
    <w:multiLevelType w:val="hybridMultilevel"/>
    <w:tmpl w:val="9E8E2C0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4EE15315"/>
    <w:multiLevelType w:val="hybridMultilevel"/>
    <w:tmpl w:val="ABAC751E"/>
    <w:lvl w:ilvl="0" w:tplc="F78C3B2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5">
    <w:nsid w:val="4EE57211"/>
    <w:multiLevelType w:val="hybridMultilevel"/>
    <w:tmpl w:val="740686A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4F483D6B"/>
    <w:multiLevelType w:val="hybridMultilevel"/>
    <w:tmpl w:val="F4EA49AE"/>
    <w:lvl w:ilvl="0" w:tplc="040E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7">
    <w:nsid w:val="4FAF3F10"/>
    <w:multiLevelType w:val="hybridMultilevel"/>
    <w:tmpl w:val="279AAF00"/>
    <w:lvl w:ilvl="0" w:tplc="474468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FECC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E8FB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B8AE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0026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FA9C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30D4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9A80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EEF4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8">
    <w:nsid w:val="4FDA3775"/>
    <w:multiLevelType w:val="hybridMultilevel"/>
    <w:tmpl w:val="5860D6F6"/>
    <w:lvl w:ilvl="0" w:tplc="08F03B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9">
    <w:nsid w:val="50FD37C9"/>
    <w:multiLevelType w:val="hybridMultilevel"/>
    <w:tmpl w:val="B5B0C398"/>
    <w:lvl w:ilvl="0" w:tplc="8FE6ECDC">
      <w:start w:val="1"/>
      <w:numFmt w:val="bullet"/>
      <w:lvlText w:val="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5179473B"/>
    <w:multiLevelType w:val="hybridMultilevel"/>
    <w:tmpl w:val="EC38C166"/>
    <w:lvl w:ilvl="0" w:tplc="8FE6ECDC">
      <w:start w:val="1"/>
      <w:numFmt w:val="bullet"/>
      <w:lvlText w:val="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52B36EE7"/>
    <w:multiLevelType w:val="hybridMultilevel"/>
    <w:tmpl w:val="D040CC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53117137"/>
    <w:multiLevelType w:val="hybridMultilevel"/>
    <w:tmpl w:val="3BA21164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54E17719"/>
    <w:multiLevelType w:val="hybridMultilevel"/>
    <w:tmpl w:val="99BC6C3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557A7203"/>
    <w:multiLevelType w:val="hybridMultilevel"/>
    <w:tmpl w:val="581E0CB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566F21B9"/>
    <w:multiLevelType w:val="hybridMultilevel"/>
    <w:tmpl w:val="00BED7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56BF28CA"/>
    <w:multiLevelType w:val="hybridMultilevel"/>
    <w:tmpl w:val="14846F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>
    <w:nsid w:val="56FA06AD"/>
    <w:multiLevelType w:val="hybridMultilevel"/>
    <w:tmpl w:val="AE241D9E"/>
    <w:lvl w:ilvl="0" w:tplc="E25A39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8">
    <w:nsid w:val="57483831"/>
    <w:multiLevelType w:val="hybridMultilevel"/>
    <w:tmpl w:val="E8D03B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57547B76"/>
    <w:multiLevelType w:val="hybridMultilevel"/>
    <w:tmpl w:val="84CC11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>
    <w:nsid w:val="580032DC"/>
    <w:multiLevelType w:val="hybridMultilevel"/>
    <w:tmpl w:val="C2E0B0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>
    <w:nsid w:val="587D7525"/>
    <w:multiLevelType w:val="hybridMultilevel"/>
    <w:tmpl w:val="C846C3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58DE0E53"/>
    <w:multiLevelType w:val="hybridMultilevel"/>
    <w:tmpl w:val="5A2C9D9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3">
    <w:nsid w:val="599D1D43"/>
    <w:multiLevelType w:val="hybridMultilevel"/>
    <w:tmpl w:val="2904E5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59BD7AB9"/>
    <w:multiLevelType w:val="hybridMultilevel"/>
    <w:tmpl w:val="DDB875A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59F01F92"/>
    <w:multiLevelType w:val="hybridMultilevel"/>
    <w:tmpl w:val="6AC8F884"/>
    <w:lvl w:ilvl="0" w:tplc="470638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5AAA762E"/>
    <w:multiLevelType w:val="hybridMultilevel"/>
    <w:tmpl w:val="34587068"/>
    <w:lvl w:ilvl="0" w:tplc="8FE6ECDC">
      <w:start w:val="1"/>
      <w:numFmt w:val="bullet"/>
      <w:lvlText w:val="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5B4418A7"/>
    <w:multiLevelType w:val="hybridMultilevel"/>
    <w:tmpl w:val="E848AC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5B61509D"/>
    <w:multiLevelType w:val="hybridMultilevel"/>
    <w:tmpl w:val="C4D000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>
    <w:nsid w:val="5D0F42EF"/>
    <w:multiLevelType w:val="hybridMultilevel"/>
    <w:tmpl w:val="3156F9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>
    <w:nsid w:val="5D427BB2"/>
    <w:multiLevelType w:val="hybridMultilevel"/>
    <w:tmpl w:val="6B227D9E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>
    <w:nsid w:val="5DD15699"/>
    <w:multiLevelType w:val="hybridMultilevel"/>
    <w:tmpl w:val="A5EA8126"/>
    <w:lvl w:ilvl="0" w:tplc="A5C63034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62">
    <w:nsid w:val="5E5C2F4E"/>
    <w:multiLevelType w:val="hybridMultilevel"/>
    <w:tmpl w:val="1604DC8A"/>
    <w:lvl w:ilvl="0" w:tplc="8FE6ECDC">
      <w:start w:val="1"/>
      <w:numFmt w:val="bullet"/>
      <w:lvlText w:val="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3">
    <w:nsid w:val="5ED97ACE"/>
    <w:multiLevelType w:val="hybridMultilevel"/>
    <w:tmpl w:val="F01C1B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5EE06FBB"/>
    <w:multiLevelType w:val="hybridMultilevel"/>
    <w:tmpl w:val="766ED170"/>
    <w:lvl w:ilvl="0" w:tplc="8FE6ECDC">
      <w:start w:val="1"/>
      <w:numFmt w:val="bullet"/>
      <w:lvlText w:val="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>
    <w:nsid w:val="5F353DC5"/>
    <w:multiLevelType w:val="hybridMultilevel"/>
    <w:tmpl w:val="C5A62EC4"/>
    <w:lvl w:ilvl="0" w:tplc="8FE6ECDC">
      <w:start w:val="1"/>
      <w:numFmt w:val="bullet"/>
      <w:lvlText w:val="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>
    <w:nsid w:val="5F3E269F"/>
    <w:multiLevelType w:val="hybridMultilevel"/>
    <w:tmpl w:val="E00A754A"/>
    <w:lvl w:ilvl="0" w:tplc="B176B26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7">
    <w:nsid w:val="6069706A"/>
    <w:multiLevelType w:val="hybridMultilevel"/>
    <w:tmpl w:val="A40014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>
    <w:nsid w:val="607D6EDB"/>
    <w:multiLevelType w:val="hybridMultilevel"/>
    <w:tmpl w:val="47F8596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613E4A30"/>
    <w:multiLevelType w:val="hybridMultilevel"/>
    <w:tmpl w:val="9914FF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>
    <w:nsid w:val="61443BB1"/>
    <w:multiLevelType w:val="hybridMultilevel"/>
    <w:tmpl w:val="6E38E7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>
    <w:nsid w:val="61D90B19"/>
    <w:multiLevelType w:val="hybridMultilevel"/>
    <w:tmpl w:val="DDC8E89E"/>
    <w:lvl w:ilvl="0" w:tplc="682CF33C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 w:val="0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62191204"/>
    <w:multiLevelType w:val="hybridMultilevel"/>
    <w:tmpl w:val="B7A838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>
    <w:nsid w:val="632254D0"/>
    <w:multiLevelType w:val="hybridMultilevel"/>
    <w:tmpl w:val="DE760E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65276210"/>
    <w:multiLevelType w:val="hybridMultilevel"/>
    <w:tmpl w:val="7C78A0F2"/>
    <w:lvl w:ilvl="0" w:tplc="BB868E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5">
    <w:nsid w:val="65595E5A"/>
    <w:multiLevelType w:val="hybridMultilevel"/>
    <w:tmpl w:val="DB54E0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>
    <w:nsid w:val="658603DC"/>
    <w:multiLevelType w:val="hybridMultilevel"/>
    <w:tmpl w:val="A11E75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>
    <w:nsid w:val="65AE7F95"/>
    <w:multiLevelType w:val="hybridMultilevel"/>
    <w:tmpl w:val="AAC4C6FE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8">
    <w:nsid w:val="65B76452"/>
    <w:multiLevelType w:val="hybridMultilevel"/>
    <w:tmpl w:val="C46020F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>
    <w:nsid w:val="661A52DA"/>
    <w:multiLevelType w:val="hybridMultilevel"/>
    <w:tmpl w:val="5EA6947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>
    <w:nsid w:val="66436D63"/>
    <w:multiLevelType w:val="hybridMultilevel"/>
    <w:tmpl w:val="96A490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>
    <w:nsid w:val="66977D74"/>
    <w:multiLevelType w:val="hybridMultilevel"/>
    <w:tmpl w:val="2DCEB5D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>
    <w:nsid w:val="67434B38"/>
    <w:multiLevelType w:val="hybridMultilevel"/>
    <w:tmpl w:val="AB30CF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>
    <w:nsid w:val="67711BC6"/>
    <w:multiLevelType w:val="hybridMultilevel"/>
    <w:tmpl w:val="6AB4FC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678C3A64"/>
    <w:multiLevelType w:val="hybridMultilevel"/>
    <w:tmpl w:val="B194E73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6885741C"/>
    <w:multiLevelType w:val="hybridMultilevel"/>
    <w:tmpl w:val="62CE032C"/>
    <w:lvl w:ilvl="0" w:tplc="8FE6ECDC">
      <w:start w:val="1"/>
      <w:numFmt w:val="bullet"/>
      <w:lvlText w:val="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>
    <w:nsid w:val="68AB4027"/>
    <w:multiLevelType w:val="hybridMultilevel"/>
    <w:tmpl w:val="B1E076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>
    <w:nsid w:val="68BA704A"/>
    <w:multiLevelType w:val="hybridMultilevel"/>
    <w:tmpl w:val="312E37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>
    <w:nsid w:val="68CF26FC"/>
    <w:multiLevelType w:val="hybridMultilevel"/>
    <w:tmpl w:val="392A699E"/>
    <w:lvl w:ilvl="0" w:tplc="6EE005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EE0053A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9">
    <w:nsid w:val="69D569A0"/>
    <w:multiLevelType w:val="hybridMultilevel"/>
    <w:tmpl w:val="DBA4CB1E"/>
    <w:lvl w:ilvl="0" w:tplc="92BEFC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0">
    <w:nsid w:val="6A482B4E"/>
    <w:multiLevelType w:val="hybridMultilevel"/>
    <w:tmpl w:val="19D8CC4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>
    <w:nsid w:val="6BB120A0"/>
    <w:multiLevelType w:val="hybridMultilevel"/>
    <w:tmpl w:val="BE6A657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>
    <w:nsid w:val="6C30441B"/>
    <w:multiLevelType w:val="hybridMultilevel"/>
    <w:tmpl w:val="FF4EE4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>
    <w:nsid w:val="6D191B61"/>
    <w:multiLevelType w:val="hybridMultilevel"/>
    <w:tmpl w:val="0B6439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>
    <w:nsid w:val="6D790EAC"/>
    <w:multiLevelType w:val="hybridMultilevel"/>
    <w:tmpl w:val="61822D02"/>
    <w:lvl w:ilvl="0" w:tplc="92BEFC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5">
    <w:nsid w:val="6D812EA8"/>
    <w:multiLevelType w:val="hybridMultilevel"/>
    <w:tmpl w:val="4120C106"/>
    <w:lvl w:ilvl="0" w:tplc="289C2D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6">
    <w:nsid w:val="6E0D2C25"/>
    <w:multiLevelType w:val="hybridMultilevel"/>
    <w:tmpl w:val="8F0A0B5C"/>
    <w:lvl w:ilvl="0" w:tplc="8FE6ECDC">
      <w:start w:val="1"/>
      <w:numFmt w:val="bullet"/>
      <w:lvlText w:val="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>
    <w:nsid w:val="6E71309A"/>
    <w:multiLevelType w:val="hybridMultilevel"/>
    <w:tmpl w:val="A5483AAC"/>
    <w:lvl w:ilvl="0" w:tplc="8FE6ECDC">
      <w:start w:val="1"/>
      <w:numFmt w:val="bullet"/>
      <w:lvlText w:val="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>
    <w:nsid w:val="6EB0305D"/>
    <w:multiLevelType w:val="hybridMultilevel"/>
    <w:tmpl w:val="C6F4F268"/>
    <w:lvl w:ilvl="0" w:tplc="D14014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9">
    <w:nsid w:val="6EB272D1"/>
    <w:multiLevelType w:val="hybridMultilevel"/>
    <w:tmpl w:val="3110AA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>
    <w:nsid w:val="6EB55668"/>
    <w:multiLevelType w:val="hybridMultilevel"/>
    <w:tmpl w:val="12A20FD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>
    <w:nsid w:val="6EEE6847"/>
    <w:multiLevelType w:val="multilevel"/>
    <w:tmpl w:val="A23EB72C"/>
    <w:lvl w:ilvl="0">
      <w:start w:val="1"/>
      <w:numFmt w:val="bullet"/>
      <w:lvlText w:val="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425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1559"/>
        </w:tabs>
        <w:ind w:left="1559" w:hanging="425"/>
      </w:pPr>
      <w:rPr>
        <w:rFonts w:ascii="Wingdings" w:hAnsi="Wingdings" w:hint="default"/>
      </w:rPr>
    </w:lvl>
    <w:lvl w:ilvl="3">
      <w:start w:val="1"/>
      <w:numFmt w:val="bullet"/>
      <w:lvlText w:val="»"/>
      <w:lvlJc w:val="left"/>
      <w:pPr>
        <w:tabs>
          <w:tab w:val="num" w:pos="2126"/>
        </w:tabs>
        <w:ind w:left="2126" w:hanging="425"/>
      </w:pPr>
      <w:rPr>
        <w:rFonts w:ascii="Oz Handicraft CE" w:hAnsi="Oz Handicraft CE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2">
    <w:nsid w:val="6FEC751F"/>
    <w:multiLevelType w:val="hybridMultilevel"/>
    <w:tmpl w:val="061497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>
    <w:nsid w:val="72B30EB2"/>
    <w:multiLevelType w:val="hybridMultilevel"/>
    <w:tmpl w:val="029675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>
    <w:nsid w:val="732C1F99"/>
    <w:multiLevelType w:val="hybridMultilevel"/>
    <w:tmpl w:val="B6A66C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>
    <w:nsid w:val="74425EAC"/>
    <w:multiLevelType w:val="hybridMultilevel"/>
    <w:tmpl w:val="6A8273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>
    <w:nsid w:val="74FD5238"/>
    <w:multiLevelType w:val="hybridMultilevel"/>
    <w:tmpl w:val="DD5A76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>
    <w:nsid w:val="75A51789"/>
    <w:multiLevelType w:val="hybridMultilevel"/>
    <w:tmpl w:val="366AF52C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>
    <w:nsid w:val="761B3389"/>
    <w:multiLevelType w:val="hybridMultilevel"/>
    <w:tmpl w:val="7A769C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>
    <w:nsid w:val="76770D2E"/>
    <w:multiLevelType w:val="hybridMultilevel"/>
    <w:tmpl w:val="8CBA66A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>
    <w:nsid w:val="76A02617"/>
    <w:multiLevelType w:val="hybridMultilevel"/>
    <w:tmpl w:val="DA8018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>
    <w:nsid w:val="77EE3C6C"/>
    <w:multiLevelType w:val="hybridMultilevel"/>
    <w:tmpl w:val="77B6E136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>
    <w:nsid w:val="783B493F"/>
    <w:multiLevelType w:val="hybridMultilevel"/>
    <w:tmpl w:val="88220C6E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>
    <w:nsid w:val="78971602"/>
    <w:multiLevelType w:val="hybridMultilevel"/>
    <w:tmpl w:val="FA6205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>
    <w:nsid w:val="7AF96C21"/>
    <w:multiLevelType w:val="hybridMultilevel"/>
    <w:tmpl w:val="FA5E9BE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>
    <w:nsid w:val="7B4436E7"/>
    <w:multiLevelType w:val="hybridMultilevel"/>
    <w:tmpl w:val="0770A49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>
    <w:nsid w:val="7B7930A3"/>
    <w:multiLevelType w:val="hybridMultilevel"/>
    <w:tmpl w:val="490814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>
    <w:nsid w:val="7D1B57F9"/>
    <w:multiLevelType w:val="hybridMultilevel"/>
    <w:tmpl w:val="102481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8">
    <w:nsid w:val="7D5F741E"/>
    <w:multiLevelType w:val="hybridMultilevel"/>
    <w:tmpl w:val="D4D819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9">
    <w:nsid w:val="7DB71E85"/>
    <w:multiLevelType w:val="hybridMultilevel"/>
    <w:tmpl w:val="1C80E3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0">
    <w:nsid w:val="7E402E80"/>
    <w:multiLevelType w:val="hybridMultilevel"/>
    <w:tmpl w:val="65746FA0"/>
    <w:lvl w:ilvl="0" w:tplc="92BEFC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1">
    <w:nsid w:val="7E832AC6"/>
    <w:multiLevelType w:val="hybridMultilevel"/>
    <w:tmpl w:val="4A6EB7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2">
    <w:nsid w:val="7EC942AB"/>
    <w:multiLevelType w:val="hybridMultilevel"/>
    <w:tmpl w:val="B38EF7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7F80222A"/>
    <w:multiLevelType w:val="hybridMultilevel"/>
    <w:tmpl w:val="5EA2D8B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4">
    <w:nsid w:val="7FF81CD9"/>
    <w:multiLevelType w:val="hybridMultilevel"/>
    <w:tmpl w:val="D46E1592"/>
    <w:lvl w:ilvl="0" w:tplc="8FE6ECDC">
      <w:start w:val="1"/>
      <w:numFmt w:val="bullet"/>
      <w:lvlText w:val="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>
    <w:nsid w:val="7FFA0140"/>
    <w:multiLevelType w:val="hybridMultilevel"/>
    <w:tmpl w:val="57304B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189"/>
  </w:num>
  <w:num w:numId="3">
    <w:abstractNumId w:val="220"/>
  </w:num>
  <w:num w:numId="4">
    <w:abstractNumId w:val="194"/>
  </w:num>
  <w:num w:numId="5">
    <w:abstractNumId w:val="26"/>
  </w:num>
  <w:num w:numId="6">
    <w:abstractNumId w:val="60"/>
  </w:num>
  <w:num w:numId="7">
    <w:abstractNumId w:val="174"/>
  </w:num>
  <w:num w:numId="8">
    <w:abstractNumId w:val="147"/>
  </w:num>
  <w:num w:numId="9">
    <w:abstractNumId w:val="104"/>
  </w:num>
  <w:num w:numId="10">
    <w:abstractNumId w:val="100"/>
  </w:num>
  <w:num w:numId="11">
    <w:abstractNumId w:val="12"/>
  </w:num>
  <w:num w:numId="12">
    <w:abstractNumId w:val="188"/>
  </w:num>
  <w:num w:numId="13">
    <w:abstractNumId w:val="138"/>
  </w:num>
  <w:num w:numId="14">
    <w:abstractNumId w:val="116"/>
  </w:num>
  <w:num w:numId="15">
    <w:abstractNumId w:val="109"/>
  </w:num>
  <w:num w:numId="16">
    <w:abstractNumId w:val="201"/>
  </w:num>
  <w:num w:numId="17">
    <w:abstractNumId w:val="67"/>
  </w:num>
  <w:num w:numId="18">
    <w:abstractNumId w:val="124"/>
  </w:num>
  <w:num w:numId="19">
    <w:abstractNumId w:val="134"/>
  </w:num>
  <w:num w:numId="20">
    <w:abstractNumId w:val="6"/>
  </w:num>
  <w:num w:numId="21">
    <w:abstractNumId w:val="72"/>
  </w:num>
  <w:num w:numId="22">
    <w:abstractNumId w:val="32"/>
  </w:num>
  <w:num w:numId="23">
    <w:abstractNumId w:val="198"/>
  </w:num>
  <w:num w:numId="24">
    <w:abstractNumId w:val="11"/>
  </w:num>
  <w:num w:numId="25">
    <w:abstractNumId w:val="152"/>
  </w:num>
  <w:num w:numId="26">
    <w:abstractNumId w:val="99"/>
  </w:num>
  <w:num w:numId="27">
    <w:abstractNumId w:val="75"/>
  </w:num>
  <w:num w:numId="28">
    <w:abstractNumId w:val="177"/>
  </w:num>
  <w:num w:numId="29">
    <w:abstractNumId w:val="57"/>
  </w:num>
  <w:num w:numId="30">
    <w:abstractNumId w:val="69"/>
  </w:num>
  <w:num w:numId="31">
    <w:abstractNumId w:val="161"/>
  </w:num>
  <w:num w:numId="32">
    <w:abstractNumId w:val="166"/>
  </w:num>
  <w:num w:numId="33">
    <w:abstractNumId w:val="65"/>
  </w:num>
  <w:num w:numId="34">
    <w:abstractNumId w:val="130"/>
  </w:num>
  <w:num w:numId="35">
    <w:abstractNumId w:val="195"/>
  </w:num>
  <w:num w:numId="36">
    <w:abstractNumId w:val="10"/>
  </w:num>
  <w:num w:numId="37">
    <w:abstractNumId w:val="178"/>
  </w:num>
  <w:num w:numId="38">
    <w:abstractNumId w:val="163"/>
  </w:num>
  <w:num w:numId="39">
    <w:abstractNumId w:val="145"/>
  </w:num>
  <w:num w:numId="40">
    <w:abstractNumId w:val="221"/>
  </w:num>
  <w:num w:numId="41">
    <w:abstractNumId w:val="181"/>
  </w:num>
  <w:num w:numId="42">
    <w:abstractNumId w:val="125"/>
  </w:num>
  <w:num w:numId="43">
    <w:abstractNumId w:val="153"/>
  </w:num>
  <w:num w:numId="44">
    <w:abstractNumId w:val="222"/>
  </w:num>
  <w:num w:numId="45">
    <w:abstractNumId w:val="142"/>
  </w:num>
  <w:num w:numId="46">
    <w:abstractNumId w:val="53"/>
  </w:num>
  <w:num w:numId="47">
    <w:abstractNumId w:val="89"/>
  </w:num>
  <w:num w:numId="48">
    <w:abstractNumId w:val="56"/>
  </w:num>
  <w:num w:numId="49">
    <w:abstractNumId w:val="128"/>
  </w:num>
  <w:num w:numId="50">
    <w:abstractNumId w:val="155"/>
  </w:num>
  <w:num w:numId="51">
    <w:abstractNumId w:val="126"/>
  </w:num>
  <w:num w:numId="52">
    <w:abstractNumId w:val="117"/>
  </w:num>
  <w:num w:numId="53">
    <w:abstractNumId w:val="212"/>
  </w:num>
  <w:num w:numId="54">
    <w:abstractNumId w:val="25"/>
  </w:num>
  <w:num w:numId="55">
    <w:abstractNumId w:val="173"/>
  </w:num>
  <w:num w:numId="56">
    <w:abstractNumId w:val="217"/>
  </w:num>
  <w:num w:numId="57">
    <w:abstractNumId w:val="197"/>
  </w:num>
  <w:num w:numId="58">
    <w:abstractNumId w:val="140"/>
  </w:num>
  <w:num w:numId="59">
    <w:abstractNumId w:val="114"/>
  </w:num>
  <w:num w:numId="60">
    <w:abstractNumId w:val="171"/>
  </w:num>
  <w:num w:numId="61">
    <w:abstractNumId w:val="133"/>
  </w:num>
  <w:num w:numId="62">
    <w:abstractNumId w:val="103"/>
  </w:num>
  <w:num w:numId="63">
    <w:abstractNumId w:val="38"/>
  </w:num>
  <w:num w:numId="64">
    <w:abstractNumId w:val="96"/>
  </w:num>
  <w:num w:numId="65">
    <w:abstractNumId w:val="113"/>
  </w:num>
  <w:num w:numId="66">
    <w:abstractNumId w:val="206"/>
  </w:num>
  <w:num w:numId="67">
    <w:abstractNumId w:val="48"/>
  </w:num>
  <w:num w:numId="68">
    <w:abstractNumId w:val="15"/>
  </w:num>
  <w:num w:numId="69">
    <w:abstractNumId w:val="91"/>
  </w:num>
  <w:num w:numId="70">
    <w:abstractNumId w:val="121"/>
  </w:num>
  <w:num w:numId="71">
    <w:abstractNumId w:val="214"/>
  </w:num>
  <w:num w:numId="72">
    <w:abstractNumId w:val="30"/>
  </w:num>
  <w:num w:numId="73">
    <w:abstractNumId w:val="64"/>
  </w:num>
  <w:num w:numId="74">
    <w:abstractNumId w:val="29"/>
  </w:num>
  <w:num w:numId="75">
    <w:abstractNumId w:val="82"/>
  </w:num>
  <w:num w:numId="76">
    <w:abstractNumId w:val="159"/>
  </w:num>
  <w:num w:numId="77">
    <w:abstractNumId w:val="203"/>
  </w:num>
  <w:num w:numId="78">
    <w:abstractNumId w:val="184"/>
  </w:num>
  <w:num w:numId="79">
    <w:abstractNumId w:val="40"/>
  </w:num>
  <w:num w:numId="80">
    <w:abstractNumId w:val="148"/>
  </w:num>
  <w:num w:numId="81">
    <w:abstractNumId w:val="27"/>
  </w:num>
  <w:num w:numId="82">
    <w:abstractNumId w:val="97"/>
  </w:num>
  <w:num w:numId="83">
    <w:abstractNumId w:val="33"/>
  </w:num>
  <w:num w:numId="84">
    <w:abstractNumId w:val="84"/>
  </w:num>
  <w:num w:numId="85">
    <w:abstractNumId w:val="43"/>
  </w:num>
  <w:num w:numId="86">
    <w:abstractNumId w:val="71"/>
  </w:num>
  <w:num w:numId="87">
    <w:abstractNumId w:val="186"/>
  </w:num>
  <w:num w:numId="88">
    <w:abstractNumId w:val="95"/>
  </w:num>
  <w:num w:numId="89">
    <w:abstractNumId w:val="50"/>
  </w:num>
  <w:num w:numId="90">
    <w:abstractNumId w:val="170"/>
  </w:num>
  <w:num w:numId="91">
    <w:abstractNumId w:val="20"/>
  </w:num>
  <w:num w:numId="92">
    <w:abstractNumId w:val="108"/>
  </w:num>
  <w:num w:numId="93">
    <w:abstractNumId w:val="23"/>
  </w:num>
  <w:num w:numId="94">
    <w:abstractNumId w:val="199"/>
  </w:num>
  <w:num w:numId="9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96">
    <w:abstractNumId w:val="2"/>
  </w:num>
  <w:num w:numId="97">
    <w:abstractNumId w:val="176"/>
  </w:num>
  <w:num w:numId="98">
    <w:abstractNumId w:val="193"/>
  </w:num>
  <w:num w:numId="99">
    <w:abstractNumId w:val="107"/>
  </w:num>
  <w:num w:numId="100">
    <w:abstractNumId w:val="14"/>
  </w:num>
  <w:num w:numId="101">
    <w:abstractNumId w:val="90"/>
  </w:num>
  <w:num w:numId="102">
    <w:abstractNumId w:val="151"/>
  </w:num>
  <w:num w:numId="103">
    <w:abstractNumId w:val="180"/>
  </w:num>
  <w:num w:numId="104">
    <w:abstractNumId w:val="127"/>
  </w:num>
  <w:num w:numId="105">
    <w:abstractNumId w:val="85"/>
  </w:num>
  <w:num w:numId="106">
    <w:abstractNumId w:val="141"/>
  </w:num>
  <w:num w:numId="107">
    <w:abstractNumId w:val="21"/>
  </w:num>
  <w:num w:numId="108">
    <w:abstractNumId w:val="157"/>
  </w:num>
  <w:num w:numId="109">
    <w:abstractNumId w:val="101"/>
  </w:num>
  <w:num w:numId="110">
    <w:abstractNumId w:val="13"/>
  </w:num>
  <w:num w:numId="111">
    <w:abstractNumId w:val="146"/>
  </w:num>
  <w:num w:numId="112">
    <w:abstractNumId w:val="24"/>
  </w:num>
  <w:num w:numId="113">
    <w:abstractNumId w:val="196"/>
  </w:num>
  <w:num w:numId="114">
    <w:abstractNumId w:val="39"/>
  </w:num>
  <w:num w:numId="115">
    <w:abstractNumId w:val="111"/>
  </w:num>
  <w:num w:numId="116">
    <w:abstractNumId w:val="172"/>
  </w:num>
  <w:num w:numId="117">
    <w:abstractNumId w:val="34"/>
  </w:num>
  <w:num w:numId="118">
    <w:abstractNumId w:val="122"/>
  </w:num>
  <w:num w:numId="119">
    <w:abstractNumId w:val="92"/>
  </w:num>
  <w:num w:numId="120">
    <w:abstractNumId w:val="187"/>
  </w:num>
  <w:num w:numId="121">
    <w:abstractNumId w:val="46"/>
  </w:num>
  <w:num w:numId="122">
    <w:abstractNumId w:val="115"/>
  </w:num>
  <w:num w:numId="123">
    <w:abstractNumId w:val="216"/>
  </w:num>
  <w:num w:numId="124">
    <w:abstractNumId w:val="158"/>
  </w:num>
  <w:num w:numId="125">
    <w:abstractNumId w:val="169"/>
  </w:num>
  <w:num w:numId="126">
    <w:abstractNumId w:val="183"/>
  </w:num>
  <w:num w:numId="127">
    <w:abstractNumId w:val="219"/>
  </w:num>
  <w:num w:numId="128">
    <w:abstractNumId w:val="9"/>
  </w:num>
  <w:num w:numId="129">
    <w:abstractNumId w:val="131"/>
  </w:num>
  <w:num w:numId="130">
    <w:abstractNumId w:val="16"/>
  </w:num>
  <w:num w:numId="131">
    <w:abstractNumId w:val="207"/>
  </w:num>
  <w:num w:numId="132">
    <w:abstractNumId w:val="61"/>
  </w:num>
  <w:num w:numId="133">
    <w:abstractNumId w:val="213"/>
  </w:num>
  <w:num w:numId="134">
    <w:abstractNumId w:val="87"/>
  </w:num>
  <w:num w:numId="135">
    <w:abstractNumId w:val="37"/>
  </w:num>
  <w:num w:numId="136">
    <w:abstractNumId w:val="93"/>
  </w:num>
  <w:num w:numId="137">
    <w:abstractNumId w:val="225"/>
  </w:num>
  <w:num w:numId="138">
    <w:abstractNumId w:val="185"/>
  </w:num>
  <w:num w:numId="139">
    <w:abstractNumId w:val="224"/>
  </w:num>
  <w:num w:numId="140">
    <w:abstractNumId w:val="35"/>
  </w:num>
  <w:num w:numId="141">
    <w:abstractNumId w:val="83"/>
  </w:num>
  <w:num w:numId="142">
    <w:abstractNumId w:val="51"/>
  </w:num>
  <w:num w:numId="143">
    <w:abstractNumId w:val="156"/>
  </w:num>
  <w:num w:numId="144">
    <w:abstractNumId w:val="164"/>
  </w:num>
  <w:num w:numId="145">
    <w:abstractNumId w:val="135"/>
  </w:num>
  <w:num w:numId="146">
    <w:abstractNumId w:val="144"/>
  </w:num>
  <w:num w:numId="147">
    <w:abstractNumId w:val="52"/>
  </w:num>
  <w:num w:numId="148">
    <w:abstractNumId w:val="3"/>
  </w:num>
  <w:num w:numId="149">
    <w:abstractNumId w:val="19"/>
  </w:num>
  <w:num w:numId="150">
    <w:abstractNumId w:val="191"/>
  </w:num>
  <w:num w:numId="151">
    <w:abstractNumId w:val="74"/>
  </w:num>
  <w:num w:numId="152">
    <w:abstractNumId w:val="215"/>
  </w:num>
  <w:num w:numId="153">
    <w:abstractNumId w:val="190"/>
  </w:num>
  <w:num w:numId="154">
    <w:abstractNumId w:val="1"/>
  </w:num>
  <w:num w:numId="155">
    <w:abstractNumId w:val="66"/>
  </w:num>
  <w:num w:numId="156">
    <w:abstractNumId w:val="208"/>
  </w:num>
  <w:num w:numId="157">
    <w:abstractNumId w:val="223"/>
  </w:num>
  <w:num w:numId="158">
    <w:abstractNumId w:val="112"/>
  </w:num>
  <w:num w:numId="159">
    <w:abstractNumId w:val="136"/>
  </w:num>
  <w:num w:numId="160">
    <w:abstractNumId w:val="110"/>
  </w:num>
  <w:num w:numId="161">
    <w:abstractNumId w:val="68"/>
  </w:num>
  <w:num w:numId="162">
    <w:abstractNumId w:val="36"/>
  </w:num>
  <w:num w:numId="163">
    <w:abstractNumId w:val="209"/>
  </w:num>
  <w:num w:numId="164">
    <w:abstractNumId w:val="218"/>
  </w:num>
  <w:num w:numId="165">
    <w:abstractNumId w:val="162"/>
  </w:num>
  <w:num w:numId="166">
    <w:abstractNumId w:val="5"/>
  </w:num>
  <w:num w:numId="167">
    <w:abstractNumId w:val="73"/>
  </w:num>
  <w:num w:numId="168">
    <w:abstractNumId w:val="42"/>
  </w:num>
  <w:num w:numId="169">
    <w:abstractNumId w:val="94"/>
  </w:num>
  <w:num w:numId="170">
    <w:abstractNumId w:val="44"/>
  </w:num>
  <w:num w:numId="171">
    <w:abstractNumId w:val="62"/>
  </w:num>
  <w:num w:numId="172">
    <w:abstractNumId w:val="150"/>
  </w:num>
  <w:num w:numId="173">
    <w:abstractNumId w:val="70"/>
  </w:num>
  <w:num w:numId="174">
    <w:abstractNumId w:val="165"/>
  </w:num>
  <w:num w:numId="175">
    <w:abstractNumId w:val="132"/>
  </w:num>
  <w:num w:numId="176">
    <w:abstractNumId w:val="143"/>
  </w:num>
  <w:num w:numId="177">
    <w:abstractNumId w:val="154"/>
  </w:num>
  <w:num w:numId="178">
    <w:abstractNumId w:val="49"/>
  </w:num>
  <w:num w:numId="179">
    <w:abstractNumId w:val="210"/>
  </w:num>
  <w:num w:numId="180">
    <w:abstractNumId w:val="47"/>
  </w:num>
  <w:num w:numId="181">
    <w:abstractNumId w:val="31"/>
  </w:num>
  <w:num w:numId="182">
    <w:abstractNumId w:val="118"/>
  </w:num>
  <w:num w:numId="183">
    <w:abstractNumId w:val="63"/>
  </w:num>
  <w:num w:numId="184">
    <w:abstractNumId w:val="17"/>
  </w:num>
  <w:num w:numId="185">
    <w:abstractNumId w:val="105"/>
  </w:num>
  <w:num w:numId="186">
    <w:abstractNumId w:val="160"/>
  </w:num>
  <w:num w:numId="187">
    <w:abstractNumId w:val="175"/>
  </w:num>
  <w:num w:numId="188">
    <w:abstractNumId w:val="106"/>
  </w:num>
  <w:num w:numId="189">
    <w:abstractNumId w:val="59"/>
  </w:num>
  <w:num w:numId="190">
    <w:abstractNumId w:val="182"/>
  </w:num>
  <w:num w:numId="191">
    <w:abstractNumId w:val="120"/>
  </w:num>
  <w:num w:numId="192">
    <w:abstractNumId w:val="204"/>
  </w:num>
  <w:num w:numId="193">
    <w:abstractNumId w:val="167"/>
  </w:num>
  <w:num w:numId="194">
    <w:abstractNumId w:val="168"/>
  </w:num>
  <w:num w:numId="195">
    <w:abstractNumId w:val="98"/>
  </w:num>
  <w:num w:numId="196">
    <w:abstractNumId w:val="80"/>
  </w:num>
  <w:num w:numId="197">
    <w:abstractNumId w:val="102"/>
  </w:num>
  <w:num w:numId="198">
    <w:abstractNumId w:val="179"/>
  </w:num>
  <w:num w:numId="199">
    <w:abstractNumId w:val="81"/>
  </w:num>
  <w:num w:numId="200">
    <w:abstractNumId w:val="129"/>
  </w:num>
  <w:num w:numId="201">
    <w:abstractNumId w:val="58"/>
  </w:num>
  <w:num w:numId="202">
    <w:abstractNumId w:val="4"/>
  </w:num>
  <w:num w:numId="203">
    <w:abstractNumId w:val="123"/>
  </w:num>
  <w:num w:numId="204">
    <w:abstractNumId w:val="77"/>
  </w:num>
  <w:num w:numId="205">
    <w:abstractNumId w:val="88"/>
  </w:num>
  <w:num w:numId="206">
    <w:abstractNumId w:val="79"/>
  </w:num>
  <w:num w:numId="207">
    <w:abstractNumId w:val="55"/>
  </w:num>
  <w:num w:numId="208">
    <w:abstractNumId w:val="211"/>
  </w:num>
  <w:num w:numId="209">
    <w:abstractNumId w:val="205"/>
  </w:num>
  <w:num w:numId="210">
    <w:abstractNumId w:val="22"/>
  </w:num>
  <w:num w:numId="211">
    <w:abstractNumId w:val="8"/>
  </w:num>
  <w:num w:numId="212">
    <w:abstractNumId w:val="18"/>
  </w:num>
  <w:num w:numId="213">
    <w:abstractNumId w:val="76"/>
  </w:num>
  <w:num w:numId="214">
    <w:abstractNumId w:val="200"/>
  </w:num>
  <w:num w:numId="215">
    <w:abstractNumId w:val="41"/>
  </w:num>
  <w:num w:numId="216">
    <w:abstractNumId w:val="149"/>
  </w:num>
  <w:num w:numId="217">
    <w:abstractNumId w:val="202"/>
  </w:num>
  <w:num w:numId="218">
    <w:abstractNumId w:val="192"/>
  </w:num>
  <w:num w:numId="219">
    <w:abstractNumId w:val="7"/>
  </w:num>
  <w:num w:numId="220">
    <w:abstractNumId w:val="28"/>
  </w:num>
  <w:num w:numId="221">
    <w:abstractNumId w:val="86"/>
  </w:num>
  <w:num w:numId="222">
    <w:abstractNumId w:val="139"/>
  </w:num>
  <w:num w:numId="223">
    <w:abstractNumId w:val="78"/>
  </w:num>
  <w:num w:numId="224">
    <w:abstractNumId w:val="1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5">
    <w:abstractNumId w:val="119"/>
  </w:num>
  <w:num w:numId="226">
    <w:abstractNumId w:val="54"/>
  </w:num>
  <w:num w:numId="227">
    <w:abstractNumId w:val="137"/>
  </w:num>
  <w:numIdMacAtCleanup w:val="2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hideSpellingErrors/>
  <w:hideGrammaticalErrors/>
  <w:defaultTabStop w:val="708"/>
  <w:hyphenationZone w:val="425"/>
  <w:characterSpacingControl w:val="doNotCompress"/>
  <w:compat/>
  <w:rsids>
    <w:rsidRoot w:val="006635DC"/>
    <w:rsid w:val="00001F22"/>
    <w:rsid w:val="000054BD"/>
    <w:rsid w:val="0001663B"/>
    <w:rsid w:val="00017A39"/>
    <w:rsid w:val="000402A6"/>
    <w:rsid w:val="00041A68"/>
    <w:rsid w:val="00053F04"/>
    <w:rsid w:val="0006411C"/>
    <w:rsid w:val="00065C6F"/>
    <w:rsid w:val="000668E7"/>
    <w:rsid w:val="00072826"/>
    <w:rsid w:val="00085341"/>
    <w:rsid w:val="000909DF"/>
    <w:rsid w:val="000A0E59"/>
    <w:rsid w:val="000A1A9A"/>
    <w:rsid w:val="000A53D3"/>
    <w:rsid w:val="000B4328"/>
    <w:rsid w:val="000D0A73"/>
    <w:rsid w:val="000D1026"/>
    <w:rsid w:val="000E34CA"/>
    <w:rsid w:val="000F01EC"/>
    <w:rsid w:val="000F3D3E"/>
    <w:rsid w:val="0010138B"/>
    <w:rsid w:val="00107570"/>
    <w:rsid w:val="00107A53"/>
    <w:rsid w:val="00131938"/>
    <w:rsid w:val="0013613E"/>
    <w:rsid w:val="001430CB"/>
    <w:rsid w:val="001512C9"/>
    <w:rsid w:val="001611CE"/>
    <w:rsid w:val="00162555"/>
    <w:rsid w:val="00186D85"/>
    <w:rsid w:val="00192F9A"/>
    <w:rsid w:val="00193961"/>
    <w:rsid w:val="001A5B59"/>
    <w:rsid w:val="001B4B93"/>
    <w:rsid w:val="001C397A"/>
    <w:rsid w:val="001C3D6A"/>
    <w:rsid w:val="001D555E"/>
    <w:rsid w:val="001D77E3"/>
    <w:rsid w:val="001E33BE"/>
    <w:rsid w:val="001F2152"/>
    <w:rsid w:val="0020357B"/>
    <w:rsid w:val="002055CB"/>
    <w:rsid w:val="00207238"/>
    <w:rsid w:val="002235E2"/>
    <w:rsid w:val="00225770"/>
    <w:rsid w:val="00235296"/>
    <w:rsid w:val="00237F43"/>
    <w:rsid w:val="00243734"/>
    <w:rsid w:val="00245F60"/>
    <w:rsid w:val="00254579"/>
    <w:rsid w:val="00261603"/>
    <w:rsid w:val="00262462"/>
    <w:rsid w:val="00265451"/>
    <w:rsid w:val="00265ED7"/>
    <w:rsid w:val="00270AF8"/>
    <w:rsid w:val="00273A29"/>
    <w:rsid w:val="00276749"/>
    <w:rsid w:val="00290175"/>
    <w:rsid w:val="00292583"/>
    <w:rsid w:val="00295195"/>
    <w:rsid w:val="002A0038"/>
    <w:rsid w:val="002A2A0F"/>
    <w:rsid w:val="002C0079"/>
    <w:rsid w:val="002C1BF2"/>
    <w:rsid w:val="002C39FC"/>
    <w:rsid w:val="002D465C"/>
    <w:rsid w:val="002D4E22"/>
    <w:rsid w:val="002D6FCD"/>
    <w:rsid w:val="002F510C"/>
    <w:rsid w:val="002F7D0A"/>
    <w:rsid w:val="00304147"/>
    <w:rsid w:val="003123B1"/>
    <w:rsid w:val="00313573"/>
    <w:rsid w:val="003225B5"/>
    <w:rsid w:val="00331F30"/>
    <w:rsid w:val="00344B10"/>
    <w:rsid w:val="00356113"/>
    <w:rsid w:val="00360111"/>
    <w:rsid w:val="003654A4"/>
    <w:rsid w:val="00371591"/>
    <w:rsid w:val="00374743"/>
    <w:rsid w:val="00392D56"/>
    <w:rsid w:val="00392E3F"/>
    <w:rsid w:val="003C3DA6"/>
    <w:rsid w:val="003C46B5"/>
    <w:rsid w:val="003C5BE6"/>
    <w:rsid w:val="003D3A69"/>
    <w:rsid w:val="003E5431"/>
    <w:rsid w:val="003E6FF0"/>
    <w:rsid w:val="0040567E"/>
    <w:rsid w:val="00416B1D"/>
    <w:rsid w:val="00423541"/>
    <w:rsid w:val="0042699F"/>
    <w:rsid w:val="00434579"/>
    <w:rsid w:val="00436425"/>
    <w:rsid w:val="00445D97"/>
    <w:rsid w:val="004538C5"/>
    <w:rsid w:val="004828D6"/>
    <w:rsid w:val="00493EC4"/>
    <w:rsid w:val="004A0368"/>
    <w:rsid w:val="004A6945"/>
    <w:rsid w:val="004B1ABA"/>
    <w:rsid w:val="004C2500"/>
    <w:rsid w:val="004D4DB4"/>
    <w:rsid w:val="004E1AF6"/>
    <w:rsid w:val="004F28BC"/>
    <w:rsid w:val="0050411F"/>
    <w:rsid w:val="00511F7A"/>
    <w:rsid w:val="005356D4"/>
    <w:rsid w:val="00536FB0"/>
    <w:rsid w:val="00547493"/>
    <w:rsid w:val="005529E6"/>
    <w:rsid w:val="0055432F"/>
    <w:rsid w:val="00554CA3"/>
    <w:rsid w:val="0055581A"/>
    <w:rsid w:val="00567B8A"/>
    <w:rsid w:val="00575BBD"/>
    <w:rsid w:val="00596342"/>
    <w:rsid w:val="005A211D"/>
    <w:rsid w:val="005A3BB3"/>
    <w:rsid w:val="005A66B4"/>
    <w:rsid w:val="005B1E5F"/>
    <w:rsid w:val="005B2835"/>
    <w:rsid w:val="005B5E20"/>
    <w:rsid w:val="005C256F"/>
    <w:rsid w:val="005D1BE4"/>
    <w:rsid w:val="005D4A89"/>
    <w:rsid w:val="005F408C"/>
    <w:rsid w:val="005F4953"/>
    <w:rsid w:val="00605BED"/>
    <w:rsid w:val="006072F5"/>
    <w:rsid w:val="006145FA"/>
    <w:rsid w:val="006162B4"/>
    <w:rsid w:val="0063386E"/>
    <w:rsid w:val="006510B4"/>
    <w:rsid w:val="006635DC"/>
    <w:rsid w:val="006654CC"/>
    <w:rsid w:val="00677602"/>
    <w:rsid w:val="00680D3E"/>
    <w:rsid w:val="00685C62"/>
    <w:rsid w:val="00696346"/>
    <w:rsid w:val="006A5B86"/>
    <w:rsid w:val="006C192F"/>
    <w:rsid w:val="006D3383"/>
    <w:rsid w:val="006E0203"/>
    <w:rsid w:val="006E4B57"/>
    <w:rsid w:val="00704770"/>
    <w:rsid w:val="00716B59"/>
    <w:rsid w:val="007171CB"/>
    <w:rsid w:val="007203E2"/>
    <w:rsid w:val="0073650A"/>
    <w:rsid w:val="00736C47"/>
    <w:rsid w:val="00745406"/>
    <w:rsid w:val="00751E6D"/>
    <w:rsid w:val="00754779"/>
    <w:rsid w:val="0076093B"/>
    <w:rsid w:val="0076521A"/>
    <w:rsid w:val="00781ED8"/>
    <w:rsid w:val="00785D3B"/>
    <w:rsid w:val="007947B4"/>
    <w:rsid w:val="007956C8"/>
    <w:rsid w:val="007A14E6"/>
    <w:rsid w:val="007C7DD9"/>
    <w:rsid w:val="007D4462"/>
    <w:rsid w:val="007E0B98"/>
    <w:rsid w:val="007F015F"/>
    <w:rsid w:val="007F2524"/>
    <w:rsid w:val="007F6B89"/>
    <w:rsid w:val="00800522"/>
    <w:rsid w:val="008013BD"/>
    <w:rsid w:val="00802B9C"/>
    <w:rsid w:val="00810004"/>
    <w:rsid w:val="00810E23"/>
    <w:rsid w:val="008143BE"/>
    <w:rsid w:val="00824818"/>
    <w:rsid w:val="0084076F"/>
    <w:rsid w:val="00863FD8"/>
    <w:rsid w:val="00870256"/>
    <w:rsid w:val="008844B8"/>
    <w:rsid w:val="008B0363"/>
    <w:rsid w:val="008B74BA"/>
    <w:rsid w:val="008C11DC"/>
    <w:rsid w:val="008C30A7"/>
    <w:rsid w:val="008D449A"/>
    <w:rsid w:val="008D4E8B"/>
    <w:rsid w:val="008E1917"/>
    <w:rsid w:val="008E1D89"/>
    <w:rsid w:val="009009F2"/>
    <w:rsid w:val="00910240"/>
    <w:rsid w:val="0091592F"/>
    <w:rsid w:val="009303F6"/>
    <w:rsid w:val="0093390E"/>
    <w:rsid w:val="0094755E"/>
    <w:rsid w:val="00952339"/>
    <w:rsid w:val="00963AE2"/>
    <w:rsid w:val="009665E8"/>
    <w:rsid w:val="00982647"/>
    <w:rsid w:val="009927F9"/>
    <w:rsid w:val="009A1676"/>
    <w:rsid w:val="009A6731"/>
    <w:rsid w:val="009A7B1D"/>
    <w:rsid w:val="009B0EAA"/>
    <w:rsid w:val="009B63C4"/>
    <w:rsid w:val="009C554A"/>
    <w:rsid w:val="009E161E"/>
    <w:rsid w:val="009E59A3"/>
    <w:rsid w:val="009F1E11"/>
    <w:rsid w:val="009F6A18"/>
    <w:rsid w:val="009F7CBA"/>
    <w:rsid w:val="00A039EF"/>
    <w:rsid w:val="00A14B73"/>
    <w:rsid w:val="00A2655B"/>
    <w:rsid w:val="00A52163"/>
    <w:rsid w:val="00A667E5"/>
    <w:rsid w:val="00A83044"/>
    <w:rsid w:val="00AA52A8"/>
    <w:rsid w:val="00AB69A1"/>
    <w:rsid w:val="00AB6A67"/>
    <w:rsid w:val="00AC44DD"/>
    <w:rsid w:val="00AD3DFC"/>
    <w:rsid w:val="00AD6FFF"/>
    <w:rsid w:val="00B00802"/>
    <w:rsid w:val="00B32155"/>
    <w:rsid w:val="00B32DF7"/>
    <w:rsid w:val="00B34EA2"/>
    <w:rsid w:val="00B37337"/>
    <w:rsid w:val="00B37D42"/>
    <w:rsid w:val="00B60606"/>
    <w:rsid w:val="00B758B6"/>
    <w:rsid w:val="00B760E2"/>
    <w:rsid w:val="00B81CAE"/>
    <w:rsid w:val="00B83C0A"/>
    <w:rsid w:val="00B929D1"/>
    <w:rsid w:val="00B970B8"/>
    <w:rsid w:val="00BA15BB"/>
    <w:rsid w:val="00BA3932"/>
    <w:rsid w:val="00BB2776"/>
    <w:rsid w:val="00BC54A8"/>
    <w:rsid w:val="00BD2C99"/>
    <w:rsid w:val="00BD79EC"/>
    <w:rsid w:val="00BE2408"/>
    <w:rsid w:val="00C11257"/>
    <w:rsid w:val="00C168F5"/>
    <w:rsid w:val="00C2395A"/>
    <w:rsid w:val="00C41D9D"/>
    <w:rsid w:val="00C435A8"/>
    <w:rsid w:val="00C43E34"/>
    <w:rsid w:val="00C66CE8"/>
    <w:rsid w:val="00C733F5"/>
    <w:rsid w:val="00C91641"/>
    <w:rsid w:val="00C9415D"/>
    <w:rsid w:val="00CA18D8"/>
    <w:rsid w:val="00CC08FE"/>
    <w:rsid w:val="00CE640B"/>
    <w:rsid w:val="00CE6A24"/>
    <w:rsid w:val="00CF28D4"/>
    <w:rsid w:val="00CF65CB"/>
    <w:rsid w:val="00D11456"/>
    <w:rsid w:val="00D117F2"/>
    <w:rsid w:val="00D24821"/>
    <w:rsid w:val="00D3572C"/>
    <w:rsid w:val="00D36BD7"/>
    <w:rsid w:val="00D4171E"/>
    <w:rsid w:val="00D43E16"/>
    <w:rsid w:val="00D53EB6"/>
    <w:rsid w:val="00D600AB"/>
    <w:rsid w:val="00D7102D"/>
    <w:rsid w:val="00D7534B"/>
    <w:rsid w:val="00D77C22"/>
    <w:rsid w:val="00DA5E07"/>
    <w:rsid w:val="00DA77E9"/>
    <w:rsid w:val="00DB18F3"/>
    <w:rsid w:val="00DB26FA"/>
    <w:rsid w:val="00DB57CF"/>
    <w:rsid w:val="00DC4F2A"/>
    <w:rsid w:val="00DC6443"/>
    <w:rsid w:val="00DD50AA"/>
    <w:rsid w:val="00DD73ED"/>
    <w:rsid w:val="00DE439F"/>
    <w:rsid w:val="00E033D6"/>
    <w:rsid w:val="00E03754"/>
    <w:rsid w:val="00E11165"/>
    <w:rsid w:val="00E12E64"/>
    <w:rsid w:val="00E16C31"/>
    <w:rsid w:val="00E20432"/>
    <w:rsid w:val="00E25ACC"/>
    <w:rsid w:val="00E27730"/>
    <w:rsid w:val="00E458B3"/>
    <w:rsid w:val="00E505C1"/>
    <w:rsid w:val="00E55129"/>
    <w:rsid w:val="00E64557"/>
    <w:rsid w:val="00E8236C"/>
    <w:rsid w:val="00E85600"/>
    <w:rsid w:val="00E92993"/>
    <w:rsid w:val="00E9441C"/>
    <w:rsid w:val="00EA1D7C"/>
    <w:rsid w:val="00ED3449"/>
    <w:rsid w:val="00EE0F19"/>
    <w:rsid w:val="00EE1AC4"/>
    <w:rsid w:val="00EE2B2B"/>
    <w:rsid w:val="00EE38A2"/>
    <w:rsid w:val="00EF19DB"/>
    <w:rsid w:val="00EF1A14"/>
    <w:rsid w:val="00EF6144"/>
    <w:rsid w:val="00F04399"/>
    <w:rsid w:val="00F12EE7"/>
    <w:rsid w:val="00F13B68"/>
    <w:rsid w:val="00F252F4"/>
    <w:rsid w:val="00F31C1F"/>
    <w:rsid w:val="00F34458"/>
    <w:rsid w:val="00F347C3"/>
    <w:rsid w:val="00F37866"/>
    <w:rsid w:val="00F55C4D"/>
    <w:rsid w:val="00F60180"/>
    <w:rsid w:val="00F6640A"/>
    <w:rsid w:val="00F75F78"/>
    <w:rsid w:val="00F80019"/>
    <w:rsid w:val="00F831D9"/>
    <w:rsid w:val="00F870E5"/>
    <w:rsid w:val="00F940AA"/>
    <w:rsid w:val="00FB15B5"/>
    <w:rsid w:val="00FB2FEF"/>
    <w:rsid w:val="00FC6309"/>
    <w:rsid w:val="00FD21A8"/>
    <w:rsid w:val="00FD5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D555E"/>
  </w:style>
  <w:style w:type="paragraph" w:styleId="Cmsor1">
    <w:name w:val="heading 1"/>
    <w:basedOn w:val="Norml"/>
    <w:next w:val="Norml"/>
    <w:link w:val="Cmsor1Char"/>
    <w:uiPriority w:val="9"/>
    <w:qFormat/>
    <w:rsid w:val="001D55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qFormat/>
    <w:rsid w:val="001D555E"/>
    <w:pPr>
      <w:keepNext/>
      <w:spacing w:line="240" w:lineRule="auto"/>
      <w:outlineLvl w:val="1"/>
    </w:pPr>
    <w:rPr>
      <w:rFonts w:ascii="Times New Roman" w:eastAsia="Times New Roman" w:hAnsi="Times New Roman" w:cs="Times New Roman"/>
      <w:sz w:val="28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D55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rsid w:val="001D555E"/>
    <w:rPr>
      <w:rFonts w:ascii="Times New Roman" w:eastAsia="Times New Roman" w:hAnsi="Times New Roman" w:cs="Times New Roman"/>
      <w:sz w:val="28"/>
      <w:szCs w:val="24"/>
      <w:u w:val="single"/>
      <w:lang w:eastAsia="hu-HU"/>
    </w:rPr>
  </w:style>
  <w:style w:type="character" w:styleId="Kiemels">
    <w:name w:val="Emphasis"/>
    <w:basedOn w:val="Bekezdsalapbettpusa"/>
    <w:qFormat/>
    <w:rsid w:val="001D555E"/>
    <w:rPr>
      <w:i/>
      <w:iCs/>
    </w:rPr>
  </w:style>
  <w:style w:type="paragraph" w:styleId="Nincstrkz">
    <w:name w:val="No Spacing"/>
    <w:uiPriority w:val="1"/>
    <w:qFormat/>
    <w:rsid w:val="001D555E"/>
    <w:pPr>
      <w:spacing w:line="240" w:lineRule="auto"/>
    </w:pPr>
  </w:style>
  <w:style w:type="paragraph" w:styleId="Listaszerbekezds">
    <w:name w:val="List Paragraph"/>
    <w:basedOn w:val="Norml"/>
    <w:uiPriority w:val="34"/>
    <w:qFormat/>
    <w:rsid w:val="001D555E"/>
    <w:pPr>
      <w:ind w:left="720"/>
      <w:contextualSpacing/>
    </w:pPr>
  </w:style>
  <w:style w:type="table" w:styleId="Rcsostblzat">
    <w:name w:val="Table Grid"/>
    <w:basedOn w:val="Normltblzat"/>
    <w:uiPriority w:val="59"/>
    <w:rsid w:val="00D11456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elyrzszveg">
    <w:name w:val="Placeholder Text"/>
    <w:basedOn w:val="Bekezdsalapbettpusa"/>
    <w:uiPriority w:val="99"/>
    <w:semiHidden/>
    <w:rsid w:val="0076521A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52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52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2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91916-82D2-4CB4-813B-2EDF88EC8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2281</TotalTime>
  <Pages>1</Pages>
  <Words>41815</Words>
  <Characters>288530</Characters>
  <Application>Microsoft Office Word</Application>
  <DocSecurity>0</DocSecurity>
  <Lines>2404</Lines>
  <Paragraphs>659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136</cp:revision>
  <dcterms:created xsi:type="dcterms:W3CDTF">2009-06-08T10:25:00Z</dcterms:created>
  <dcterms:modified xsi:type="dcterms:W3CDTF">2009-06-19T03:35:00Z</dcterms:modified>
</cp:coreProperties>
</file>