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TERHESGONDOZÁS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Terhesgondozás rutinvizsgálatai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Minden alkalommal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vérnyomás, pulzus, testsúly,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vizeletvizsgálat: fehérje, genny, cukor, aceton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terhesség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követése, kórnak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éretének ellenörzése.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hétt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magzati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(20 hét után magzati életjelenségek kimutatása)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méh kontraktilitásának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viozag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álattal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méhszáj záróképességének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(nem minden alkalommal indolkolt)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Ödema van-e? Éjszaka után is megmaradás esetén kóros.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(Els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 trimesterben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égzend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teljes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érkép, éhomi vércukor, máj vesefunkc., AB0, Rh vércsop.meghat., lues-szerológia, HBV colposcopia, hüvelyváladék, bimanuális, eml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ővizsg., 0. UH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éhen kívüli terhesség kizárására, vérnyomás, pulzus, testsúly, testmagasság, EKG, fogászat, szemészet, genetikai tanácsadás stb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Terhesgondozás 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űrővizsg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álatai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ötött: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Betegség</w:t>
        <w:tab/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űrővizsg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álat</w:t>
        <w:tab/>
        <w:t xml:space="preserve">Terhességi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Anaemia</w:t>
        <w:tab/>
        <w:t xml:space="preserve">Hb, Htk</w:t>
        <w:tab/>
        <w:t xml:space="preserve">I - II - III. trimesterben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Rh constellation</w:t>
        <w:tab/>
        <w:t xml:space="preserve">Anti-D ellenanyagok</w:t>
        <w:tab/>
        <w:t xml:space="preserve">16, 28, 36 héten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Anyai syphilis</w:t>
        <w:tab/>
        <w:t xml:space="preserve">LUES serológia</w:t>
        <w:tab/>
        <w:t xml:space="preserve">I. trimester</w:t>
        <w:tab/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őcsőz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áródás</w:t>
        <w:tab/>
        <w:t xml:space="preserve">AFP</w:t>
        <w:tab/>
        <w:t xml:space="preserve">16-18.)</w:t>
      </w:r>
    </w:p>
    <w:p>
      <w:pPr>
        <w:tabs>
          <w:tab w:val="left" w:pos="2414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Magzati anomália és a</w:t>
        <w:tab/>
        <w:tab/>
        <w:t xml:space="preserve">12-13., 18-19.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magzat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ell.</w:t>
        <w:tab/>
        <w:t xml:space="preserve">UH</w:t>
        <w:tab/>
        <w:t xml:space="preserve"> 30-31., 36-37. hét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HBV</w:t>
        <w:tab/>
        <w:t xml:space="preserve">HbsAg</w:t>
        <w:tab/>
        <w:t xml:space="preserve">I. trimester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triszomia</w:t>
        <w:tab/>
        <w:t xml:space="preserve">UH, GAC</w:t>
        <w:tab/>
        <w:t xml:space="preserve">12-16. héten 37 év fölött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Diabetes gestationes</w:t>
        <w:tab/>
        <w:t xml:space="preserve">75g-os oGTT</w:t>
        <w:tab/>
        <w:t xml:space="preserve">24-28. hét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(ha rizikó van I. trim.)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Húgyúti infekció</w:t>
        <w:tab/>
        <w:t xml:space="preserve">vizeletüledék</w:t>
        <w:tab/>
        <w:t xml:space="preserve">I - II - III. trimester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Colpitis, bakt.</w:t>
        <w:tab/>
        <w:tab/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vaginosis</w:t>
        <w:tab/>
        <w:t xml:space="preserve">hüvelyváladék</w:t>
        <w:tab/>
        <w:t xml:space="preserve">I - II - III. trimester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Cervix cc.</w:t>
        <w:tab/>
        <w:t xml:space="preserve">colposcopia, citológia</w:t>
        <w:tab/>
        <w:t xml:space="preserve">I. trimester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Méhszáj- elégt.</w:t>
        <w:tab/>
        <w:t xml:space="preserve">bimanuális / UH</w:t>
        <w:tab/>
        <w:t xml:space="preserve">megítélés szerint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Magzati hypoxia</w:t>
        <w:tab/>
        <w:t xml:space="preserve">NST (CTG)</w:t>
        <w:tab/>
        <w:t xml:space="preserve">35. hétt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hetente 1x , 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38. hétt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hetente 2x,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40. hétt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ásnaponta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Amnioscopia: ha megkevesbedett vagy zöld -&gt; meconiumos a magzatvíz, a szülés megindítása indokolt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IUGR esetén flowmetria: anya: a. uterina, magzat: a. umbilicalis, aorta descendens. a. cerebri media -&gt; hypoxiában kitágul</w:t>
      </w:r>
    </w:p>
    <w:p>
      <w:pPr>
        <w:tabs>
          <w:tab w:val="left" w:pos="2556" w:leader="none"/>
          <w:tab w:val="left" w:pos="568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Terhesgondozás meghatározása, Terhesgondozás szerepl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ői, feladatok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Céljai: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állapotos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észségének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magzat egészséges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és születésének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veszélyeztetettség korai felismerése és szöv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felkészítés a szülésre, a szoptatásra (anyaságra)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Gondozó team: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szülész-n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ógyász: ha veszélyeztetett terhesség kizárólag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szülészn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 ha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énymentes terhesség akkor végezheti a várandósgondozást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őnő</w:t>
        <w:tab/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családorvos</w:t>
        <w:tab/>
        <w:t xml:space="preserve">szociális gondozó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belgyógyász</w:t>
        <w:tab/>
        <w:t xml:space="preserve">genetikus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neonatalógus</w:t>
        <w:tab/>
        <w:t xml:space="preserve">gyógytornász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sonografus</w:t>
        <w:tab/>
        <w:t xml:space="preserve">dietetikus</w:t>
      </w: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7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FELADATOK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Szülész-n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ógyász vagy szülészn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preconceptionalis gondozás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terhesség diagnosztizálása, a terhességi kor meghatározása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anamnézis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terhesség besorolása (szöv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énymentes, veszélyeztetett, patológiás)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-&gt; csak szülész-n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őgyógyász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terhesgondozás helyszínének eldöntése a patológiás terhesség esetén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szakorvosi konzultáció szükségességének eldöntése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ógyászati vizsgálatok elvégzése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űrővizsg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álatok értékelése, eredményeinek eljuttatása a 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tanácsadás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Szülészeti anamnézis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Menses Mikor volt utolsó menses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napja? Szab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ályos-e? Hány napíg tart?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terhess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égek: Hány? Mikor? Vaginális vagy császár metszés? Mekkora súly?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Érett? Spontán? Szülést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volt-e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ény? Szoptatott-e? Mennyi ideig?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Abortus és vetélés esetén Mikor? Mi miatt?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Koraszülés esetén  Hányadik héten? Mekkora súly? Mi volt az oka?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Extrauterin graviditás: Mikor volt? Salpingectomia (eltávolítás) vagy salpingotomia (tubamegtartás) történt-e?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Mostani terhesség: Hogyan eset teherbe? Spontán vagy kezeléssel?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általános szokásos anamnézis.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Jelen panaszoknál meg kell kérdezni és le kell írni minden egyes választ.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Magzatvíz szivárgás? Fájás? Vérzés? Pontosan mióta vannak? Láz? Csúcsa mennyi volt? Magzat mozgást érez-e? Ha nem mióta? Uterus kontrakció? Mikor? Milyen jelleg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ű? Mennyi ideig?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UH vizsgálatok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0. UH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jelentkez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éskor: méhen kívüli terhesség kisz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terhességi kor meghatározása, ikerterhesség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UH 12-1.3 hét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genetikai szűr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UH 18-19. hét második genetikai, testrészek, szervek vizsgálata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nem meghat.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UH 30-31. hét magzat növekedési üteme, magzatvíz mennyisége, lepénym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ödés, veszélyállapotok felismerése (IUGR)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UH 36-37. ugyanaz a cél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Magzati méhen belüli állapotának vizsgáló módszerei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CTG (cardio tocography), UH, Colordoppler/flowmetria, amnioscopia, magzatmozgás</w:t>
      </w:r>
    </w:p>
    <w:p>
      <w:pPr>
        <w:numPr>
          <w:ilvl w:val="0"/>
          <w:numId w:val="2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CTG értékelése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Alapfrekvencia: 10 perc alatt mért szívfrekvencia-átlag, normálértéke: 120-160/min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Variabilitás (oszcilláció): megléte a magzat jó oxigénellátottságát tükrözi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ői: amplit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údó: 1 perc alatt bekövetkez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pulzusz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ámváltozás, 5-15/min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frekvenciaváltozás: 3-6/min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Átmeneti (sporadikus) frekvenciaemelkedés / acceleratio: 10-20 ms-ig tartó pulzusszaporulat,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magzat mozgásai okozzák,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elmaradása figyelmeztet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jel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Periodikus acceleratio: fájászinkron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Átmeneti (sporadikus) frekvenciacsökkenés / deceleratio: magzatmozgások okozta részleges köldökzsinór-kompresszió az oka, DIP "0"-nak is nevezik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-&gt; nem jó, de fiziológiás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Periodikus deceleratio: 2 típusa van: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korai (egyidej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DIP I.): contractioval szinkron, reflexes (nem olyan jó)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(DIP II.): a frekvencia csak 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ájás kezdete után &gt;10s-mal lassul, a magzati veszélyeztetettség jele,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sav-b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ázis egyensúly-zavarra utal!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(egyáltalán nem jó)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Flowmetria lelet értékelése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uterina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 24-26. héten rezisztenciacsökkenés és a korai diasztolés kimélyülés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zajlik. Ha megmarad a korai diasztolés kimélyülés -&gt; NOTCH, vérellátás anyai oldalának zavara. Preeclampsiára utal, de magas a fals pozitív lelet.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Magzat: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umbilicalis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aorta descendens: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centraliz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ációban rezisztenciafokozódás látszik</w:t>
      </w:r>
    </w:p>
    <w:p>
      <w:pPr>
        <w:tabs>
          <w:tab w:val="left" w:pos="568" w:leader="none"/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cerebri media: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centraliz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ációban rezisztenciacsökkenés látszik</w:t>
      </w:r>
    </w:p>
    <w:p>
      <w:pPr>
        <w:tabs>
          <w:tab w:val="left" w:pos="568" w:leader="none"/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fokozatok:</w:t>
        <w:tab/>
        <w:t xml:space="preserve">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centraliz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áció: rezisztenciacsökkenés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centralizáció: krónikus hypoxia valószín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végdisztolés blokk: szoros CTG kontroll</w:t>
      </w:r>
    </w:p>
    <w:p>
      <w:pPr>
        <w:tabs>
          <w:tab w:val="left" w:pos="1704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cardialis decompensatio: terhesség sürg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befejez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Súlyos Preeclampsia kritériumai.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Súlyos PE : Vérnyomás 160 és/vagy 110 Hgmm felett</w:t>
      </w:r>
    </w:p>
    <w:p>
      <w:pPr>
        <w:tabs>
          <w:tab w:val="left" w:pos="12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+  proteinuria 5g felett vagy</w:t>
      </w:r>
    </w:p>
    <w:p>
      <w:pPr>
        <w:tabs>
          <w:tab w:val="left" w:pos="12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+ szubjektív tünetek: fejfájás, szédülés, epigastriális fájdalom, dyspnoe, </w:t>
        <w:tab/>
        <w:t xml:space="preserve">látászavar vagy</w:t>
      </w:r>
    </w:p>
    <w:p>
      <w:pPr>
        <w:tabs>
          <w:tab w:val="left" w:pos="12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+ laboreltérések vagy</w:t>
      </w:r>
    </w:p>
    <w:p>
      <w:pPr>
        <w:tabs>
          <w:tab w:val="left" w:pos="12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+ IUGR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 oliguria, emelkedett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ájenzimek, súlyos thrombocytopenia, 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ödéma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Fejfájás, látászavar, epigastrális fájdalom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Terhesség befejezésének javallata súlyos preeclampsiában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Anyai: 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&lt; 24. hét vagy &gt; 34. hét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terápiarezisztens hipertónia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eclampsia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kétszeres májenzim emelkedés + epigastrális fájdalom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trombocitaszám 100000/ml alatt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proteinuria 10mg/nap felett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tartós oliguria 30ml/óra alatt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tartós neurológiai tünetek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ödéma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abruptio placentae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Vérnyomáscsökkent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kezel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terhességben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Per os: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metildopa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labetalol, hydralazin: Mo-n még nem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kalciumcsatorna blokkolók: verapamil, nifedipin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metoprolol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Parenteralisan: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urapidil, labetalol, hydralazin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Kontraindikált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ACEI, ARB, atenolol, propranolol, diuretikumok: PE és hypovoleamia esetén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Eclampsia definitív kezelése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Eclampsia: tónusos, klónusos, eszméletvesztéssel járó görcsállapot.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Kezelés: konzervatív: magzati szempontból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</w:t>
      </w:r>
    </w:p>
    <w:p>
      <w:pPr>
        <w:tabs>
          <w:tab w:val="left" w:pos="85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aggresszív: anya számára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 (terhesség befejezése)</w:t>
      </w:r>
    </w:p>
    <w:p>
      <w:pPr>
        <w:tabs>
          <w:tab w:val="left" w:pos="85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ők: monitoriz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álás, MRI, CTG, mayo-tubus, katéter, MgSO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ismétl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</w:t>
      </w:r>
    </w:p>
    <w:p>
      <w:pPr>
        <w:tabs>
          <w:tab w:val="left" w:pos="852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Anya és a magzat monitorozása preeclampsiaban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Vérnyomás, labor ( máj, vese, coagulogramm, LDH, thrombocytaszám stb.)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Neurológiai szubjektiv tünetek, CTG, flowmetria, magzati mozgás megszámolása, amnioscopia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Súlyos preeclampsia anyai szöv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ényei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eclampsia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tubuláris nekrózis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májruptura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vvt károsodás: haemolysis, anaemia, haemoglobinuria, icterus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szemfenéki ödéma, vérzés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stroke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ödéma, agyödéma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Súlyos preeclampsia magzati szöv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ényei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koraszülés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retardáció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hypoxia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retinopathia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pneumonia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Botallo-vezeték nyitva maradása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abruptio placentae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Terhességi hipertoniák fajtái, meghatározásai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Krónikus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terhesség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fenn állt, szülés után (90 nap) megmarad. Terhesség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csökken a vérnyomás, így össze lehet keverni a gestációs hipertoniával.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Gestációs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terhesség második felében (20. hete után)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ődik. Terhess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ésével általában 10 napon belül rendez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Preeclampsia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convulzív fázisa eclampsia, igen súlyos formája HELLP syndroma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Krónikus hipertoniára rárakódott gestációs hipertonia: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rárakódásos toxaemia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Fehérköpeny hipertónia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Preeclampsia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őrejelz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NOTCH 30% prediktiv érték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szűrővizsg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álatként nem használható.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kockázati tényez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ése: krón. hipertónia, antifoszfolipid szindroma, preeclampsia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őfordul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 családtagban, ikerterhesség, primiparitás, életkor, cukorbetegség, trombofilia, terhesn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üleiben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őfordul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korai kardiovaszkuláris esemény, endothelsejt dysfunkcio, hiperinzulinaemia, dyslipidaemia.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Igazán nincs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ódszer.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Gestációs diabétes 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Éhgyomri vércukorszint 7 mmol/l alatt -&gt; 24-28. héten 75g-os oGTT. 2 órás érték 7,8 mmol/l felett esetén gestációs DM diagnosztizálható. (Vagy két spontán vércukor 11,1 mmol/l felett.)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Éhgyomri vércukorszint 7 mmol/l felett esetén tilos oGTT -&gt; gestációs DM.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Diabétesz kezelése.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Diéta 150-160g CH: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ősorban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összetettek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Fehérje emelés, szénhidrát csökkentés, zsír csökkentés.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Hetente 24h-s vizeletben cukor aceton mérés.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Fizikai aktivitás nagyon fontos.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Inzulin terápia: reggel és este intermedier, étkezés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gyorsat.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Orális antidiábetikumokat nem szabad!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Diabétesz szöv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énye terhességben.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Anyai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hiperglikémia, hipoglikémia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diabéteszes ketoacedózis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preeclampsia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vascularis szöv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ények kialakulása ill. progressziója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Gestaciós diabetes után évekkel II. DM kialakulásának veszélye magas.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Magzati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spontán vetélés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koraszülés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rendellenességek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macrosomia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hipertrophias cardiomyopathia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polyhydramnion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lepényelégtelenség,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intrauterine magzati elhalás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IUGR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Újszülöttkori: IRDS (magas inzulinszint miatt 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 késik), hypoglikémia, hypocalcaemia, policytaemia, hyperbilirubinaemia.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Preconceptionális gondozás jelent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ége DM-ben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Normoglikemia biztosítás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Célszervi károsodások felmérése: vasculopathia, nephropathia, retinopathia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HbA1c szint monitorizálás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Oralis antidiabetikumokról inzulinra átállítása, diéta, testmozgás.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ISZB, nephropathia, proliferativ retinopathia esetén nem ajánlatos terhességet vállalni.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Fólsav preconcepció napi 400mg.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Terhelést nem szabad végezni, cukor profilt nézünk hetente akár párnaponta.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Olygohydramnion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Kevesebb a magzatvíz. AFI- amnion fluid index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Magzat és méhfal közti távolság összege 5cm alatt, 2cm alatt terhesség megszakítása.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Legnagyobb magzatvíz zseb 2 cm alatt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Okai: IUGR, burok repedés magas területen, idiopathiás,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rendellenesség (vese agenezia)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Következmények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Potter arc, izmok, ízületek kontrakturába kerülnek, bronchopulmonalis hypoplasia, bronchopulmonalis dysplasia.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Kezelés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burok repedés kizárás, infuzió (nem igazán hatásos), 25-26 hétt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amnioninf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úzió lehetséges, terhesség lezárás (24. hét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abszol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Polyhydramnion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 26 cm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Okozhatja: magzati nyel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őcsőatr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ésia, rosszul beállított DM, TORCH, idiopathias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Kezelés: leengedjük 0,5-1l magzatvizet nagyon lassan, magzati fej rögzítés mellett. Ennél több vizet és gyorsan nem szabad engedni, a lepény leválási veszély miatt.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Ikerterhességnél B magzatnak lehet polyhidramnion, burok repesztéskor felléphet lepény leválás, vérzés.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IUGR -&gt; kromoszóma- rendellenesség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IUGR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Diagnózis: UH, percentilis alapján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Ok: sok esetben idiopathias, dohányzás,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(toxoplasmosis, cytomegalovirus stb.), kromoszóma rendellenesség (polyhydramnion+retardáció), placenta insufficientia, éhezés, drog, alkohol, atenolol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Proporcionális: korai kifejl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20. hét környékén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Disproporciónalis: törzs sorvadt, 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őbb, 3. trimesterben.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Kezelés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ok kiiktatása, ágynyugalom, diaphyllin, aminophyllin infúzió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Krónikus hypoxia+ retardáció esetén terhesség befejezése.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Koraszülés meghatározása és okai.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Betöltött 24. hét utáni és 37 hét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ülés.</w:t>
      </w:r>
    </w:p>
    <w:p>
      <w:pPr>
        <w:tabs>
          <w:tab w:val="left" w:pos="4544" w:leader="none"/>
          <w:tab w:val="left" w:pos="539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35-37. hét late preterm</w:t>
        <w:tab/>
        <w:t xml:space="preserve">2500g alatt kis súlyú</w:t>
      </w:r>
    </w:p>
    <w:p>
      <w:pPr>
        <w:tabs>
          <w:tab w:val="left" w:pos="4544" w:leader="none"/>
          <w:tab w:val="left" w:pos="539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32-34. hét moderate preterm</w:t>
        <w:tab/>
        <w:t xml:space="preserve">1500g alatt igen kissúlyú</w:t>
      </w:r>
    </w:p>
    <w:p>
      <w:pPr>
        <w:tabs>
          <w:tab w:val="left" w:pos="4544" w:leader="none"/>
          <w:tab w:val="left" w:pos="539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28-32. hét very preterm</w:t>
        <w:tab/>
        <w:t xml:space="preserve">1000g alatt igen igen kis súlyú</w:t>
      </w:r>
    </w:p>
    <w:p>
      <w:pPr>
        <w:tabs>
          <w:tab w:val="left" w:pos="4544" w:leader="none"/>
          <w:tab w:val="left" w:pos="539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24-28. hét extremely preterm</w:t>
        <w:tab/>
      </w:r>
    </w:p>
    <w:p>
      <w:pPr>
        <w:tabs>
          <w:tab w:val="left" w:pos="4544" w:leader="none"/>
          <w:tab w:val="left" w:pos="539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életjelenséget mutat és &gt;400g akkor is koraszülött.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Hajlamosító tényez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(rossz fog, paraodontitis, periodontitis, vaginosis, endogen stb.)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éven aluli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ősebb terhesek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méh rendellenesség, anyai betegségek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több magzatos terhesség, volt korábban vetélés vagy koraszülés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rossz szociális helyzet, életmód, pszichés tényez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Fokozott: méh túl feszülés, lepény rendellenesség, asszisztált terhesség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Koraszülés formái.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Spontán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(60-80%) 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előtti burokreped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előtt kontrakci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ok: hajlamosító tényez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Indukált: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(20-40%) anyai/magzati okból: preeclampsia, magzati rendellenesség, lepényi elégtelenség, ikerterhesség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Fenyeget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korasz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ülés kezelése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TOKOLÍZIS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diaphyllin, aminophyllin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atosiban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nifedipin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béta-mimetikum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progeszteron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alkohol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MgSO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antikonvulzív. Túladagolás esetén légzési elégtelenség, kardiális depresszió lehet. Patella reflex kiesés a veszély jele. Túladagolás esetén kalcium.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Antibiotikum profilaxis mindenképpen.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Szteroid profilaxis.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24-34. hét között szteroid profilaxis csökkenti a perinatalis morbiditást. 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érést, surfactant termelést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Betametazon, Dexametazon, SLE-s betegeknek metil prednizolon, többi nem jó mert a lepény 21 hidroxiláz aktivitással rendelkezik.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Hatásoptimum 2-7 nap. 4 hét múlva lehet ismétlés, nem szokás.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Vérkép, CRP ellenörzés.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esetén rögtön koraszülés, mert a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 jóval nehezebben kezelhet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Ha burok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 repedt és nincs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és, max 48 órát várjuk a szteroid hatására.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HELLP syndroma.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hemolízis, elevated liver enzymes, low platelet count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emelkedett májenzimek (SGOT 70U/l felett, LDH 600U/l felett, összbilirubin 20,4 felett)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alacsony thrombocytaszám (150000 alatt)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Preeclampsia legsúlyosabb manifesztációja, rossz prognózis. Összes preeclampsiak 10-20%-a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Tünetek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jobb bordaív alatti fájdalom, hányinger, hányás, szédülés, icterus, hipertonia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Következmény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veseelégtelenség, 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ödéma, cerebrális vérzés, májrepedés, májinfarktus, DIC, placenta abruptio, sulyos ascites, halál, magzati elhalás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Kezelés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azonnali császármetszés, transzfúzió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Koraszülöttek neonatalis szöv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ényei.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Érettlen 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ők: IRDS, transiens tachypnoe, bronchopulmonalis dysplasia, apnoe, pneumonia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ések, újszülöttkori sárgaság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Bradycardia, intraventricularis hemorrhagia, ductus arteriosus persistence,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éklet fenntartási zavar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Érettlen gastrointestinalis rendszer, intravénás táplálás szükséges lehet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Necrotizáló enterocolitis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Retinopathia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Anemia, agyvérzés, sepsis, meningitis, halál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IUGR okai.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 esetben idiopathias, dohányzás,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(toxoplasmosis, cytomegalovirus stb.), kromoszóma rendellenesség (polyhydramnion+retardáció), placenta insufficiencia, éhezés, drog, alkohol, atenolol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Terhesség alatti általános tanácsadás.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Vegyes táplálkozás, táplálkozási tanácsok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Testsúlymérés: 10-12kg súlyfelszedés max.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Kényelmes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combt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övíg 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kompresszi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 harisnya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laza fels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őruházat.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Macskázás után kézmosás.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Kis gyerekkel óvatosan találkozzon,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betegs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égük lehet. TORCH!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Tevékenységt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dolgozhat.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óvatosan lehet házaséletet élni.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Alkoholt, dohányzást semmilyen mértékben nem lehet.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Migrain esetén kávé, algopirin. Lázas esetén rubofen lehet. NSAID-NEM! Antibiotikum: clindamycin.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Fogorvosi beavatkozás lehet, profilaxis is.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Húgyúti fert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ések terhességben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50% bakteriális vaginosis (Gardnerella)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30-35% candidiasis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10-15% Trichomoniasis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80% E.coli szokott okozni (penicillin származékok, cephalosporin). Többnyire endogén ascendáló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ések. Pangás hajlamosít (uréter összenyomódás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 Double J katétert behelyezünk)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Vizelet tenyésztés, UH vesevizsgálat.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 lehet: pyelonephritis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Terhesség alatti táplálkozás.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Vegyes táplálkozás.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Vegetáriánusoknál vashiányos anemia lehet, mert növényi eredet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vas nem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szívódik fel. Magas rosttartalmú ételek.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Inkább összetett szénhidrátok (saláta, gyümölcs), állati eredet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komplett feh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érje.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Zsír, só csökkentés. Kinin tartalmú üdít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 összehúzódást okoznak.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Tej mérsékelten. 1-2  kávé nyugodtan.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Vitamin hiány (vegetarianus, ikerterhesség, alacsony szociális helyzet, 18 év alatti terhes) esetén 1 tbl terhességi vitamin elég,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ódtartalmú.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 javasolt.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Méhszáj status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jegy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ám.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nyakcsatorna hossz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úsága: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érintetlen 3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megrövídült 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elsimult 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3 jegy a nyakcsatorna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özéps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ő-belső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észének nyítottsága cm-ben.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3000 az optimális zárt méhszájat jelöli.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Konzisztencia: felpuhult: szülésnél, vagy rigid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2">
    <w:abstractNumId w:val="216"/>
  </w:num>
  <w:num w:numId="4">
    <w:abstractNumId w:val="210"/>
  </w:num>
  <w:num w:numId="6">
    <w:abstractNumId w:val="204"/>
  </w:num>
  <w:num w:numId="11">
    <w:abstractNumId w:val="198"/>
  </w:num>
  <w:num w:numId="13">
    <w:abstractNumId w:val="192"/>
  </w:num>
  <w:num w:numId="17">
    <w:abstractNumId w:val="186"/>
  </w:num>
  <w:num w:numId="19">
    <w:abstractNumId w:val="180"/>
  </w:num>
  <w:num w:numId="21">
    <w:abstractNumId w:val="174"/>
  </w:num>
  <w:num w:numId="23">
    <w:abstractNumId w:val="168"/>
  </w:num>
  <w:num w:numId="26">
    <w:abstractNumId w:val="162"/>
  </w:num>
  <w:num w:numId="31">
    <w:abstractNumId w:val="156"/>
  </w:num>
  <w:num w:numId="35">
    <w:abstractNumId w:val="150"/>
  </w:num>
  <w:num w:numId="37">
    <w:abstractNumId w:val="144"/>
  </w:num>
  <w:num w:numId="39">
    <w:abstractNumId w:val="138"/>
  </w:num>
  <w:num w:numId="41">
    <w:abstractNumId w:val="132"/>
  </w:num>
  <w:num w:numId="45">
    <w:abstractNumId w:val="126"/>
  </w:num>
  <w:num w:numId="47">
    <w:abstractNumId w:val="120"/>
  </w:num>
  <w:num w:numId="49">
    <w:abstractNumId w:val="114"/>
  </w:num>
  <w:num w:numId="51">
    <w:abstractNumId w:val="108"/>
  </w:num>
  <w:num w:numId="53">
    <w:abstractNumId w:val="102"/>
  </w:num>
  <w:num w:numId="55">
    <w:abstractNumId w:val="96"/>
  </w:num>
  <w:num w:numId="57">
    <w:abstractNumId w:val="90"/>
  </w:num>
  <w:num w:numId="59">
    <w:abstractNumId w:val="84"/>
  </w:num>
  <w:num w:numId="61">
    <w:abstractNumId w:val="78"/>
  </w:num>
  <w:num w:numId="63">
    <w:abstractNumId w:val="72"/>
  </w:num>
  <w:num w:numId="65">
    <w:abstractNumId w:val="66"/>
  </w:num>
  <w:num w:numId="67">
    <w:abstractNumId w:val="60"/>
  </w:num>
  <w:num w:numId="71">
    <w:abstractNumId w:val="54"/>
  </w:num>
  <w:num w:numId="73">
    <w:abstractNumId w:val="48"/>
  </w:num>
  <w:num w:numId="75">
    <w:abstractNumId w:val="42"/>
  </w:num>
  <w:num w:numId="77">
    <w:abstractNumId w:val="36"/>
  </w:num>
  <w:num w:numId="79">
    <w:abstractNumId w:val="30"/>
  </w:num>
  <w:num w:numId="81">
    <w:abstractNumId w:val="24"/>
  </w:num>
  <w:num w:numId="83">
    <w:abstractNumId w:val="18"/>
  </w:num>
  <w:num w:numId="85">
    <w:abstractNumId w:val="12"/>
  </w:num>
  <w:num w:numId="87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